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1B05"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2CDC4B96"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1A4C78E3"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0E7F7082"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4A0BE91F"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45FB1617"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4C8B434D"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15A1BDBD"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78F8AA30"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76A5EBEB"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56589992"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200851FA"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7A3DB8C9"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2CE6F679"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338A58C0"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5D7B7A97" w14:textId="77777777" w:rsidR="00187B17" w:rsidRPr="00D95B6E" w:rsidRDefault="00187B17" w:rsidP="00187B17">
      <w:pPr>
        <w:tabs>
          <w:tab w:val="left" w:pos="768"/>
          <w:tab w:val="center" w:pos="5269"/>
        </w:tabs>
        <w:spacing w:after="0" w:line="240" w:lineRule="auto"/>
        <w:jc w:val="center"/>
        <w:rPr>
          <w:rFonts w:asciiTheme="majorBidi" w:hAnsiTheme="majorBidi" w:cstheme="majorBidi"/>
          <w:b/>
          <w:sz w:val="24"/>
          <w:szCs w:val="24"/>
          <w:lang w:val="lt-LT"/>
        </w:rPr>
      </w:pPr>
    </w:p>
    <w:p w14:paraId="651ADF93" w14:textId="4FA45F5A" w:rsidR="00187B17" w:rsidRPr="00EC39AF" w:rsidRDefault="00187B17" w:rsidP="00187B17">
      <w:pPr>
        <w:tabs>
          <w:tab w:val="left" w:pos="768"/>
          <w:tab w:val="center" w:pos="5269"/>
        </w:tabs>
        <w:spacing w:after="0" w:line="240" w:lineRule="auto"/>
        <w:jc w:val="center"/>
        <w:rPr>
          <w:rFonts w:asciiTheme="majorBidi" w:hAnsiTheme="majorBidi" w:cstheme="majorBidi"/>
          <w:b/>
          <w:sz w:val="28"/>
          <w:szCs w:val="28"/>
          <w:lang w:val="lt-LT"/>
        </w:rPr>
      </w:pPr>
      <w:r>
        <w:rPr>
          <w:rFonts w:asciiTheme="majorBidi" w:hAnsiTheme="majorBidi" w:cstheme="majorBidi"/>
          <w:b/>
          <w:sz w:val="28"/>
          <w:szCs w:val="28"/>
          <w:lang w:val="lt-LT"/>
        </w:rPr>
        <w:t>VILK</w:t>
      </w:r>
      <w:r w:rsidR="00D43913">
        <w:rPr>
          <w:rFonts w:asciiTheme="majorBidi" w:hAnsiTheme="majorBidi" w:cstheme="majorBidi"/>
          <w:b/>
          <w:sz w:val="28"/>
          <w:szCs w:val="28"/>
          <w:lang w:val="lt-LT"/>
        </w:rPr>
        <w:t>A</w:t>
      </w:r>
      <w:r>
        <w:rPr>
          <w:rFonts w:asciiTheme="majorBidi" w:hAnsiTheme="majorBidi" w:cstheme="majorBidi"/>
          <w:b/>
          <w:sz w:val="28"/>
          <w:szCs w:val="28"/>
          <w:lang w:val="lt-LT"/>
        </w:rPr>
        <w:t>VIŠKIO</w:t>
      </w:r>
      <w:r w:rsidRPr="00EC39AF">
        <w:rPr>
          <w:rFonts w:asciiTheme="majorBidi" w:hAnsiTheme="majorBidi" w:cstheme="majorBidi"/>
          <w:b/>
          <w:sz w:val="28"/>
          <w:szCs w:val="28"/>
          <w:lang w:val="lt-LT"/>
        </w:rPr>
        <w:t xml:space="preserve"> MIESTO VIETOS VEIKLOS GRUPĖS</w:t>
      </w:r>
    </w:p>
    <w:p w14:paraId="52FFF9BF" w14:textId="77777777" w:rsidR="00187B17" w:rsidRPr="00EC39AF" w:rsidRDefault="00187B17" w:rsidP="00187B17">
      <w:pPr>
        <w:tabs>
          <w:tab w:val="left" w:pos="768"/>
          <w:tab w:val="center" w:pos="5269"/>
        </w:tabs>
        <w:spacing w:after="0" w:line="240" w:lineRule="auto"/>
        <w:jc w:val="center"/>
        <w:rPr>
          <w:rFonts w:asciiTheme="majorBidi" w:hAnsiTheme="majorBidi" w:cstheme="majorBidi"/>
          <w:b/>
          <w:sz w:val="28"/>
          <w:szCs w:val="28"/>
          <w:lang w:val="lt-LT"/>
        </w:rPr>
      </w:pPr>
      <w:r w:rsidRPr="00EC39AF">
        <w:rPr>
          <w:rFonts w:asciiTheme="majorBidi" w:hAnsiTheme="majorBidi" w:cstheme="majorBidi"/>
          <w:b/>
          <w:sz w:val="28"/>
          <w:szCs w:val="28"/>
          <w:lang w:val="lt-LT"/>
        </w:rPr>
        <w:t>VIETOS PLĖTROS 2023 – 2029 METŲ STRATEGIJA</w:t>
      </w:r>
    </w:p>
    <w:p w14:paraId="411CEB14"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0D733E2D"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19250B02"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3D240A38"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2AA8CC8E"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28BC1EA2"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53EFE56C"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35413F65"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2329D365"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169F8B08"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01A5745F"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436E1869"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71AB3AF3"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51017A88"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40C68FCB"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1C87372A"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0A5C06A0"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0776DCBA"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75FE92AD"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424DDF26"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407688A6"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1E652BF6" w14:textId="77777777" w:rsidR="00187B17" w:rsidRPr="00D95B6E" w:rsidRDefault="00187B17" w:rsidP="00187B17">
      <w:pPr>
        <w:spacing w:after="0" w:line="240" w:lineRule="auto"/>
        <w:jc w:val="center"/>
        <w:rPr>
          <w:rFonts w:asciiTheme="majorBidi" w:hAnsiTheme="majorBidi" w:cstheme="majorBidi"/>
          <w:b/>
          <w:sz w:val="24"/>
          <w:szCs w:val="24"/>
          <w:lang w:val="lt-LT"/>
        </w:rPr>
      </w:pPr>
    </w:p>
    <w:p w14:paraId="2A54462C" w14:textId="086F08FB" w:rsidR="00187B17" w:rsidRPr="00D95B6E" w:rsidRDefault="00187B17" w:rsidP="00187B17">
      <w:pPr>
        <w:spacing w:after="0" w:line="240" w:lineRule="auto"/>
        <w:jc w:val="center"/>
        <w:rPr>
          <w:rFonts w:asciiTheme="majorBidi" w:hAnsiTheme="majorBidi" w:cstheme="majorBidi"/>
          <w:b/>
          <w:sz w:val="24"/>
          <w:szCs w:val="24"/>
          <w:lang w:val="lt-LT"/>
        </w:rPr>
      </w:pPr>
      <w:r>
        <w:rPr>
          <w:rFonts w:asciiTheme="majorBidi" w:hAnsiTheme="majorBidi" w:cstheme="majorBidi"/>
          <w:b/>
          <w:sz w:val="24"/>
          <w:szCs w:val="24"/>
          <w:lang w:val="lt-LT"/>
        </w:rPr>
        <w:t>Vilkaviškis</w:t>
      </w:r>
    </w:p>
    <w:p w14:paraId="7E14DC99" w14:textId="77777777" w:rsidR="00187B17" w:rsidRPr="00D95B6E" w:rsidRDefault="00187B17" w:rsidP="00187B17">
      <w:pPr>
        <w:spacing w:after="0" w:line="240" w:lineRule="auto"/>
        <w:jc w:val="center"/>
        <w:rPr>
          <w:rFonts w:asciiTheme="majorBidi" w:hAnsiTheme="majorBidi" w:cstheme="majorBidi"/>
          <w:b/>
          <w:sz w:val="24"/>
          <w:szCs w:val="24"/>
          <w:lang w:val="lt-LT"/>
        </w:rPr>
      </w:pPr>
      <w:r w:rsidRPr="00D95B6E">
        <w:rPr>
          <w:rFonts w:asciiTheme="majorBidi" w:hAnsiTheme="majorBidi" w:cstheme="majorBidi"/>
          <w:b/>
          <w:sz w:val="24"/>
          <w:szCs w:val="24"/>
          <w:lang w:val="lt-LT"/>
        </w:rPr>
        <w:t>2023 m.</w:t>
      </w:r>
    </w:p>
    <w:p w14:paraId="6B8DD090" w14:textId="77777777" w:rsidR="00187B17" w:rsidRDefault="00187B17">
      <w:pPr>
        <w:rPr>
          <w:rFonts w:ascii="Times New Roman" w:eastAsia="Times New Roman" w:hAnsi="Times New Roman" w:cs="Times New Roman"/>
          <w:b/>
          <w:bCs/>
          <w:color w:val="000000"/>
          <w:kern w:val="0"/>
          <w:lang w:val="lt-LT"/>
          <w14:ligatures w14:val="none"/>
        </w:rPr>
      </w:pPr>
    </w:p>
    <w:p w14:paraId="24A2300A" w14:textId="49F8DEF2" w:rsidR="00187B17" w:rsidRDefault="00187B17">
      <w:pPr>
        <w:rPr>
          <w:rFonts w:ascii="Times New Roman" w:eastAsia="Times New Roman" w:hAnsi="Times New Roman" w:cs="Times New Roman"/>
          <w:b/>
          <w:bCs/>
          <w:color w:val="000000"/>
          <w:kern w:val="0"/>
          <w:lang w:val="lt-LT"/>
          <w14:ligatures w14:val="none"/>
        </w:rPr>
      </w:pPr>
      <w:r>
        <w:rPr>
          <w:rFonts w:ascii="Times New Roman" w:eastAsia="Times New Roman" w:hAnsi="Times New Roman" w:cs="Times New Roman"/>
          <w:b/>
          <w:bCs/>
          <w:color w:val="000000"/>
          <w:kern w:val="0"/>
          <w:lang w:val="lt-LT"/>
          <w14:ligatures w14:val="none"/>
        </w:rPr>
        <w:br w:type="page"/>
      </w:r>
    </w:p>
    <w:p w14:paraId="19B47877" w14:textId="77777777" w:rsidR="00187B17" w:rsidRPr="00D95B6E" w:rsidRDefault="00187B17" w:rsidP="00F76E19">
      <w:pPr>
        <w:jc w:val="center"/>
        <w:rPr>
          <w:rFonts w:asciiTheme="majorBidi" w:hAnsiTheme="majorBidi" w:cstheme="majorBidi"/>
          <w:b/>
          <w:sz w:val="24"/>
          <w:szCs w:val="24"/>
          <w:lang w:val="lt-LT"/>
        </w:rPr>
      </w:pPr>
      <w:r w:rsidRPr="00D95B6E">
        <w:rPr>
          <w:rFonts w:asciiTheme="majorBidi" w:hAnsiTheme="majorBidi" w:cstheme="majorBidi"/>
          <w:b/>
          <w:sz w:val="24"/>
          <w:szCs w:val="24"/>
          <w:lang w:val="lt-LT"/>
        </w:rPr>
        <w:lastRenderedPageBreak/>
        <w:t>TURINYS</w:t>
      </w:r>
    </w:p>
    <w:p w14:paraId="3B7E2128" w14:textId="77777777" w:rsidR="00187B17" w:rsidRPr="00D95B6E" w:rsidRDefault="00187B17" w:rsidP="00187B17">
      <w:pPr>
        <w:spacing w:after="0" w:line="360" w:lineRule="auto"/>
        <w:jc w:val="both"/>
        <w:rPr>
          <w:rFonts w:asciiTheme="majorBidi" w:hAnsiTheme="majorBidi" w:cstheme="majorBidi"/>
          <w:b/>
          <w:sz w:val="24"/>
          <w:szCs w:val="24"/>
          <w:lang w:val="lt-LT"/>
        </w:rPr>
      </w:pPr>
    </w:p>
    <w:p w14:paraId="0F05AB2B" w14:textId="5CAE2C70" w:rsidR="00F76E19" w:rsidRDefault="00187B17">
      <w:pPr>
        <w:pStyle w:val="Turinys1"/>
        <w:tabs>
          <w:tab w:val="right" w:leader="dot" w:pos="10196"/>
        </w:tabs>
        <w:rPr>
          <w:rFonts w:eastAsiaTheme="minorEastAsia"/>
          <w:noProof/>
        </w:rPr>
      </w:pPr>
      <w:r w:rsidRPr="00D95B6E">
        <w:rPr>
          <w:rFonts w:asciiTheme="majorBidi" w:hAnsiTheme="majorBidi" w:cstheme="majorBidi"/>
          <w:b/>
          <w:sz w:val="24"/>
          <w:szCs w:val="24"/>
          <w:lang w:val="lt-LT"/>
        </w:rPr>
        <w:fldChar w:fldCharType="begin"/>
      </w:r>
      <w:r w:rsidRPr="00D95B6E">
        <w:rPr>
          <w:rFonts w:asciiTheme="majorBidi" w:hAnsiTheme="majorBidi" w:cstheme="majorBidi"/>
          <w:b/>
          <w:sz w:val="24"/>
          <w:szCs w:val="24"/>
          <w:lang w:val="lt-LT"/>
        </w:rPr>
        <w:instrText xml:space="preserve"> TOC \o "1-3" \h \z \u </w:instrText>
      </w:r>
      <w:r w:rsidRPr="00D95B6E">
        <w:rPr>
          <w:rFonts w:asciiTheme="majorBidi" w:hAnsiTheme="majorBidi" w:cstheme="majorBidi"/>
          <w:b/>
          <w:sz w:val="24"/>
          <w:szCs w:val="24"/>
          <w:lang w:val="lt-LT"/>
        </w:rPr>
        <w:fldChar w:fldCharType="separate"/>
      </w:r>
      <w:hyperlink w:anchor="_Toc151117338" w:history="1">
        <w:r w:rsidR="00F76E19" w:rsidRPr="00B5338F">
          <w:rPr>
            <w:rStyle w:val="Hipersaitas"/>
            <w:rFonts w:asciiTheme="majorBidi" w:hAnsiTheme="majorBidi"/>
            <w:b/>
            <w:noProof/>
            <w:lang w:val="lt-LT"/>
          </w:rPr>
          <w:t>ĮVADAS</w:t>
        </w:r>
        <w:r w:rsidR="00F76E19">
          <w:rPr>
            <w:noProof/>
            <w:webHidden/>
          </w:rPr>
          <w:tab/>
        </w:r>
        <w:r w:rsidR="00F76E19">
          <w:rPr>
            <w:noProof/>
            <w:webHidden/>
          </w:rPr>
          <w:fldChar w:fldCharType="begin"/>
        </w:r>
        <w:r w:rsidR="00F76E19">
          <w:rPr>
            <w:noProof/>
            <w:webHidden/>
          </w:rPr>
          <w:instrText xml:space="preserve"> PAGEREF _Toc151117338 \h </w:instrText>
        </w:r>
        <w:r w:rsidR="00F76E19">
          <w:rPr>
            <w:noProof/>
            <w:webHidden/>
          </w:rPr>
        </w:r>
        <w:r w:rsidR="00F76E19">
          <w:rPr>
            <w:noProof/>
            <w:webHidden/>
          </w:rPr>
          <w:fldChar w:fldCharType="separate"/>
        </w:r>
        <w:r w:rsidR="00F76E19">
          <w:rPr>
            <w:noProof/>
            <w:webHidden/>
          </w:rPr>
          <w:t>3</w:t>
        </w:r>
        <w:r w:rsidR="00F76E19">
          <w:rPr>
            <w:noProof/>
            <w:webHidden/>
          </w:rPr>
          <w:fldChar w:fldCharType="end"/>
        </w:r>
      </w:hyperlink>
    </w:p>
    <w:p w14:paraId="67844F09" w14:textId="35804E11" w:rsidR="00F76E19" w:rsidRDefault="00F76E19">
      <w:pPr>
        <w:pStyle w:val="Turinys1"/>
        <w:tabs>
          <w:tab w:val="left" w:pos="440"/>
          <w:tab w:val="right" w:leader="dot" w:pos="10196"/>
        </w:tabs>
        <w:rPr>
          <w:rFonts w:eastAsiaTheme="minorEastAsia"/>
          <w:noProof/>
        </w:rPr>
      </w:pPr>
      <w:hyperlink w:anchor="_Toc151117339" w:history="1">
        <w:r w:rsidRPr="00B5338F">
          <w:rPr>
            <w:rStyle w:val="Hipersaitas"/>
            <w:rFonts w:asciiTheme="majorBidi" w:hAnsiTheme="majorBidi"/>
            <w:b/>
            <w:noProof/>
            <w:lang w:val="lt-LT"/>
          </w:rPr>
          <w:t>1.</w:t>
        </w:r>
        <w:r>
          <w:rPr>
            <w:rFonts w:eastAsiaTheme="minorEastAsia"/>
            <w:noProof/>
          </w:rPr>
          <w:tab/>
        </w:r>
        <w:r w:rsidRPr="00B5338F">
          <w:rPr>
            <w:rStyle w:val="Hipersaitas"/>
            <w:rFonts w:asciiTheme="majorBidi" w:hAnsiTheme="majorBidi"/>
            <w:b/>
            <w:noProof/>
            <w:lang w:val="lt-LT"/>
          </w:rPr>
          <w:t>VIETOS PLĖTROS STRATEGIJOS ĮGYVENDINIMO TERITORIJA IR GYVENTOJŲ, KURIEMS TAIKOMA VIETOS PLĖTROS STRATEGIJA, APIBRĖŽTIS</w:t>
        </w:r>
        <w:r>
          <w:rPr>
            <w:noProof/>
            <w:webHidden/>
          </w:rPr>
          <w:tab/>
        </w:r>
        <w:r>
          <w:rPr>
            <w:noProof/>
            <w:webHidden/>
          </w:rPr>
          <w:fldChar w:fldCharType="begin"/>
        </w:r>
        <w:r>
          <w:rPr>
            <w:noProof/>
            <w:webHidden/>
          </w:rPr>
          <w:instrText xml:space="preserve"> PAGEREF _Toc151117339 \h </w:instrText>
        </w:r>
        <w:r>
          <w:rPr>
            <w:noProof/>
            <w:webHidden/>
          </w:rPr>
        </w:r>
        <w:r>
          <w:rPr>
            <w:noProof/>
            <w:webHidden/>
          </w:rPr>
          <w:fldChar w:fldCharType="separate"/>
        </w:r>
        <w:r>
          <w:rPr>
            <w:noProof/>
            <w:webHidden/>
          </w:rPr>
          <w:t>6</w:t>
        </w:r>
        <w:r>
          <w:rPr>
            <w:noProof/>
            <w:webHidden/>
          </w:rPr>
          <w:fldChar w:fldCharType="end"/>
        </w:r>
      </w:hyperlink>
    </w:p>
    <w:p w14:paraId="59D8F1DF" w14:textId="24F089E8" w:rsidR="00F76E19" w:rsidRDefault="00F76E19">
      <w:pPr>
        <w:pStyle w:val="Turinys2"/>
        <w:tabs>
          <w:tab w:val="left" w:pos="880"/>
          <w:tab w:val="right" w:leader="dot" w:pos="10196"/>
        </w:tabs>
        <w:rPr>
          <w:rFonts w:eastAsiaTheme="minorEastAsia"/>
          <w:noProof/>
        </w:rPr>
      </w:pPr>
      <w:hyperlink w:anchor="_Toc151117340" w:history="1">
        <w:r w:rsidRPr="00B5338F">
          <w:rPr>
            <w:rStyle w:val="Hipersaitas"/>
            <w:rFonts w:asciiTheme="majorBidi" w:hAnsiTheme="majorBidi"/>
            <w:b/>
            <w:noProof/>
            <w:lang w:val="lt-LT"/>
          </w:rPr>
          <w:t>1.1.</w:t>
        </w:r>
        <w:r>
          <w:rPr>
            <w:rFonts w:eastAsiaTheme="minorEastAsia"/>
            <w:noProof/>
          </w:rPr>
          <w:tab/>
        </w:r>
        <w:r w:rsidRPr="00B5338F">
          <w:rPr>
            <w:rStyle w:val="Hipersaitas"/>
            <w:rFonts w:asciiTheme="majorBidi" w:hAnsiTheme="majorBidi"/>
            <w:b/>
            <w:noProof/>
            <w:lang w:val="lt-LT"/>
          </w:rPr>
          <w:t>VIETOS PLĖTROS STRATEGIJOS ĮGYVENDINIMO TERITORIJA</w:t>
        </w:r>
        <w:r>
          <w:rPr>
            <w:noProof/>
            <w:webHidden/>
          </w:rPr>
          <w:tab/>
        </w:r>
        <w:r>
          <w:rPr>
            <w:noProof/>
            <w:webHidden/>
          </w:rPr>
          <w:fldChar w:fldCharType="begin"/>
        </w:r>
        <w:r>
          <w:rPr>
            <w:noProof/>
            <w:webHidden/>
          </w:rPr>
          <w:instrText xml:space="preserve"> PAGEREF _Toc151117340 \h </w:instrText>
        </w:r>
        <w:r>
          <w:rPr>
            <w:noProof/>
            <w:webHidden/>
          </w:rPr>
        </w:r>
        <w:r>
          <w:rPr>
            <w:noProof/>
            <w:webHidden/>
          </w:rPr>
          <w:fldChar w:fldCharType="separate"/>
        </w:r>
        <w:r>
          <w:rPr>
            <w:noProof/>
            <w:webHidden/>
          </w:rPr>
          <w:t>6</w:t>
        </w:r>
        <w:r>
          <w:rPr>
            <w:noProof/>
            <w:webHidden/>
          </w:rPr>
          <w:fldChar w:fldCharType="end"/>
        </w:r>
      </w:hyperlink>
    </w:p>
    <w:p w14:paraId="72C3DD89" w14:textId="5B8E379D" w:rsidR="00F76E19" w:rsidRDefault="00F76E19">
      <w:pPr>
        <w:pStyle w:val="Turinys2"/>
        <w:tabs>
          <w:tab w:val="left" w:pos="880"/>
          <w:tab w:val="right" w:leader="dot" w:pos="10196"/>
        </w:tabs>
        <w:rPr>
          <w:rFonts w:eastAsiaTheme="minorEastAsia"/>
          <w:noProof/>
        </w:rPr>
      </w:pPr>
      <w:hyperlink w:anchor="_Toc151117341" w:history="1">
        <w:r w:rsidRPr="00B5338F">
          <w:rPr>
            <w:rStyle w:val="Hipersaitas"/>
            <w:rFonts w:asciiTheme="majorBidi" w:hAnsiTheme="majorBidi"/>
            <w:b/>
            <w:noProof/>
            <w:lang w:val="lt-LT"/>
          </w:rPr>
          <w:t>1.2.</w:t>
        </w:r>
        <w:r>
          <w:rPr>
            <w:rFonts w:eastAsiaTheme="minorEastAsia"/>
            <w:noProof/>
          </w:rPr>
          <w:tab/>
        </w:r>
        <w:r w:rsidRPr="00B5338F">
          <w:rPr>
            <w:rStyle w:val="Hipersaitas"/>
            <w:rFonts w:asciiTheme="majorBidi" w:hAnsiTheme="majorBidi"/>
            <w:b/>
            <w:noProof/>
            <w:lang w:val="lt-LT"/>
          </w:rPr>
          <w:t>VIETOS PLĖTROS STRATEGIJOS TERITORIJOS GYVENTOJŲ APIBRĖŽTIS</w:t>
        </w:r>
        <w:r>
          <w:rPr>
            <w:noProof/>
            <w:webHidden/>
          </w:rPr>
          <w:tab/>
        </w:r>
        <w:r>
          <w:rPr>
            <w:noProof/>
            <w:webHidden/>
          </w:rPr>
          <w:fldChar w:fldCharType="begin"/>
        </w:r>
        <w:r>
          <w:rPr>
            <w:noProof/>
            <w:webHidden/>
          </w:rPr>
          <w:instrText xml:space="preserve"> PAGEREF _Toc151117341 \h </w:instrText>
        </w:r>
        <w:r>
          <w:rPr>
            <w:noProof/>
            <w:webHidden/>
          </w:rPr>
        </w:r>
        <w:r>
          <w:rPr>
            <w:noProof/>
            <w:webHidden/>
          </w:rPr>
          <w:fldChar w:fldCharType="separate"/>
        </w:r>
        <w:r>
          <w:rPr>
            <w:noProof/>
            <w:webHidden/>
          </w:rPr>
          <w:t>7</w:t>
        </w:r>
        <w:r>
          <w:rPr>
            <w:noProof/>
            <w:webHidden/>
          </w:rPr>
          <w:fldChar w:fldCharType="end"/>
        </w:r>
      </w:hyperlink>
    </w:p>
    <w:p w14:paraId="5F16D5B1" w14:textId="248448D1" w:rsidR="00F76E19" w:rsidRDefault="00F76E19">
      <w:pPr>
        <w:pStyle w:val="Turinys1"/>
        <w:tabs>
          <w:tab w:val="left" w:pos="440"/>
          <w:tab w:val="right" w:leader="dot" w:pos="10196"/>
        </w:tabs>
        <w:rPr>
          <w:rFonts w:eastAsiaTheme="minorEastAsia"/>
          <w:noProof/>
        </w:rPr>
      </w:pPr>
      <w:hyperlink w:anchor="_Toc151117342" w:history="1">
        <w:r w:rsidRPr="00B5338F">
          <w:rPr>
            <w:rStyle w:val="Hipersaitas"/>
            <w:rFonts w:asciiTheme="majorBidi" w:hAnsiTheme="majorBidi"/>
            <w:b/>
            <w:noProof/>
            <w:lang w:val="lt-LT"/>
          </w:rPr>
          <w:t>2.</w:t>
        </w:r>
        <w:r>
          <w:rPr>
            <w:rFonts w:eastAsiaTheme="minorEastAsia"/>
            <w:noProof/>
          </w:rPr>
          <w:tab/>
        </w:r>
        <w:r w:rsidRPr="00B5338F">
          <w:rPr>
            <w:rStyle w:val="Hipersaitas"/>
            <w:rFonts w:asciiTheme="majorBidi" w:hAnsiTheme="majorBidi"/>
            <w:b/>
            <w:noProof/>
            <w:lang w:val="lt-LT"/>
          </w:rPr>
          <w:t>TERITORIJOS, KURIAI RENGIAMA VIETOS PLĖTROS STRATEGIJA, ANALIZĖ</w:t>
        </w:r>
        <w:r>
          <w:rPr>
            <w:noProof/>
            <w:webHidden/>
          </w:rPr>
          <w:tab/>
        </w:r>
        <w:r>
          <w:rPr>
            <w:noProof/>
            <w:webHidden/>
          </w:rPr>
          <w:fldChar w:fldCharType="begin"/>
        </w:r>
        <w:r>
          <w:rPr>
            <w:noProof/>
            <w:webHidden/>
          </w:rPr>
          <w:instrText xml:space="preserve"> PAGEREF _Toc151117342 \h </w:instrText>
        </w:r>
        <w:r>
          <w:rPr>
            <w:noProof/>
            <w:webHidden/>
          </w:rPr>
        </w:r>
        <w:r>
          <w:rPr>
            <w:noProof/>
            <w:webHidden/>
          </w:rPr>
          <w:fldChar w:fldCharType="separate"/>
        </w:r>
        <w:r>
          <w:rPr>
            <w:noProof/>
            <w:webHidden/>
          </w:rPr>
          <w:t>8</w:t>
        </w:r>
        <w:r>
          <w:rPr>
            <w:noProof/>
            <w:webHidden/>
          </w:rPr>
          <w:fldChar w:fldCharType="end"/>
        </w:r>
      </w:hyperlink>
    </w:p>
    <w:p w14:paraId="0A10CA23" w14:textId="28D6ED74" w:rsidR="00F76E19" w:rsidRDefault="00F76E19">
      <w:pPr>
        <w:pStyle w:val="Turinys2"/>
        <w:tabs>
          <w:tab w:val="left" w:pos="880"/>
          <w:tab w:val="right" w:leader="dot" w:pos="10196"/>
        </w:tabs>
        <w:rPr>
          <w:rFonts w:eastAsiaTheme="minorEastAsia"/>
          <w:noProof/>
        </w:rPr>
      </w:pPr>
      <w:hyperlink w:anchor="_Toc151117343" w:history="1">
        <w:r w:rsidRPr="00B5338F">
          <w:rPr>
            <w:rStyle w:val="Hipersaitas"/>
            <w:rFonts w:asciiTheme="majorBidi" w:hAnsiTheme="majorBidi"/>
            <w:b/>
            <w:noProof/>
            <w:lang w:val="lt-LT"/>
          </w:rPr>
          <w:t>2.1.</w:t>
        </w:r>
        <w:r>
          <w:rPr>
            <w:rFonts w:eastAsiaTheme="minorEastAsia"/>
            <w:noProof/>
          </w:rPr>
          <w:tab/>
        </w:r>
        <w:r w:rsidRPr="00B5338F">
          <w:rPr>
            <w:rStyle w:val="Hipersaitas"/>
            <w:rFonts w:asciiTheme="majorBidi" w:hAnsiTheme="majorBidi"/>
            <w:b/>
            <w:noProof/>
            <w:lang w:val="lt-LT"/>
          </w:rPr>
          <w:t>POREIKIŲ IR GALIMYBIŲ ANALIZĖ</w:t>
        </w:r>
        <w:r>
          <w:rPr>
            <w:noProof/>
            <w:webHidden/>
          </w:rPr>
          <w:tab/>
        </w:r>
        <w:r>
          <w:rPr>
            <w:noProof/>
            <w:webHidden/>
          </w:rPr>
          <w:fldChar w:fldCharType="begin"/>
        </w:r>
        <w:r>
          <w:rPr>
            <w:noProof/>
            <w:webHidden/>
          </w:rPr>
          <w:instrText xml:space="preserve"> PAGEREF _Toc151117343 \h </w:instrText>
        </w:r>
        <w:r>
          <w:rPr>
            <w:noProof/>
            <w:webHidden/>
          </w:rPr>
        </w:r>
        <w:r>
          <w:rPr>
            <w:noProof/>
            <w:webHidden/>
          </w:rPr>
          <w:fldChar w:fldCharType="separate"/>
        </w:r>
        <w:r>
          <w:rPr>
            <w:noProof/>
            <w:webHidden/>
          </w:rPr>
          <w:t>8</w:t>
        </w:r>
        <w:r>
          <w:rPr>
            <w:noProof/>
            <w:webHidden/>
          </w:rPr>
          <w:fldChar w:fldCharType="end"/>
        </w:r>
      </w:hyperlink>
    </w:p>
    <w:p w14:paraId="4127443B" w14:textId="4E561AD4" w:rsidR="00F76E19" w:rsidRDefault="00F76E19">
      <w:pPr>
        <w:pStyle w:val="Turinys2"/>
        <w:tabs>
          <w:tab w:val="right" w:leader="dot" w:pos="10196"/>
        </w:tabs>
        <w:rPr>
          <w:rFonts w:eastAsiaTheme="minorEastAsia"/>
          <w:noProof/>
        </w:rPr>
      </w:pPr>
      <w:hyperlink w:anchor="_Toc151117344" w:history="1">
        <w:r w:rsidRPr="00B5338F">
          <w:rPr>
            <w:rStyle w:val="Hipersaitas"/>
            <w:rFonts w:asciiTheme="majorBidi" w:hAnsiTheme="majorBidi"/>
            <w:b/>
            <w:noProof/>
            <w:lang w:val="lt-LT"/>
          </w:rPr>
          <w:t>2.2. STIPRYBIŲ, SILPNYBIŲ, GALIMYBIŲ IR GRĖSMIŲ (SSGG) ANALIZĖ</w:t>
        </w:r>
        <w:r>
          <w:rPr>
            <w:noProof/>
            <w:webHidden/>
          </w:rPr>
          <w:tab/>
        </w:r>
        <w:r>
          <w:rPr>
            <w:noProof/>
            <w:webHidden/>
          </w:rPr>
          <w:fldChar w:fldCharType="begin"/>
        </w:r>
        <w:r>
          <w:rPr>
            <w:noProof/>
            <w:webHidden/>
          </w:rPr>
          <w:instrText xml:space="preserve"> PAGEREF _Toc151117344 \h </w:instrText>
        </w:r>
        <w:r>
          <w:rPr>
            <w:noProof/>
            <w:webHidden/>
          </w:rPr>
        </w:r>
        <w:r>
          <w:rPr>
            <w:noProof/>
            <w:webHidden/>
          </w:rPr>
          <w:fldChar w:fldCharType="separate"/>
        </w:r>
        <w:r>
          <w:rPr>
            <w:noProof/>
            <w:webHidden/>
          </w:rPr>
          <w:t>24</w:t>
        </w:r>
        <w:r>
          <w:rPr>
            <w:noProof/>
            <w:webHidden/>
          </w:rPr>
          <w:fldChar w:fldCharType="end"/>
        </w:r>
      </w:hyperlink>
    </w:p>
    <w:p w14:paraId="1A716906" w14:textId="293D2404" w:rsidR="00F76E19" w:rsidRDefault="00F76E19">
      <w:pPr>
        <w:pStyle w:val="Turinys1"/>
        <w:tabs>
          <w:tab w:val="left" w:pos="440"/>
          <w:tab w:val="right" w:leader="dot" w:pos="10196"/>
        </w:tabs>
        <w:rPr>
          <w:rFonts w:eastAsiaTheme="minorEastAsia"/>
          <w:noProof/>
        </w:rPr>
      </w:pPr>
      <w:hyperlink w:anchor="_Toc151117345" w:history="1">
        <w:r w:rsidRPr="00B5338F">
          <w:rPr>
            <w:rStyle w:val="Hipersaitas"/>
            <w:rFonts w:asciiTheme="majorBidi" w:hAnsiTheme="majorBidi"/>
            <w:b/>
            <w:bCs/>
            <w:noProof/>
            <w:lang w:val="lt-LT" w:eastAsia="lt-LT"/>
          </w:rPr>
          <w:t>3.</w:t>
        </w:r>
        <w:r>
          <w:rPr>
            <w:rFonts w:eastAsiaTheme="minorEastAsia"/>
            <w:noProof/>
          </w:rPr>
          <w:tab/>
        </w:r>
        <w:r w:rsidRPr="00B5338F">
          <w:rPr>
            <w:rStyle w:val="Hipersaitas"/>
            <w:rFonts w:asciiTheme="majorBidi" w:hAnsiTheme="majorBidi"/>
            <w:b/>
            <w:bCs/>
            <w:noProof/>
            <w:lang w:val="lt-LT" w:eastAsia="lt-LT"/>
          </w:rPr>
          <w:t>VIETOS PLĖTROS STRATEGIJOS TIKSLAI, UŽDAVINIAI IR JŲ ĮGYVENDINIMO STEBĖSENOS RODIKLIAI, ĮSKAITANT IŠMATUOJAMAS REZULTATO SIEKTINAS REIKŠMES</w:t>
        </w:r>
        <w:r>
          <w:rPr>
            <w:noProof/>
            <w:webHidden/>
          </w:rPr>
          <w:tab/>
        </w:r>
        <w:r>
          <w:rPr>
            <w:noProof/>
            <w:webHidden/>
          </w:rPr>
          <w:fldChar w:fldCharType="begin"/>
        </w:r>
        <w:r>
          <w:rPr>
            <w:noProof/>
            <w:webHidden/>
          </w:rPr>
          <w:instrText xml:space="preserve"> PAGEREF _Toc151117345 \h </w:instrText>
        </w:r>
        <w:r>
          <w:rPr>
            <w:noProof/>
            <w:webHidden/>
          </w:rPr>
        </w:r>
        <w:r>
          <w:rPr>
            <w:noProof/>
            <w:webHidden/>
          </w:rPr>
          <w:fldChar w:fldCharType="separate"/>
        </w:r>
        <w:r>
          <w:rPr>
            <w:noProof/>
            <w:webHidden/>
          </w:rPr>
          <w:t>26</w:t>
        </w:r>
        <w:r>
          <w:rPr>
            <w:noProof/>
            <w:webHidden/>
          </w:rPr>
          <w:fldChar w:fldCharType="end"/>
        </w:r>
      </w:hyperlink>
    </w:p>
    <w:p w14:paraId="0BD6B9A4" w14:textId="06DA9DA6" w:rsidR="00F76E19" w:rsidRDefault="00F76E19">
      <w:pPr>
        <w:pStyle w:val="Turinys1"/>
        <w:tabs>
          <w:tab w:val="left" w:pos="440"/>
          <w:tab w:val="right" w:leader="dot" w:pos="10196"/>
        </w:tabs>
        <w:rPr>
          <w:rFonts w:eastAsiaTheme="minorEastAsia"/>
          <w:noProof/>
        </w:rPr>
      </w:pPr>
      <w:hyperlink w:anchor="_Toc151117346" w:history="1">
        <w:r w:rsidRPr="00B5338F">
          <w:rPr>
            <w:rStyle w:val="Hipersaitas"/>
            <w:rFonts w:asciiTheme="majorBidi" w:hAnsiTheme="majorBidi"/>
            <w:b/>
            <w:bCs/>
            <w:noProof/>
            <w:lang w:val="lt-LT" w:eastAsia="lt-LT"/>
          </w:rPr>
          <w:t>4.</w:t>
        </w:r>
        <w:r>
          <w:rPr>
            <w:rFonts w:eastAsiaTheme="minorEastAsia"/>
            <w:noProof/>
          </w:rPr>
          <w:tab/>
        </w:r>
        <w:r w:rsidRPr="00B5338F">
          <w:rPr>
            <w:rStyle w:val="Hipersaitas"/>
            <w:rFonts w:asciiTheme="majorBidi" w:hAnsiTheme="majorBidi"/>
            <w:b/>
            <w:bCs/>
            <w:noProof/>
            <w:lang w:val="lt-LT" w:eastAsia="lt-LT"/>
          </w:rPr>
          <w:t>GYVENAMOSIOS VIETOVĖS BENDRUOMENĖS DALYVAVIMO RENGIANT STRATEGIJĄ EIGA</w:t>
        </w:r>
        <w:r>
          <w:rPr>
            <w:noProof/>
            <w:webHidden/>
          </w:rPr>
          <w:tab/>
        </w:r>
        <w:r>
          <w:rPr>
            <w:noProof/>
            <w:webHidden/>
          </w:rPr>
          <w:fldChar w:fldCharType="begin"/>
        </w:r>
        <w:r>
          <w:rPr>
            <w:noProof/>
            <w:webHidden/>
          </w:rPr>
          <w:instrText xml:space="preserve"> PAGEREF _Toc151117346 \h </w:instrText>
        </w:r>
        <w:r>
          <w:rPr>
            <w:noProof/>
            <w:webHidden/>
          </w:rPr>
        </w:r>
        <w:r>
          <w:rPr>
            <w:noProof/>
            <w:webHidden/>
          </w:rPr>
          <w:fldChar w:fldCharType="separate"/>
        </w:r>
        <w:r>
          <w:rPr>
            <w:noProof/>
            <w:webHidden/>
          </w:rPr>
          <w:t>29</w:t>
        </w:r>
        <w:r>
          <w:rPr>
            <w:noProof/>
            <w:webHidden/>
          </w:rPr>
          <w:fldChar w:fldCharType="end"/>
        </w:r>
      </w:hyperlink>
    </w:p>
    <w:p w14:paraId="479C6D5E" w14:textId="2EF21852" w:rsidR="00F76E19" w:rsidRDefault="00F76E19">
      <w:pPr>
        <w:pStyle w:val="Turinys2"/>
        <w:tabs>
          <w:tab w:val="left" w:pos="880"/>
          <w:tab w:val="right" w:leader="dot" w:pos="10196"/>
        </w:tabs>
        <w:rPr>
          <w:rFonts w:eastAsiaTheme="minorEastAsia"/>
          <w:noProof/>
        </w:rPr>
      </w:pPr>
      <w:hyperlink w:anchor="_Toc151117347" w:history="1">
        <w:r w:rsidRPr="00B5338F">
          <w:rPr>
            <w:rStyle w:val="Hipersaitas"/>
            <w:rFonts w:asciiTheme="majorBidi" w:hAnsiTheme="majorBidi"/>
            <w:b/>
            <w:noProof/>
            <w:lang w:val="lt-LT"/>
          </w:rPr>
          <w:t>4.1.</w:t>
        </w:r>
        <w:r>
          <w:rPr>
            <w:rFonts w:eastAsiaTheme="minorEastAsia"/>
            <w:noProof/>
          </w:rPr>
          <w:tab/>
        </w:r>
        <w:r w:rsidRPr="00B5338F">
          <w:rPr>
            <w:rStyle w:val="Hipersaitas"/>
            <w:rFonts w:asciiTheme="majorBidi" w:hAnsiTheme="majorBidi"/>
            <w:b/>
            <w:noProof/>
            <w:lang w:val="lt-LT"/>
          </w:rPr>
          <w:t>VIEŠIEJI PRISTATYMAI IR KONSULTACIJOS</w:t>
        </w:r>
        <w:r>
          <w:rPr>
            <w:noProof/>
            <w:webHidden/>
          </w:rPr>
          <w:tab/>
        </w:r>
        <w:r>
          <w:rPr>
            <w:noProof/>
            <w:webHidden/>
          </w:rPr>
          <w:fldChar w:fldCharType="begin"/>
        </w:r>
        <w:r>
          <w:rPr>
            <w:noProof/>
            <w:webHidden/>
          </w:rPr>
          <w:instrText xml:space="preserve"> PAGEREF _Toc151117347 \h </w:instrText>
        </w:r>
        <w:r>
          <w:rPr>
            <w:noProof/>
            <w:webHidden/>
          </w:rPr>
        </w:r>
        <w:r>
          <w:rPr>
            <w:noProof/>
            <w:webHidden/>
          </w:rPr>
          <w:fldChar w:fldCharType="separate"/>
        </w:r>
        <w:r>
          <w:rPr>
            <w:noProof/>
            <w:webHidden/>
          </w:rPr>
          <w:t>29</w:t>
        </w:r>
        <w:r>
          <w:rPr>
            <w:noProof/>
            <w:webHidden/>
          </w:rPr>
          <w:fldChar w:fldCharType="end"/>
        </w:r>
      </w:hyperlink>
    </w:p>
    <w:p w14:paraId="571C901B" w14:textId="49458C29" w:rsidR="00F76E19" w:rsidRDefault="00F76E19">
      <w:pPr>
        <w:pStyle w:val="Turinys2"/>
        <w:tabs>
          <w:tab w:val="left" w:pos="880"/>
          <w:tab w:val="right" w:leader="dot" w:pos="10196"/>
        </w:tabs>
        <w:rPr>
          <w:rFonts w:eastAsiaTheme="minorEastAsia"/>
          <w:noProof/>
        </w:rPr>
      </w:pPr>
      <w:hyperlink w:anchor="_Toc151117348" w:history="1">
        <w:r w:rsidRPr="00B5338F">
          <w:rPr>
            <w:rStyle w:val="Hipersaitas"/>
            <w:rFonts w:asciiTheme="majorBidi" w:hAnsiTheme="majorBidi"/>
            <w:b/>
            <w:noProof/>
            <w:lang w:val="lt-LT"/>
          </w:rPr>
          <w:t>4.2.</w:t>
        </w:r>
        <w:r>
          <w:rPr>
            <w:rFonts w:eastAsiaTheme="minorEastAsia"/>
            <w:noProof/>
          </w:rPr>
          <w:tab/>
        </w:r>
        <w:r w:rsidRPr="00B5338F">
          <w:rPr>
            <w:rStyle w:val="Hipersaitas"/>
            <w:rFonts w:asciiTheme="majorBidi" w:hAnsiTheme="majorBidi"/>
            <w:b/>
            <w:noProof/>
            <w:lang w:val="lt-LT"/>
          </w:rPr>
          <w:t>KONSULTACIJŲ REZULTATAI</w:t>
        </w:r>
        <w:r>
          <w:rPr>
            <w:noProof/>
            <w:webHidden/>
          </w:rPr>
          <w:tab/>
        </w:r>
        <w:r>
          <w:rPr>
            <w:noProof/>
            <w:webHidden/>
          </w:rPr>
          <w:fldChar w:fldCharType="begin"/>
        </w:r>
        <w:r>
          <w:rPr>
            <w:noProof/>
            <w:webHidden/>
          </w:rPr>
          <w:instrText xml:space="preserve"> PAGEREF _Toc151117348 \h </w:instrText>
        </w:r>
        <w:r>
          <w:rPr>
            <w:noProof/>
            <w:webHidden/>
          </w:rPr>
        </w:r>
        <w:r>
          <w:rPr>
            <w:noProof/>
            <w:webHidden/>
          </w:rPr>
          <w:fldChar w:fldCharType="separate"/>
        </w:r>
        <w:r>
          <w:rPr>
            <w:noProof/>
            <w:webHidden/>
          </w:rPr>
          <w:t>30</w:t>
        </w:r>
        <w:r>
          <w:rPr>
            <w:noProof/>
            <w:webHidden/>
          </w:rPr>
          <w:fldChar w:fldCharType="end"/>
        </w:r>
      </w:hyperlink>
    </w:p>
    <w:p w14:paraId="7DD1374B" w14:textId="002C6DCF" w:rsidR="00F76E19" w:rsidRDefault="00F76E19">
      <w:pPr>
        <w:pStyle w:val="Turinys1"/>
        <w:tabs>
          <w:tab w:val="left" w:pos="440"/>
          <w:tab w:val="right" w:leader="dot" w:pos="10196"/>
        </w:tabs>
        <w:rPr>
          <w:rFonts w:eastAsiaTheme="minorEastAsia"/>
          <w:noProof/>
        </w:rPr>
      </w:pPr>
      <w:hyperlink w:anchor="_Toc151117349" w:history="1">
        <w:r w:rsidRPr="00B5338F">
          <w:rPr>
            <w:rStyle w:val="Hipersaitas"/>
            <w:rFonts w:asciiTheme="majorBidi" w:hAnsiTheme="majorBidi"/>
            <w:b/>
            <w:bCs/>
            <w:noProof/>
            <w:lang w:val="lt-LT" w:eastAsia="lt-LT"/>
          </w:rPr>
          <w:t>5.</w:t>
        </w:r>
        <w:r>
          <w:rPr>
            <w:rFonts w:eastAsiaTheme="minorEastAsia"/>
            <w:noProof/>
          </w:rPr>
          <w:tab/>
        </w:r>
        <w:r w:rsidRPr="00B5338F">
          <w:rPr>
            <w:rStyle w:val="Hipersaitas"/>
            <w:rFonts w:asciiTheme="majorBidi" w:hAnsiTheme="majorBidi"/>
            <w:b/>
            <w:bCs/>
            <w:noProof/>
            <w:lang w:val="lt-LT" w:eastAsia="lt-LT"/>
          </w:rPr>
          <w:t>VILKAVIŠKIO MIESTO 2023-2029 M. VIETOS PLĖTROS STRATEGIJOS FINANSINIS VEIKSMŲ PLANAS</w:t>
        </w:r>
        <w:r>
          <w:rPr>
            <w:noProof/>
            <w:webHidden/>
          </w:rPr>
          <w:tab/>
        </w:r>
        <w:r>
          <w:rPr>
            <w:noProof/>
            <w:webHidden/>
          </w:rPr>
          <w:fldChar w:fldCharType="begin"/>
        </w:r>
        <w:r>
          <w:rPr>
            <w:noProof/>
            <w:webHidden/>
          </w:rPr>
          <w:instrText xml:space="preserve"> PAGEREF _Toc151117349 \h </w:instrText>
        </w:r>
        <w:r>
          <w:rPr>
            <w:noProof/>
            <w:webHidden/>
          </w:rPr>
        </w:r>
        <w:r>
          <w:rPr>
            <w:noProof/>
            <w:webHidden/>
          </w:rPr>
          <w:fldChar w:fldCharType="separate"/>
        </w:r>
        <w:r>
          <w:rPr>
            <w:noProof/>
            <w:webHidden/>
          </w:rPr>
          <w:t>32</w:t>
        </w:r>
        <w:r>
          <w:rPr>
            <w:noProof/>
            <w:webHidden/>
          </w:rPr>
          <w:fldChar w:fldCharType="end"/>
        </w:r>
      </w:hyperlink>
    </w:p>
    <w:p w14:paraId="5E433021" w14:textId="00719CB0" w:rsidR="00F76E19" w:rsidRDefault="00F76E19">
      <w:pPr>
        <w:pStyle w:val="Turinys1"/>
        <w:tabs>
          <w:tab w:val="left" w:pos="440"/>
          <w:tab w:val="right" w:leader="dot" w:pos="10196"/>
        </w:tabs>
        <w:rPr>
          <w:rFonts w:eastAsiaTheme="minorEastAsia"/>
          <w:noProof/>
        </w:rPr>
      </w:pPr>
      <w:hyperlink w:anchor="_Toc151117350" w:history="1">
        <w:r w:rsidRPr="00B5338F">
          <w:rPr>
            <w:rStyle w:val="Hipersaitas"/>
            <w:rFonts w:ascii="Times New Roman" w:hAnsi="Times New Roman" w:cs="Times New Roman"/>
            <w:b/>
            <w:bCs/>
            <w:noProof/>
            <w:lang w:val="lt-LT" w:eastAsia="lt-LT"/>
          </w:rPr>
          <w:t>6.</w:t>
        </w:r>
        <w:r>
          <w:rPr>
            <w:rFonts w:eastAsiaTheme="minorEastAsia"/>
            <w:noProof/>
          </w:rPr>
          <w:tab/>
        </w:r>
        <w:r w:rsidRPr="00B5338F">
          <w:rPr>
            <w:rStyle w:val="Hipersaitas"/>
            <w:rFonts w:ascii="Times New Roman" w:hAnsi="Times New Roman" w:cs="Times New Roman"/>
            <w:b/>
            <w:bCs/>
            <w:noProof/>
            <w:lang w:val="lt-LT" w:eastAsia="lt-LT"/>
          </w:rPr>
          <w:t>VIETOS PLĖTROS STRATEGIJOS VALDYMO, STEBĖSENOS IR VERTINIMO TVARKA</w:t>
        </w:r>
        <w:r>
          <w:rPr>
            <w:noProof/>
            <w:webHidden/>
          </w:rPr>
          <w:tab/>
        </w:r>
        <w:r>
          <w:rPr>
            <w:noProof/>
            <w:webHidden/>
          </w:rPr>
          <w:fldChar w:fldCharType="begin"/>
        </w:r>
        <w:r>
          <w:rPr>
            <w:noProof/>
            <w:webHidden/>
          </w:rPr>
          <w:instrText xml:space="preserve"> PAGEREF _Toc151117350 \h </w:instrText>
        </w:r>
        <w:r>
          <w:rPr>
            <w:noProof/>
            <w:webHidden/>
          </w:rPr>
        </w:r>
        <w:r>
          <w:rPr>
            <w:noProof/>
            <w:webHidden/>
          </w:rPr>
          <w:fldChar w:fldCharType="separate"/>
        </w:r>
        <w:r>
          <w:rPr>
            <w:noProof/>
            <w:webHidden/>
          </w:rPr>
          <w:t>37</w:t>
        </w:r>
        <w:r>
          <w:rPr>
            <w:noProof/>
            <w:webHidden/>
          </w:rPr>
          <w:fldChar w:fldCharType="end"/>
        </w:r>
      </w:hyperlink>
    </w:p>
    <w:p w14:paraId="529A53CE" w14:textId="4FD61C84" w:rsidR="00F76E19" w:rsidRDefault="00F76E19">
      <w:pPr>
        <w:pStyle w:val="Turinys2"/>
        <w:tabs>
          <w:tab w:val="left" w:pos="880"/>
          <w:tab w:val="right" w:leader="dot" w:pos="10196"/>
        </w:tabs>
        <w:rPr>
          <w:rFonts w:eastAsiaTheme="minorEastAsia"/>
          <w:noProof/>
        </w:rPr>
      </w:pPr>
      <w:hyperlink w:anchor="_Toc151117351" w:history="1">
        <w:r w:rsidRPr="00B5338F">
          <w:rPr>
            <w:rStyle w:val="Hipersaitas"/>
            <w:rFonts w:asciiTheme="majorBidi" w:hAnsiTheme="majorBidi"/>
            <w:b/>
            <w:noProof/>
            <w:lang w:val="lt-LT"/>
          </w:rPr>
          <w:t>6.1.</w:t>
        </w:r>
        <w:r>
          <w:rPr>
            <w:rFonts w:eastAsiaTheme="minorEastAsia"/>
            <w:noProof/>
          </w:rPr>
          <w:tab/>
        </w:r>
        <w:r w:rsidRPr="00B5338F">
          <w:rPr>
            <w:rStyle w:val="Hipersaitas"/>
            <w:rFonts w:asciiTheme="majorBidi" w:hAnsiTheme="majorBidi"/>
            <w:b/>
            <w:noProof/>
            <w:lang w:val="lt-LT"/>
          </w:rPr>
          <w:t>UŽ VEIKSMŲ, SKIRTŲ VIETOS PLĖTROS STRATEGIJAI ĮGYVENDINTI, ATRANKĄ, STRATEGIJOS ĮGYVENDINIMO KOORDINAVIMĄ IR STEBĖSENĄ ATSAKINGI MIESTO VVG ORGANAI</w:t>
        </w:r>
        <w:r>
          <w:rPr>
            <w:noProof/>
            <w:webHidden/>
          </w:rPr>
          <w:tab/>
        </w:r>
        <w:r>
          <w:rPr>
            <w:noProof/>
            <w:webHidden/>
          </w:rPr>
          <w:fldChar w:fldCharType="begin"/>
        </w:r>
        <w:r>
          <w:rPr>
            <w:noProof/>
            <w:webHidden/>
          </w:rPr>
          <w:instrText xml:space="preserve"> PAGEREF _Toc151117351 \h </w:instrText>
        </w:r>
        <w:r>
          <w:rPr>
            <w:noProof/>
            <w:webHidden/>
          </w:rPr>
        </w:r>
        <w:r>
          <w:rPr>
            <w:noProof/>
            <w:webHidden/>
          </w:rPr>
          <w:fldChar w:fldCharType="separate"/>
        </w:r>
        <w:r>
          <w:rPr>
            <w:noProof/>
            <w:webHidden/>
          </w:rPr>
          <w:t>37</w:t>
        </w:r>
        <w:r>
          <w:rPr>
            <w:noProof/>
            <w:webHidden/>
          </w:rPr>
          <w:fldChar w:fldCharType="end"/>
        </w:r>
      </w:hyperlink>
    </w:p>
    <w:p w14:paraId="058DDC4F" w14:textId="3121F37E" w:rsidR="00F76E19" w:rsidRDefault="00F76E19">
      <w:pPr>
        <w:pStyle w:val="Turinys2"/>
        <w:tabs>
          <w:tab w:val="left" w:pos="880"/>
          <w:tab w:val="right" w:leader="dot" w:pos="10196"/>
        </w:tabs>
        <w:rPr>
          <w:rFonts w:eastAsiaTheme="minorEastAsia"/>
          <w:noProof/>
        </w:rPr>
      </w:pPr>
      <w:hyperlink w:anchor="_Toc151117352" w:history="1">
        <w:r w:rsidRPr="00B5338F">
          <w:rPr>
            <w:rStyle w:val="Hipersaitas"/>
            <w:rFonts w:asciiTheme="majorBidi" w:hAnsiTheme="majorBidi"/>
            <w:b/>
            <w:noProof/>
            <w:lang w:val="lt-LT"/>
          </w:rPr>
          <w:t>6.2.</w:t>
        </w:r>
        <w:r>
          <w:rPr>
            <w:rFonts w:eastAsiaTheme="minorEastAsia"/>
            <w:noProof/>
          </w:rPr>
          <w:tab/>
        </w:r>
        <w:r w:rsidRPr="00B5338F">
          <w:rPr>
            <w:rStyle w:val="Hipersaitas"/>
            <w:rFonts w:asciiTheme="majorBidi" w:hAnsiTheme="majorBidi"/>
            <w:b/>
            <w:noProof/>
            <w:lang w:val="lt-LT"/>
          </w:rPr>
          <w:t>VPS ĮGYVENDINIMO PROCEDŪRA VYKDANT VIETOS PLĖTROS PROJEKTŲ VYKDYTOJŲ ATRANKĄ</w:t>
        </w:r>
        <w:r>
          <w:rPr>
            <w:noProof/>
            <w:webHidden/>
          </w:rPr>
          <w:tab/>
        </w:r>
        <w:r>
          <w:rPr>
            <w:noProof/>
            <w:webHidden/>
          </w:rPr>
          <w:fldChar w:fldCharType="begin"/>
        </w:r>
        <w:r>
          <w:rPr>
            <w:noProof/>
            <w:webHidden/>
          </w:rPr>
          <w:instrText xml:space="preserve"> PAGEREF _Toc151117352 \h </w:instrText>
        </w:r>
        <w:r>
          <w:rPr>
            <w:noProof/>
            <w:webHidden/>
          </w:rPr>
        </w:r>
        <w:r>
          <w:rPr>
            <w:noProof/>
            <w:webHidden/>
          </w:rPr>
          <w:fldChar w:fldCharType="separate"/>
        </w:r>
        <w:r>
          <w:rPr>
            <w:noProof/>
            <w:webHidden/>
          </w:rPr>
          <w:t>38</w:t>
        </w:r>
        <w:r>
          <w:rPr>
            <w:noProof/>
            <w:webHidden/>
          </w:rPr>
          <w:fldChar w:fldCharType="end"/>
        </w:r>
      </w:hyperlink>
    </w:p>
    <w:p w14:paraId="2E496757" w14:textId="0AAFEE6A" w:rsidR="00F76E19" w:rsidRDefault="00F76E19">
      <w:pPr>
        <w:pStyle w:val="Turinys2"/>
        <w:tabs>
          <w:tab w:val="left" w:pos="880"/>
          <w:tab w:val="right" w:leader="dot" w:pos="10196"/>
        </w:tabs>
        <w:rPr>
          <w:rFonts w:eastAsiaTheme="minorEastAsia"/>
          <w:noProof/>
        </w:rPr>
      </w:pPr>
      <w:hyperlink w:anchor="_Toc151117353" w:history="1">
        <w:r w:rsidRPr="00B5338F">
          <w:rPr>
            <w:rStyle w:val="Hipersaitas"/>
            <w:rFonts w:asciiTheme="majorBidi" w:hAnsiTheme="majorBidi"/>
            <w:b/>
            <w:noProof/>
            <w:lang w:val="lt-LT"/>
          </w:rPr>
          <w:t>6.3.</w:t>
        </w:r>
        <w:r>
          <w:rPr>
            <w:rFonts w:eastAsiaTheme="minorEastAsia"/>
            <w:noProof/>
          </w:rPr>
          <w:tab/>
        </w:r>
        <w:r w:rsidRPr="00B5338F">
          <w:rPr>
            <w:rStyle w:val="Hipersaitas"/>
            <w:rFonts w:asciiTheme="majorBidi" w:hAnsiTheme="majorBidi"/>
            <w:b/>
            <w:noProof/>
            <w:lang w:val="lt-LT"/>
          </w:rPr>
          <w:t>VPS STEBĖSENOS TVARKA IR ĮGYVENDINIMO ETAPAI</w:t>
        </w:r>
        <w:r>
          <w:rPr>
            <w:noProof/>
            <w:webHidden/>
          </w:rPr>
          <w:tab/>
        </w:r>
        <w:r>
          <w:rPr>
            <w:noProof/>
            <w:webHidden/>
          </w:rPr>
          <w:fldChar w:fldCharType="begin"/>
        </w:r>
        <w:r>
          <w:rPr>
            <w:noProof/>
            <w:webHidden/>
          </w:rPr>
          <w:instrText xml:space="preserve"> PAGEREF _Toc151117353 \h </w:instrText>
        </w:r>
        <w:r>
          <w:rPr>
            <w:noProof/>
            <w:webHidden/>
          </w:rPr>
        </w:r>
        <w:r>
          <w:rPr>
            <w:noProof/>
            <w:webHidden/>
          </w:rPr>
          <w:fldChar w:fldCharType="separate"/>
        </w:r>
        <w:r>
          <w:rPr>
            <w:noProof/>
            <w:webHidden/>
          </w:rPr>
          <w:t>41</w:t>
        </w:r>
        <w:r>
          <w:rPr>
            <w:noProof/>
            <w:webHidden/>
          </w:rPr>
          <w:fldChar w:fldCharType="end"/>
        </w:r>
      </w:hyperlink>
    </w:p>
    <w:p w14:paraId="510E47A0" w14:textId="2D827BF6" w:rsidR="00F76E19" w:rsidRDefault="00F76E19">
      <w:pPr>
        <w:pStyle w:val="Turinys2"/>
        <w:tabs>
          <w:tab w:val="left" w:pos="880"/>
          <w:tab w:val="right" w:leader="dot" w:pos="10196"/>
        </w:tabs>
        <w:rPr>
          <w:rFonts w:eastAsiaTheme="minorEastAsia"/>
          <w:noProof/>
        </w:rPr>
      </w:pPr>
      <w:hyperlink w:anchor="_Toc151117354" w:history="1">
        <w:r w:rsidRPr="00B5338F">
          <w:rPr>
            <w:rStyle w:val="Hipersaitas"/>
            <w:rFonts w:asciiTheme="majorBidi" w:hAnsiTheme="majorBidi"/>
            <w:b/>
            <w:noProof/>
            <w:lang w:val="lt-LT"/>
          </w:rPr>
          <w:t>6.4.</w:t>
        </w:r>
        <w:r>
          <w:rPr>
            <w:rFonts w:eastAsiaTheme="minorEastAsia"/>
            <w:noProof/>
          </w:rPr>
          <w:tab/>
        </w:r>
        <w:r w:rsidRPr="00B5338F">
          <w:rPr>
            <w:rStyle w:val="Hipersaitas"/>
            <w:rFonts w:asciiTheme="majorBidi" w:hAnsiTheme="majorBidi"/>
            <w:b/>
            <w:noProof/>
            <w:lang w:val="lt-LT"/>
          </w:rPr>
          <w:t>VPS PAKEITIMŲ INICIJAVIMO TVARKA</w:t>
        </w:r>
        <w:r>
          <w:rPr>
            <w:noProof/>
            <w:webHidden/>
          </w:rPr>
          <w:tab/>
        </w:r>
        <w:r>
          <w:rPr>
            <w:noProof/>
            <w:webHidden/>
          </w:rPr>
          <w:fldChar w:fldCharType="begin"/>
        </w:r>
        <w:r>
          <w:rPr>
            <w:noProof/>
            <w:webHidden/>
          </w:rPr>
          <w:instrText xml:space="preserve"> PAGEREF _Toc151117354 \h </w:instrText>
        </w:r>
        <w:r>
          <w:rPr>
            <w:noProof/>
            <w:webHidden/>
          </w:rPr>
        </w:r>
        <w:r>
          <w:rPr>
            <w:noProof/>
            <w:webHidden/>
          </w:rPr>
          <w:fldChar w:fldCharType="separate"/>
        </w:r>
        <w:r>
          <w:rPr>
            <w:noProof/>
            <w:webHidden/>
          </w:rPr>
          <w:t>42</w:t>
        </w:r>
        <w:r>
          <w:rPr>
            <w:noProof/>
            <w:webHidden/>
          </w:rPr>
          <w:fldChar w:fldCharType="end"/>
        </w:r>
      </w:hyperlink>
    </w:p>
    <w:p w14:paraId="2BDEA8DB" w14:textId="32E7C39D" w:rsidR="00F76E19" w:rsidRDefault="00F76E19">
      <w:pPr>
        <w:pStyle w:val="Turinys1"/>
        <w:tabs>
          <w:tab w:val="left" w:pos="440"/>
          <w:tab w:val="right" w:leader="dot" w:pos="10196"/>
        </w:tabs>
        <w:rPr>
          <w:rFonts w:eastAsiaTheme="minorEastAsia"/>
          <w:noProof/>
        </w:rPr>
      </w:pPr>
      <w:hyperlink w:anchor="_Toc151117355" w:history="1">
        <w:r w:rsidRPr="00B5338F">
          <w:rPr>
            <w:rStyle w:val="Hipersaitas"/>
            <w:rFonts w:asciiTheme="majorBidi" w:hAnsiTheme="majorBidi"/>
            <w:b/>
            <w:bCs/>
            <w:noProof/>
            <w:lang w:val="lt-LT" w:eastAsia="lt-LT"/>
          </w:rPr>
          <w:t>7.</w:t>
        </w:r>
        <w:r>
          <w:rPr>
            <w:rFonts w:eastAsiaTheme="minorEastAsia"/>
            <w:noProof/>
          </w:rPr>
          <w:tab/>
        </w:r>
        <w:r w:rsidRPr="00B5338F">
          <w:rPr>
            <w:rStyle w:val="Hipersaitas"/>
            <w:rFonts w:asciiTheme="majorBidi" w:hAnsiTheme="majorBidi"/>
            <w:b/>
            <w:bCs/>
            <w:noProof/>
            <w:lang w:val="lt-LT" w:eastAsia="lt-LT"/>
          </w:rPr>
          <w:t>PRIEDAI</w:t>
        </w:r>
        <w:r>
          <w:rPr>
            <w:noProof/>
            <w:webHidden/>
          </w:rPr>
          <w:tab/>
        </w:r>
        <w:r>
          <w:rPr>
            <w:noProof/>
            <w:webHidden/>
          </w:rPr>
          <w:fldChar w:fldCharType="begin"/>
        </w:r>
        <w:r>
          <w:rPr>
            <w:noProof/>
            <w:webHidden/>
          </w:rPr>
          <w:instrText xml:space="preserve"> PAGEREF _Toc151117355 \h </w:instrText>
        </w:r>
        <w:r>
          <w:rPr>
            <w:noProof/>
            <w:webHidden/>
          </w:rPr>
        </w:r>
        <w:r>
          <w:rPr>
            <w:noProof/>
            <w:webHidden/>
          </w:rPr>
          <w:fldChar w:fldCharType="separate"/>
        </w:r>
        <w:r>
          <w:rPr>
            <w:noProof/>
            <w:webHidden/>
          </w:rPr>
          <w:t>43</w:t>
        </w:r>
        <w:r>
          <w:rPr>
            <w:noProof/>
            <w:webHidden/>
          </w:rPr>
          <w:fldChar w:fldCharType="end"/>
        </w:r>
      </w:hyperlink>
    </w:p>
    <w:p w14:paraId="2108B936" w14:textId="1800AA56" w:rsidR="00187B17" w:rsidRPr="00D95B6E" w:rsidRDefault="00187B17" w:rsidP="00187B17">
      <w:pPr>
        <w:spacing w:after="0" w:line="360" w:lineRule="auto"/>
        <w:jc w:val="both"/>
        <w:rPr>
          <w:rFonts w:asciiTheme="majorBidi" w:hAnsiTheme="majorBidi" w:cstheme="majorBidi"/>
          <w:b/>
          <w:sz w:val="24"/>
          <w:szCs w:val="24"/>
          <w:lang w:val="lt-LT"/>
        </w:rPr>
      </w:pPr>
      <w:r w:rsidRPr="00D95B6E">
        <w:rPr>
          <w:rFonts w:asciiTheme="majorBidi" w:hAnsiTheme="majorBidi" w:cstheme="majorBidi"/>
          <w:b/>
          <w:sz w:val="24"/>
          <w:szCs w:val="24"/>
          <w:lang w:val="lt-LT"/>
        </w:rPr>
        <w:fldChar w:fldCharType="end"/>
      </w:r>
    </w:p>
    <w:p w14:paraId="2CF04C86" w14:textId="06B87935" w:rsidR="00187B17" w:rsidRDefault="00187B17">
      <w:pPr>
        <w:rPr>
          <w:rFonts w:ascii="Times New Roman" w:eastAsia="Times New Roman" w:hAnsi="Times New Roman" w:cs="Times New Roman"/>
          <w:b/>
          <w:bCs/>
          <w:color w:val="000000"/>
          <w:kern w:val="0"/>
          <w:lang w:val="lt-LT"/>
          <w14:ligatures w14:val="none"/>
        </w:rPr>
      </w:pPr>
      <w:r>
        <w:rPr>
          <w:rFonts w:ascii="Times New Roman" w:eastAsia="Times New Roman" w:hAnsi="Times New Roman" w:cs="Times New Roman"/>
          <w:b/>
          <w:bCs/>
          <w:color w:val="000000"/>
          <w:kern w:val="0"/>
          <w:lang w:val="lt-LT"/>
          <w14:ligatures w14:val="none"/>
        </w:rPr>
        <w:br w:type="page"/>
      </w:r>
    </w:p>
    <w:p w14:paraId="57F240BC" w14:textId="77777777" w:rsidR="00187B17" w:rsidRPr="00D95B6E" w:rsidRDefault="00187B17" w:rsidP="00187B17">
      <w:pPr>
        <w:pStyle w:val="Antrat1"/>
        <w:jc w:val="center"/>
        <w:rPr>
          <w:rFonts w:asciiTheme="majorBidi" w:hAnsiTheme="majorBidi"/>
          <w:b/>
          <w:color w:val="auto"/>
          <w:sz w:val="24"/>
          <w:szCs w:val="24"/>
          <w:lang w:val="lt-LT"/>
        </w:rPr>
      </w:pPr>
      <w:bookmarkStart w:id="0" w:name="_Toc151117338"/>
      <w:r w:rsidRPr="00D95B6E">
        <w:rPr>
          <w:rFonts w:asciiTheme="majorBidi" w:hAnsiTheme="majorBidi"/>
          <w:b/>
          <w:color w:val="auto"/>
          <w:sz w:val="24"/>
          <w:szCs w:val="24"/>
          <w:lang w:val="lt-LT"/>
        </w:rPr>
        <w:lastRenderedPageBreak/>
        <w:t>ĮVADAS</w:t>
      </w:r>
      <w:bookmarkEnd w:id="0"/>
    </w:p>
    <w:p w14:paraId="03AA57AC" w14:textId="77777777" w:rsidR="00187B17" w:rsidRPr="00D95B6E" w:rsidRDefault="00187B17" w:rsidP="00187B17">
      <w:pPr>
        <w:jc w:val="both"/>
        <w:rPr>
          <w:rFonts w:asciiTheme="majorBidi" w:hAnsiTheme="majorBidi" w:cstheme="majorBidi"/>
          <w:sz w:val="24"/>
          <w:szCs w:val="24"/>
          <w:lang w:val="lt-LT"/>
        </w:rPr>
      </w:pPr>
    </w:p>
    <w:p w14:paraId="365907EC" w14:textId="77777777" w:rsidR="006F35B7" w:rsidRDefault="00CF7046" w:rsidP="006F35B7">
      <w:pPr>
        <w:tabs>
          <w:tab w:val="left" w:pos="3787"/>
        </w:tabs>
        <w:ind w:firstLine="851"/>
        <w:jc w:val="both"/>
        <w:rPr>
          <w:rFonts w:asciiTheme="majorBidi" w:hAnsiTheme="majorBidi" w:cstheme="majorBidi"/>
          <w:sz w:val="24"/>
          <w:szCs w:val="24"/>
          <w:lang w:val="lt-LT"/>
        </w:rPr>
      </w:pPr>
      <w:r w:rsidRPr="00CF7046">
        <w:rPr>
          <w:rFonts w:asciiTheme="majorBidi" w:hAnsiTheme="majorBidi" w:cstheme="majorBidi"/>
          <w:sz w:val="24"/>
          <w:szCs w:val="24"/>
          <w:lang w:val="lt-LT"/>
        </w:rPr>
        <w:t>Parengta Vilkaviškio miesto 20</w:t>
      </w:r>
      <w:r>
        <w:rPr>
          <w:rFonts w:asciiTheme="majorBidi" w:hAnsiTheme="majorBidi" w:cstheme="majorBidi"/>
          <w:sz w:val="24"/>
          <w:szCs w:val="24"/>
          <w:lang w:val="lt-LT"/>
        </w:rPr>
        <w:t>23</w:t>
      </w:r>
      <w:r w:rsidRPr="00CF7046">
        <w:rPr>
          <w:rFonts w:asciiTheme="majorBidi" w:hAnsiTheme="majorBidi" w:cstheme="majorBidi"/>
          <w:sz w:val="24"/>
          <w:szCs w:val="24"/>
          <w:lang w:val="lt-LT"/>
        </w:rPr>
        <w:t>-202</w:t>
      </w:r>
      <w:r>
        <w:rPr>
          <w:rFonts w:asciiTheme="majorBidi" w:hAnsiTheme="majorBidi" w:cstheme="majorBidi"/>
          <w:sz w:val="24"/>
          <w:szCs w:val="24"/>
          <w:lang w:val="lt-LT"/>
        </w:rPr>
        <w:t>9</w:t>
      </w:r>
      <w:r w:rsidRPr="00CF7046">
        <w:rPr>
          <w:rFonts w:asciiTheme="majorBidi" w:hAnsiTheme="majorBidi" w:cstheme="majorBidi"/>
          <w:sz w:val="24"/>
          <w:szCs w:val="24"/>
          <w:lang w:val="lt-LT"/>
        </w:rPr>
        <w:t xml:space="preserve"> m. plėtros strategija (toliau – Strategija) orientuota į bendruomenių socialinės integracijos didinimą, </w:t>
      </w:r>
      <w:r w:rsidR="006F35B7">
        <w:rPr>
          <w:rFonts w:asciiTheme="majorBidi" w:hAnsiTheme="majorBidi" w:cstheme="majorBidi"/>
          <w:sz w:val="24"/>
          <w:szCs w:val="24"/>
          <w:lang w:val="lt-LT"/>
        </w:rPr>
        <w:t>darbinių įgūdžių ugdymą bei socialinio</w:t>
      </w:r>
      <w:r w:rsidRPr="00CF7046">
        <w:rPr>
          <w:rFonts w:asciiTheme="majorBidi" w:hAnsiTheme="majorBidi" w:cstheme="majorBidi"/>
          <w:sz w:val="24"/>
          <w:szCs w:val="24"/>
          <w:lang w:val="lt-LT"/>
        </w:rPr>
        <w:t xml:space="preserve"> verslo skatinimą. Strategijos rengėjas - Vilkaviškio miesto vietos veiklos grupė (toliau – Vilkaviškio miesto VVG) Lietuvos Respublikos asociacijų įstatymo nustatyta tvarka 2014 m. rugsėjo 18 d. įsteigtas </w:t>
      </w:r>
      <w:r w:rsidR="006F35B7" w:rsidRPr="006F35B7">
        <w:rPr>
          <w:rFonts w:ascii="Times New Roman" w:hAnsi="Times New Roman" w:cs="Times New Roman"/>
          <w:sz w:val="24"/>
          <w:lang w:val="lt-LT"/>
        </w:rPr>
        <w:t>ribotos</w:t>
      </w:r>
      <w:r w:rsidR="006F35B7" w:rsidRPr="006F35B7">
        <w:rPr>
          <w:rFonts w:ascii="Times New Roman" w:hAnsi="Times New Roman" w:cs="Times New Roman"/>
          <w:spacing w:val="8"/>
          <w:sz w:val="24"/>
          <w:lang w:val="lt-LT"/>
        </w:rPr>
        <w:t xml:space="preserve"> </w:t>
      </w:r>
      <w:r w:rsidR="006F35B7" w:rsidRPr="006F35B7">
        <w:rPr>
          <w:rFonts w:ascii="Times New Roman" w:hAnsi="Times New Roman" w:cs="Times New Roman"/>
          <w:sz w:val="24"/>
          <w:lang w:val="lt-LT"/>
        </w:rPr>
        <w:t>civilinės</w:t>
      </w:r>
      <w:r w:rsidR="006F35B7" w:rsidRPr="006F35B7">
        <w:rPr>
          <w:rFonts w:ascii="Times New Roman" w:hAnsi="Times New Roman" w:cs="Times New Roman"/>
          <w:spacing w:val="7"/>
          <w:sz w:val="24"/>
          <w:lang w:val="lt-LT"/>
        </w:rPr>
        <w:t xml:space="preserve"> </w:t>
      </w:r>
      <w:r w:rsidR="006F35B7" w:rsidRPr="006F35B7">
        <w:rPr>
          <w:rFonts w:ascii="Times New Roman" w:hAnsi="Times New Roman" w:cs="Times New Roman"/>
          <w:sz w:val="24"/>
          <w:lang w:val="lt-LT"/>
        </w:rPr>
        <w:t>atsakomybės</w:t>
      </w:r>
      <w:r w:rsidR="006F35B7" w:rsidRPr="006F35B7">
        <w:rPr>
          <w:rFonts w:ascii="Times New Roman" w:hAnsi="Times New Roman" w:cs="Times New Roman"/>
          <w:spacing w:val="8"/>
          <w:sz w:val="24"/>
          <w:lang w:val="lt-LT"/>
        </w:rPr>
        <w:t xml:space="preserve"> </w:t>
      </w:r>
      <w:r w:rsidRPr="00CF7046">
        <w:rPr>
          <w:rFonts w:asciiTheme="majorBidi" w:hAnsiTheme="majorBidi" w:cstheme="majorBidi"/>
          <w:sz w:val="24"/>
          <w:szCs w:val="24"/>
          <w:lang w:val="lt-LT"/>
        </w:rPr>
        <w:t>viešasis juridinis asmuo. Vilkaviškio miesto VVG</w:t>
      </w:r>
      <w:r w:rsidR="006F35B7">
        <w:rPr>
          <w:rFonts w:asciiTheme="majorBidi" w:hAnsiTheme="majorBidi" w:cstheme="majorBidi"/>
          <w:sz w:val="24"/>
          <w:szCs w:val="24"/>
          <w:lang w:val="lt-LT"/>
        </w:rPr>
        <w:t>,</w:t>
      </w:r>
      <w:r w:rsidRPr="00CF7046">
        <w:rPr>
          <w:rFonts w:asciiTheme="majorBidi" w:hAnsiTheme="majorBidi" w:cstheme="majorBidi"/>
          <w:sz w:val="24"/>
          <w:szCs w:val="24"/>
          <w:lang w:val="lt-LT"/>
        </w:rPr>
        <w:t xml:space="preserve"> </w:t>
      </w:r>
      <w:r w:rsidR="006F35B7" w:rsidRPr="006F35B7">
        <w:rPr>
          <w:rFonts w:ascii="Times New Roman" w:hAnsi="Times New Roman" w:cs="Times New Roman"/>
          <w:sz w:val="24"/>
          <w:lang w:val="lt-LT"/>
        </w:rPr>
        <w:t>kodas</w:t>
      </w:r>
      <w:r w:rsidR="006F35B7" w:rsidRPr="006F35B7">
        <w:rPr>
          <w:rFonts w:ascii="Times New Roman" w:hAnsi="Times New Roman" w:cs="Times New Roman"/>
          <w:spacing w:val="8"/>
          <w:sz w:val="24"/>
          <w:lang w:val="lt-LT"/>
        </w:rPr>
        <w:t xml:space="preserve"> </w:t>
      </w:r>
      <w:r w:rsidR="006F35B7" w:rsidRPr="006F35B7">
        <w:rPr>
          <w:rFonts w:ascii="Times New Roman" w:hAnsi="Times New Roman" w:cs="Times New Roman"/>
          <w:sz w:val="24"/>
          <w:lang w:val="lt-LT"/>
        </w:rPr>
        <w:t>–</w:t>
      </w:r>
      <w:r w:rsidR="006F35B7" w:rsidRPr="006F35B7">
        <w:rPr>
          <w:rFonts w:ascii="Times New Roman" w:hAnsi="Times New Roman" w:cs="Times New Roman"/>
          <w:spacing w:val="8"/>
          <w:sz w:val="24"/>
          <w:lang w:val="lt-LT"/>
        </w:rPr>
        <w:t xml:space="preserve"> </w:t>
      </w:r>
      <w:r w:rsidR="006F35B7" w:rsidRPr="006F35B7">
        <w:rPr>
          <w:rFonts w:ascii="Times New Roman" w:hAnsi="Times New Roman" w:cs="Times New Roman"/>
          <w:sz w:val="24"/>
          <w:lang w:val="lt-LT"/>
        </w:rPr>
        <w:t>304067469,</w:t>
      </w:r>
      <w:r w:rsidR="006F35B7" w:rsidRPr="006F35B7">
        <w:rPr>
          <w:rFonts w:ascii="Times New Roman" w:hAnsi="Times New Roman" w:cs="Times New Roman"/>
          <w:spacing w:val="7"/>
          <w:sz w:val="24"/>
          <w:lang w:val="lt-LT"/>
        </w:rPr>
        <w:t xml:space="preserve"> </w:t>
      </w:r>
      <w:r w:rsidR="006F35B7" w:rsidRPr="00CF7046">
        <w:rPr>
          <w:rFonts w:asciiTheme="majorBidi" w:hAnsiTheme="majorBidi" w:cstheme="majorBidi"/>
          <w:sz w:val="24"/>
          <w:szCs w:val="24"/>
          <w:lang w:val="lt-LT"/>
        </w:rPr>
        <w:t>buveinės adresas: Šiaurės g. 56, Vilkaviškis</w:t>
      </w:r>
      <w:r w:rsidR="006F35B7">
        <w:rPr>
          <w:rFonts w:asciiTheme="majorBidi" w:hAnsiTheme="majorBidi" w:cstheme="majorBidi"/>
          <w:sz w:val="24"/>
          <w:szCs w:val="24"/>
          <w:lang w:val="lt-LT"/>
        </w:rPr>
        <w:t xml:space="preserve">, </w:t>
      </w:r>
      <w:r w:rsidR="006F35B7" w:rsidRPr="006F35B7">
        <w:rPr>
          <w:rFonts w:ascii="Times New Roman" w:hAnsi="Times New Roman" w:cs="Times New Roman"/>
          <w:sz w:val="24"/>
          <w:szCs w:val="24"/>
          <w:lang w:val="lt-LT"/>
        </w:rPr>
        <w:t xml:space="preserve">teisinė forma – asociacija. </w:t>
      </w:r>
      <w:r w:rsidR="006F35B7" w:rsidRPr="006F35B7">
        <w:rPr>
          <w:rFonts w:asciiTheme="majorBidi" w:hAnsiTheme="majorBidi" w:cstheme="majorBidi"/>
          <w:sz w:val="24"/>
          <w:szCs w:val="24"/>
          <w:lang w:val="lt-LT"/>
        </w:rPr>
        <w:t>Asociacijos veiklos teritorija sutampa su Vilkaviškio miesto seniūnijos teritorija</w:t>
      </w:r>
      <w:r w:rsidR="006F35B7">
        <w:rPr>
          <w:rFonts w:asciiTheme="majorBidi" w:hAnsiTheme="majorBidi" w:cstheme="majorBidi"/>
          <w:sz w:val="24"/>
          <w:szCs w:val="24"/>
          <w:lang w:val="lt-LT"/>
        </w:rPr>
        <w:t>.</w:t>
      </w:r>
      <w:r w:rsidRPr="00CF7046">
        <w:rPr>
          <w:rFonts w:asciiTheme="majorBidi" w:hAnsiTheme="majorBidi" w:cstheme="majorBidi"/>
          <w:sz w:val="24"/>
          <w:szCs w:val="24"/>
          <w:lang w:val="lt-LT"/>
        </w:rPr>
        <w:t xml:space="preserve"> </w:t>
      </w:r>
    </w:p>
    <w:p w14:paraId="4E52CBF8" w14:textId="7D51F51F" w:rsidR="00B95926" w:rsidRDefault="00B95926" w:rsidP="006F35B7">
      <w:pPr>
        <w:tabs>
          <w:tab w:val="left" w:pos="3787"/>
        </w:tabs>
        <w:ind w:firstLine="851"/>
        <w:jc w:val="both"/>
        <w:rPr>
          <w:rFonts w:asciiTheme="majorBidi" w:hAnsiTheme="majorBidi" w:cstheme="majorBidi"/>
          <w:sz w:val="24"/>
          <w:szCs w:val="24"/>
          <w:lang w:val="lt-LT"/>
        </w:rPr>
      </w:pPr>
      <w:bookmarkStart w:id="1" w:name="_Hlk151025014"/>
      <w:r w:rsidRPr="00CF7046">
        <w:rPr>
          <w:rFonts w:asciiTheme="majorBidi" w:hAnsiTheme="majorBidi" w:cstheme="majorBidi"/>
          <w:b/>
          <w:sz w:val="24"/>
          <w:szCs w:val="24"/>
          <w:lang w:val="lt-LT"/>
        </w:rPr>
        <w:t>Vietos plėtros strategijos rengimo tikslas</w:t>
      </w:r>
      <w:r w:rsidRPr="00CF7046">
        <w:rPr>
          <w:rFonts w:asciiTheme="majorBidi" w:hAnsiTheme="majorBidi" w:cstheme="majorBidi"/>
          <w:sz w:val="24"/>
          <w:szCs w:val="24"/>
          <w:lang w:val="lt-LT"/>
        </w:rPr>
        <w:t xml:space="preserve"> - parengti Vilkaviškio miesto vietos veiklos grupės vietos plėtros strategiją, kuria siekiama didinti vietines įsidarbinimo galimybes ir skatinti bendruomenės socialinę integraciją pasitelkiant bendruomenės, verslo ir vietos valdžios ryšius. Vilkaviškio miesto vietos plėtros strategija orientuota į bendruomenių socialinės integracijos didinimą, </w:t>
      </w:r>
      <w:r>
        <w:rPr>
          <w:rFonts w:asciiTheme="majorBidi" w:hAnsiTheme="majorBidi" w:cstheme="majorBidi"/>
          <w:sz w:val="24"/>
          <w:szCs w:val="24"/>
          <w:lang w:val="lt-LT"/>
        </w:rPr>
        <w:t xml:space="preserve">darbinių įgūdžių ugdymą ir socialinio </w:t>
      </w:r>
      <w:r w:rsidRPr="00CF7046">
        <w:rPr>
          <w:rFonts w:asciiTheme="majorBidi" w:hAnsiTheme="majorBidi" w:cstheme="majorBidi"/>
          <w:sz w:val="24"/>
          <w:szCs w:val="24"/>
          <w:lang w:val="lt-LT"/>
        </w:rPr>
        <w:t xml:space="preserve">verslo skatinimą </w:t>
      </w:r>
      <w:r>
        <w:rPr>
          <w:rFonts w:asciiTheme="majorBidi" w:hAnsiTheme="majorBidi" w:cstheme="majorBidi"/>
          <w:sz w:val="24"/>
          <w:szCs w:val="24"/>
          <w:lang w:val="lt-LT"/>
        </w:rPr>
        <w:t>bei</w:t>
      </w:r>
      <w:r w:rsidRPr="00CF7046">
        <w:rPr>
          <w:rFonts w:asciiTheme="majorBidi" w:hAnsiTheme="majorBidi" w:cstheme="majorBidi"/>
          <w:sz w:val="24"/>
          <w:szCs w:val="24"/>
          <w:lang w:val="lt-LT"/>
        </w:rPr>
        <w:t xml:space="preserve"> naujų darbo vietų kūrimą</w:t>
      </w:r>
      <w:r>
        <w:rPr>
          <w:rFonts w:asciiTheme="majorBidi" w:hAnsiTheme="majorBidi" w:cstheme="majorBidi"/>
          <w:sz w:val="24"/>
          <w:szCs w:val="24"/>
          <w:lang w:val="lt-LT"/>
        </w:rPr>
        <w:t>.</w:t>
      </w:r>
    </w:p>
    <w:p w14:paraId="1F40ED39" w14:textId="27F8D1DC" w:rsidR="00B95926" w:rsidRPr="00B95926" w:rsidRDefault="00B95926" w:rsidP="00B95926">
      <w:pPr>
        <w:ind w:firstLine="720"/>
        <w:jc w:val="both"/>
        <w:rPr>
          <w:rFonts w:ascii="Times New Roman" w:hAnsi="Times New Roman"/>
          <w:sz w:val="24"/>
          <w:szCs w:val="24"/>
          <w:lang w:val="lt-LT"/>
        </w:rPr>
      </w:pPr>
      <w:r>
        <w:rPr>
          <w:rFonts w:ascii="Times New Roman" w:hAnsi="Times New Roman"/>
          <w:sz w:val="24"/>
          <w:szCs w:val="24"/>
          <w:lang w:val="lt-LT"/>
        </w:rPr>
        <w:t xml:space="preserve">Vilkaviškio </w:t>
      </w:r>
      <w:r w:rsidRPr="00B95926">
        <w:rPr>
          <w:rFonts w:ascii="Times New Roman" w:hAnsi="Times New Roman"/>
          <w:sz w:val="24"/>
          <w:szCs w:val="24"/>
          <w:lang w:val="lt-LT"/>
        </w:rPr>
        <w:t>miesto VVG 2023 – 2029 metų vietos plėtros strategija parengta atsižvelgiant į nevyriausybinio sektoriaus (NVO)</w:t>
      </w:r>
      <w:r>
        <w:rPr>
          <w:rFonts w:ascii="Times New Roman" w:hAnsi="Times New Roman"/>
          <w:sz w:val="24"/>
          <w:szCs w:val="24"/>
          <w:lang w:val="lt-LT"/>
        </w:rPr>
        <w:t>,</w:t>
      </w:r>
      <w:r w:rsidRPr="00B95926">
        <w:rPr>
          <w:rFonts w:ascii="Times New Roman" w:hAnsi="Times New Roman"/>
          <w:sz w:val="24"/>
          <w:szCs w:val="24"/>
          <w:lang w:val="lt-LT"/>
        </w:rPr>
        <w:t xml:space="preserve"> vietos valdžios</w:t>
      </w:r>
      <w:r>
        <w:rPr>
          <w:rFonts w:ascii="Times New Roman" w:hAnsi="Times New Roman"/>
          <w:sz w:val="24"/>
          <w:szCs w:val="24"/>
          <w:lang w:val="lt-LT"/>
        </w:rPr>
        <w:t xml:space="preserve"> ir </w:t>
      </w:r>
      <w:r w:rsidRPr="00B95926">
        <w:rPr>
          <w:rFonts w:ascii="Times New Roman" w:hAnsi="Times New Roman"/>
          <w:sz w:val="24"/>
          <w:szCs w:val="24"/>
          <w:lang w:val="lt-LT"/>
        </w:rPr>
        <w:t xml:space="preserve">verslo atstovų bei </w:t>
      </w:r>
      <w:r>
        <w:rPr>
          <w:rFonts w:ascii="Times New Roman" w:hAnsi="Times New Roman"/>
          <w:sz w:val="24"/>
          <w:szCs w:val="24"/>
          <w:lang w:val="lt-LT"/>
        </w:rPr>
        <w:t>Vilkaviškio</w:t>
      </w:r>
      <w:r w:rsidRPr="00B95926">
        <w:rPr>
          <w:rFonts w:ascii="Times New Roman" w:hAnsi="Times New Roman"/>
          <w:sz w:val="24"/>
          <w:szCs w:val="24"/>
          <w:lang w:val="lt-LT"/>
        </w:rPr>
        <w:t xml:space="preserve"> miesto gyventojų išreikštus poreikius. Poreikiai grindžiami </w:t>
      </w:r>
      <w:r>
        <w:rPr>
          <w:rFonts w:ascii="Times New Roman" w:hAnsi="Times New Roman"/>
          <w:sz w:val="24"/>
          <w:szCs w:val="24"/>
          <w:lang w:val="lt-LT"/>
        </w:rPr>
        <w:t>Vilkaviškio</w:t>
      </w:r>
      <w:r w:rsidRPr="00B95926">
        <w:rPr>
          <w:rFonts w:ascii="Times New Roman" w:hAnsi="Times New Roman"/>
          <w:sz w:val="24"/>
          <w:szCs w:val="24"/>
          <w:lang w:val="lt-LT"/>
        </w:rPr>
        <w:t xml:space="preserve"> miesto gyventojų apklausos rezultatais. Pasiūlymai išsakyti viešų konsultacijų, susitikimų metu.</w:t>
      </w:r>
    </w:p>
    <w:p w14:paraId="18D974DB" w14:textId="1C8165C3" w:rsidR="00B95926" w:rsidRPr="00B95926" w:rsidRDefault="00B95926" w:rsidP="00B95926">
      <w:pPr>
        <w:spacing w:after="120"/>
        <w:ind w:firstLine="720"/>
        <w:jc w:val="both"/>
        <w:rPr>
          <w:rFonts w:ascii="Times New Roman" w:hAnsi="Times New Roman"/>
          <w:sz w:val="24"/>
          <w:szCs w:val="24"/>
          <w:lang w:val="lt-LT"/>
        </w:rPr>
      </w:pPr>
      <w:r w:rsidRPr="00B95926">
        <w:rPr>
          <w:rFonts w:ascii="Times New Roman" w:hAnsi="Times New Roman"/>
          <w:sz w:val="24"/>
          <w:szCs w:val="24"/>
          <w:lang w:val="lt-LT"/>
        </w:rPr>
        <w:t xml:space="preserve">Remiantis statistinių duomenų, strateginių dokumentų ir gyventojų poreikių tyrimo duomenimis, strategijoje iškeltas </w:t>
      </w:r>
      <w:r w:rsidRPr="00B95926">
        <w:rPr>
          <w:rFonts w:ascii="Times New Roman" w:hAnsi="Times New Roman"/>
          <w:b/>
          <w:bCs/>
          <w:sz w:val="24"/>
          <w:szCs w:val="24"/>
          <w:lang w:val="lt-LT"/>
        </w:rPr>
        <w:t>tikslas – mažinti socialinę atskirtį ir skurdą Vilkaviškio mieste</w:t>
      </w:r>
      <w:r w:rsidRPr="00B95926">
        <w:rPr>
          <w:rFonts w:ascii="Times New Roman" w:hAnsi="Times New Roman"/>
          <w:sz w:val="24"/>
          <w:szCs w:val="24"/>
          <w:lang w:val="lt-LT"/>
        </w:rPr>
        <w:t xml:space="preserve">. Tikslui pasiekti iškelti du uždaviniai: </w:t>
      </w:r>
    </w:p>
    <w:p w14:paraId="6964C488" w14:textId="59B5D4A2" w:rsidR="00B95926" w:rsidRPr="00B95926" w:rsidRDefault="00B95926" w:rsidP="00B95926">
      <w:pPr>
        <w:spacing w:after="120"/>
        <w:ind w:firstLine="720"/>
        <w:jc w:val="both"/>
        <w:rPr>
          <w:rFonts w:ascii="Times New Roman" w:hAnsi="Times New Roman"/>
          <w:sz w:val="24"/>
          <w:szCs w:val="24"/>
          <w:lang w:val="lt-LT"/>
        </w:rPr>
      </w:pPr>
      <w:r w:rsidRPr="00B95926">
        <w:rPr>
          <w:rFonts w:ascii="Times New Roman" w:hAnsi="Times New Roman"/>
          <w:sz w:val="24"/>
          <w:szCs w:val="24"/>
          <w:lang w:val="lt-LT"/>
        </w:rPr>
        <w:t xml:space="preserve">1. gerinti socialinių paslaugų teikimą bei didinti socialinę </w:t>
      </w:r>
      <w:proofErr w:type="spellStart"/>
      <w:r w:rsidRPr="00B95926">
        <w:rPr>
          <w:rFonts w:ascii="Times New Roman" w:hAnsi="Times New Roman"/>
          <w:sz w:val="24"/>
          <w:szCs w:val="24"/>
          <w:lang w:val="lt-LT"/>
        </w:rPr>
        <w:t>įtrauktį</w:t>
      </w:r>
      <w:proofErr w:type="spellEnd"/>
      <w:r w:rsidRPr="00B95926">
        <w:rPr>
          <w:rFonts w:ascii="Times New Roman" w:hAnsi="Times New Roman"/>
          <w:sz w:val="24"/>
          <w:szCs w:val="24"/>
          <w:lang w:val="lt-LT"/>
        </w:rPr>
        <w:t>;</w:t>
      </w:r>
    </w:p>
    <w:p w14:paraId="49A7B017" w14:textId="0C0024F6" w:rsidR="00B95926" w:rsidRDefault="00B95926" w:rsidP="00B95926">
      <w:pPr>
        <w:spacing w:after="120"/>
        <w:ind w:firstLine="720"/>
        <w:jc w:val="both"/>
        <w:rPr>
          <w:rFonts w:asciiTheme="majorBidi" w:hAnsiTheme="majorBidi" w:cstheme="majorBidi"/>
          <w:sz w:val="24"/>
          <w:szCs w:val="24"/>
          <w:lang w:val="lt-LT"/>
        </w:rPr>
      </w:pPr>
      <w:r w:rsidRPr="00B95926">
        <w:rPr>
          <w:rFonts w:ascii="Times New Roman" w:hAnsi="Times New Roman"/>
          <w:sz w:val="24"/>
          <w:szCs w:val="24"/>
          <w:lang w:val="lt-LT"/>
        </w:rPr>
        <w:t>2. skatinti ekonominį aktyvumą ir naujų verslų, įskaitant ir socialinį verslą, kūrimąsi ar plėtrą</w:t>
      </w:r>
      <w:r>
        <w:rPr>
          <w:rFonts w:ascii="Times New Roman" w:hAnsi="Times New Roman"/>
          <w:sz w:val="24"/>
          <w:szCs w:val="24"/>
          <w:lang w:val="lt-LT"/>
        </w:rPr>
        <w:t>.</w:t>
      </w:r>
    </w:p>
    <w:bookmarkEnd w:id="1"/>
    <w:p w14:paraId="3B38D8E4" w14:textId="77777777" w:rsidR="00B95926" w:rsidRDefault="00B95926" w:rsidP="006F35B7">
      <w:pPr>
        <w:tabs>
          <w:tab w:val="left" w:pos="3787"/>
        </w:tabs>
        <w:ind w:firstLine="851"/>
        <w:jc w:val="both"/>
        <w:rPr>
          <w:rFonts w:asciiTheme="majorBidi" w:hAnsiTheme="majorBidi" w:cstheme="majorBidi"/>
          <w:sz w:val="24"/>
          <w:szCs w:val="24"/>
          <w:lang w:val="lt-LT"/>
        </w:rPr>
      </w:pPr>
    </w:p>
    <w:p w14:paraId="5B5EC625" w14:textId="3625B2F0" w:rsidR="00B95926" w:rsidRDefault="00B95926" w:rsidP="00B95926">
      <w:pPr>
        <w:spacing w:after="0"/>
        <w:ind w:firstLine="720"/>
        <w:jc w:val="both"/>
        <w:rPr>
          <w:rFonts w:asciiTheme="majorBidi" w:hAnsiTheme="majorBidi" w:cstheme="majorBidi"/>
          <w:sz w:val="24"/>
          <w:szCs w:val="24"/>
          <w:lang w:val="lt-LT"/>
        </w:rPr>
      </w:pPr>
      <w:r w:rsidRPr="00B95926">
        <w:rPr>
          <w:rFonts w:asciiTheme="majorBidi" w:hAnsiTheme="majorBidi" w:cstheme="majorBidi"/>
          <w:b/>
          <w:bCs/>
          <w:sz w:val="24"/>
          <w:szCs w:val="24"/>
          <w:lang w:val="lt-LT"/>
        </w:rPr>
        <w:t>Vietos plėtros strategijoje numatytas tikslas atitinka</w:t>
      </w:r>
      <w:r w:rsidRPr="00B95926">
        <w:rPr>
          <w:rFonts w:asciiTheme="majorBidi" w:hAnsiTheme="majorBidi" w:cstheme="majorBidi"/>
          <w:sz w:val="24"/>
          <w:szCs w:val="24"/>
          <w:lang w:val="lt-LT"/>
        </w:rPr>
        <w:t xml:space="preserve"> 2021-2027 m. investicijų programos 4.7 uždavinio „Skatinti aktyvią </w:t>
      </w:r>
      <w:proofErr w:type="spellStart"/>
      <w:r w:rsidRPr="00B95926">
        <w:rPr>
          <w:rFonts w:asciiTheme="majorBidi" w:hAnsiTheme="majorBidi" w:cstheme="majorBidi"/>
          <w:sz w:val="24"/>
          <w:szCs w:val="24"/>
          <w:lang w:val="lt-LT"/>
        </w:rPr>
        <w:t>įtrauktį</w:t>
      </w:r>
      <w:proofErr w:type="spellEnd"/>
      <w:r w:rsidRPr="00B95926">
        <w:rPr>
          <w:rFonts w:asciiTheme="majorBidi" w:hAnsiTheme="majorBidi" w:cstheme="majorBidi"/>
          <w:sz w:val="24"/>
          <w:szCs w:val="24"/>
          <w:lang w:val="lt-LT"/>
        </w:rPr>
        <w:t xml:space="preserve">, siekiant propaguoti lygias galimybes ir aktyvų dalyvavimą ir gerinti </w:t>
      </w:r>
      <w:proofErr w:type="spellStart"/>
      <w:r w:rsidRPr="00B95926">
        <w:rPr>
          <w:rFonts w:asciiTheme="majorBidi" w:hAnsiTheme="majorBidi" w:cstheme="majorBidi"/>
          <w:sz w:val="24"/>
          <w:szCs w:val="24"/>
          <w:lang w:val="lt-LT"/>
        </w:rPr>
        <w:t>įsidarbinamumą</w:t>
      </w:r>
      <w:proofErr w:type="spellEnd"/>
      <w:r w:rsidRPr="00B95926">
        <w:rPr>
          <w:rFonts w:asciiTheme="majorBidi" w:hAnsiTheme="majorBidi" w:cstheme="majorBidi"/>
          <w:sz w:val="24"/>
          <w:szCs w:val="24"/>
          <w:lang w:val="lt-LT"/>
        </w:rPr>
        <w:t xml:space="preserve">“ ir 4.9 uždavinio „Didinti socialinę ir ekonominę </w:t>
      </w:r>
      <w:proofErr w:type="spellStart"/>
      <w:r w:rsidRPr="00B95926">
        <w:rPr>
          <w:rFonts w:asciiTheme="majorBidi" w:hAnsiTheme="majorBidi" w:cstheme="majorBidi"/>
          <w:sz w:val="24"/>
          <w:szCs w:val="24"/>
          <w:lang w:val="lt-LT"/>
        </w:rPr>
        <w:t>marginalizuotų</w:t>
      </w:r>
      <w:proofErr w:type="spellEnd"/>
      <w:r w:rsidRPr="00B95926">
        <w:rPr>
          <w:rFonts w:asciiTheme="majorBidi" w:hAnsiTheme="majorBidi" w:cstheme="majorBidi"/>
          <w:sz w:val="24"/>
          <w:szCs w:val="24"/>
          <w:lang w:val="lt-LT"/>
        </w:rPr>
        <w:t xml:space="preserve"> bendruomenių, migrantų ir nepalankias sąlygas turinčių grupių integraciją įgyvendinant integruotas priemones, įskaitant aprūpinimą būstu ir socialinių paslaugų teikimą“ nuostatas, kadangi Strategijos tikslu siekiama padidinti socialiai pažeidžiamų asmenų </w:t>
      </w:r>
      <w:proofErr w:type="spellStart"/>
      <w:r w:rsidRPr="00B95926">
        <w:rPr>
          <w:rFonts w:asciiTheme="majorBidi" w:hAnsiTheme="majorBidi" w:cstheme="majorBidi"/>
          <w:sz w:val="24"/>
          <w:szCs w:val="24"/>
          <w:lang w:val="lt-LT"/>
        </w:rPr>
        <w:t>įtrauktį</w:t>
      </w:r>
      <w:proofErr w:type="spellEnd"/>
      <w:r w:rsidRPr="00B95926">
        <w:rPr>
          <w:rFonts w:asciiTheme="majorBidi" w:hAnsiTheme="majorBidi" w:cstheme="majorBidi"/>
          <w:sz w:val="24"/>
          <w:szCs w:val="24"/>
          <w:lang w:val="lt-LT"/>
        </w:rPr>
        <w:t xml:space="preserve"> teikiant socialines paslaugas, organizuojant užimtumo veiklas, skatinant ekonominį aktyvumą </w:t>
      </w:r>
      <w:r>
        <w:rPr>
          <w:rFonts w:asciiTheme="majorBidi" w:hAnsiTheme="majorBidi" w:cstheme="majorBidi"/>
          <w:sz w:val="24"/>
          <w:szCs w:val="24"/>
          <w:lang w:val="lt-LT"/>
        </w:rPr>
        <w:t>bei</w:t>
      </w:r>
      <w:r w:rsidRPr="00B95926">
        <w:rPr>
          <w:rFonts w:asciiTheme="majorBidi" w:hAnsiTheme="majorBidi" w:cstheme="majorBidi"/>
          <w:sz w:val="24"/>
          <w:szCs w:val="24"/>
          <w:lang w:val="lt-LT"/>
        </w:rPr>
        <w:t xml:space="preserve"> socialinius versl</w:t>
      </w:r>
      <w:r>
        <w:rPr>
          <w:rFonts w:asciiTheme="majorBidi" w:hAnsiTheme="majorBidi" w:cstheme="majorBidi"/>
          <w:sz w:val="24"/>
          <w:szCs w:val="24"/>
          <w:lang w:val="lt-LT"/>
        </w:rPr>
        <w:t>ų kūrimąsi Vilkaviškio mieste</w:t>
      </w:r>
      <w:r w:rsidRPr="00B95926">
        <w:rPr>
          <w:rFonts w:asciiTheme="majorBidi" w:hAnsiTheme="majorBidi" w:cstheme="majorBidi"/>
          <w:sz w:val="24"/>
          <w:szCs w:val="24"/>
          <w:lang w:val="lt-LT"/>
        </w:rPr>
        <w:t>.</w:t>
      </w:r>
    </w:p>
    <w:p w14:paraId="64EAE53E" w14:textId="77777777" w:rsidR="00DC6456" w:rsidRDefault="00DC6456" w:rsidP="00B95926">
      <w:pPr>
        <w:spacing w:after="0"/>
        <w:ind w:firstLine="720"/>
        <w:jc w:val="both"/>
        <w:rPr>
          <w:rFonts w:asciiTheme="majorBidi" w:hAnsiTheme="majorBidi" w:cstheme="majorBidi"/>
          <w:sz w:val="24"/>
          <w:szCs w:val="24"/>
          <w:lang w:val="lt-LT"/>
        </w:rPr>
      </w:pPr>
    </w:p>
    <w:p w14:paraId="5411961E" w14:textId="7FAC616D" w:rsidR="00671F6E" w:rsidRPr="00671F6E" w:rsidRDefault="00671F6E" w:rsidP="00671F6E">
      <w:pPr>
        <w:spacing w:after="0"/>
        <w:ind w:firstLine="720"/>
        <w:jc w:val="both"/>
        <w:rPr>
          <w:rFonts w:asciiTheme="majorBidi" w:hAnsiTheme="majorBidi" w:cstheme="majorBidi"/>
          <w:sz w:val="24"/>
          <w:lang w:val="lt-LT"/>
        </w:rPr>
      </w:pPr>
      <w:bookmarkStart w:id="2" w:name="_Hlk151039560"/>
      <w:r w:rsidRPr="00671F6E">
        <w:rPr>
          <w:rFonts w:asciiTheme="majorBidi" w:hAnsiTheme="majorBidi" w:cstheme="majorBidi"/>
          <w:b/>
          <w:bCs/>
          <w:sz w:val="24"/>
          <w:szCs w:val="24"/>
          <w:lang w:val="lt-LT"/>
        </w:rPr>
        <w:t>Vilkaviškio miesto v</w:t>
      </w:r>
      <w:r w:rsidR="00DC6456" w:rsidRPr="00671F6E">
        <w:rPr>
          <w:rFonts w:asciiTheme="majorBidi" w:hAnsiTheme="majorBidi" w:cstheme="majorBidi"/>
          <w:b/>
          <w:bCs/>
          <w:sz w:val="24"/>
          <w:szCs w:val="24"/>
          <w:lang w:val="lt-LT"/>
        </w:rPr>
        <w:t xml:space="preserve">ietos plėtros strategija </w:t>
      </w:r>
      <w:r w:rsidRPr="00671F6E">
        <w:rPr>
          <w:rFonts w:asciiTheme="majorBidi" w:hAnsiTheme="majorBidi" w:cstheme="majorBidi"/>
          <w:b/>
          <w:bCs/>
          <w:sz w:val="24"/>
          <w:szCs w:val="24"/>
          <w:lang w:val="lt-LT"/>
        </w:rPr>
        <w:t>prisideda prie</w:t>
      </w:r>
      <w:r w:rsidR="00DC6456" w:rsidRPr="00671F6E">
        <w:rPr>
          <w:rFonts w:asciiTheme="majorBidi" w:hAnsiTheme="majorBidi" w:cstheme="majorBidi"/>
          <w:b/>
          <w:bCs/>
          <w:sz w:val="24"/>
          <w:szCs w:val="24"/>
          <w:lang w:val="lt-LT"/>
        </w:rPr>
        <w:t xml:space="preserve"> 2022–2030 m. Marijampolės regiono plėtros plano</w:t>
      </w:r>
      <w:r w:rsidRPr="00671F6E">
        <w:rPr>
          <w:rFonts w:asciiTheme="majorBidi" w:hAnsiTheme="majorBidi" w:cstheme="majorBidi"/>
          <w:sz w:val="24"/>
          <w:szCs w:val="24"/>
          <w:lang w:val="lt-LT"/>
        </w:rPr>
        <w:t xml:space="preserve">, patvirtinto Marijampolės regiono plėtros tarybos 2023 m. vasario 9 d. sprendimu Nr. S-1 „Dėl 2022–2030 m. Marijampolės regiono plėtros plano patvirtinimo“ </w:t>
      </w:r>
      <w:bookmarkEnd w:id="2"/>
      <w:r w:rsidR="00DC6456" w:rsidRPr="00671F6E">
        <w:rPr>
          <w:rFonts w:asciiTheme="majorBidi" w:hAnsiTheme="majorBidi" w:cstheme="majorBidi"/>
          <w:sz w:val="24"/>
          <w:lang w:val="lt-LT"/>
        </w:rPr>
        <w:t xml:space="preserve">1 </w:t>
      </w:r>
      <w:r w:rsidRPr="00671F6E">
        <w:rPr>
          <w:rFonts w:asciiTheme="majorBidi" w:hAnsiTheme="majorBidi" w:cstheme="majorBidi"/>
          <w:sz w:val="24"/>
          <w:lang w:val="lt-LT"/>
        </w:rPr>
        <w:t>tikslo</w:t>
      </w:r>
      <w:r w:rsidR="00DC6456" w:rsidRPr="00671F6E">
        <w:rPr>
          <w:rFonts w:asciiTheme="majorBidi" w:hAnsiTheme="majorBidi" w:cstheme="majorBidi"/>
          <w:sz w:val="24"/>
          <w:lang w:val="lt-LT"/>
        </w:rPr>
        <w:t xml:space="preserve"> </w:t>
      </w:r>
      <w:r w:rsidRPr="00671F6E">
        <w:rPr>
          <w:rFonts w:asciiTheme="majorBidi" w:hAnsiTheme="majorBidi" w:cstheme="majorBidi"/>
          <w:sz w:val="24"/>
          <w:lang w:val="lt-LT"/>
        </w:rPr>
        <w:t>“</w:t>
      </w:r>
      <w:r w:rsidR="00DC6456" w:rsidRPr="00671F6E">
        <w:rPr>
          <w:rFonts w:asciiTheme="majorBidi" w:hAnsiTheme="majorBidi" w:cstheme="majorBidi"/>
          <w:sz w:val="24"/>
          <w:lang w:val="lt-LT"/>
        </w:rPr>
        <w:t>Mažinti socialinę atskirtį ir skurdo rizikos lygį</w:t>
      </w:r>
      <w:r w:rsidRPr="00671F6E">
        <w:rPr>
          <w:rFonts w:asciiTheme="majorBidi" w:hAnsiTheme="majorBidi" w:cstheme="majorBidi"/>
          <w:sz w:val="24"/>
          <w:lang w:val="lt-LT"/>
        </w:rPr>
        <w:t xml:space="preserve">” </w:t>
      </w:r>
      <w:r w:rsidR="00DC6456" w:rsidRPr="00671F6E">
        <w:rPr>
          <w:rFonts w:asciiTheme="majorBidi" w:hAnsiTheme="majorBidi" w:cstheme="majorBidi"/>
          <w:sz w:val="24"/>
          <w:lang w:val="lt-LT"/>
        </w:rPr>
        <w:t xml:space="preserve">1.1. </w:t>
      </w:r>
      <w:r w:rsidRPr="00671F6E">
        <w:rPr>
          <w:rFonts w:asciiTheme="majorBidi" w:hAnsiTheme="majorBidi" w:cstheme="majorBidi"/>
          <w:sz w:val="24"/>
          <w:lang w:val="lt-LT"/>
        </w:rPr>
        <w:t>uždavinio ‘</w:t>
      </w:r>
      <w:r w:rsidR="00DC6456" w:rsidRPr="00671F6E">
        <w:rPr>
          <w:rFonts w:asciiTheme="majorBidi" w:hAnsiTheme="majorBidi" w:cstheme="majorBidi"/>
          <w:sz w:val="24"/>
          <w:lang w:val="lt-LT"/>
        </w:rPr>
        <w:t>Pagerinti socialinių paslaugų prieinamumą ir</w:t>
      </w:r>
      <w:r w:rsidRPr="00671F6E">
        <w:rPr>
          <w:rFonts w:asciiTheme="majorBidi" w:hAnsiTheme="majorBidi" w:cstheme="majorBidi"/>
          <w:sz w:val="24"/>
          <w:lang w:val="lt-LT"/>
        </w:rPr>
        <w:t xml:space="preserve"> </w:t>
      </w:r>
      <w:r w:rsidR="00DC6456" w:rsidRPr="00671F6E">
        <w:rPr>
          <w:rFonts w:asciiTheme="majorBidi" w:hAnsiTheme="majorBidi" w:cstheme="majorBidi"/>
          <w:sz w:val="24"/>
          <w:lang w:val="lt-LT"/>
        </w:rPr>
        <w:t>kokybę siekiant geresnių pažeidžiamų asmenų integracijos į visuomenę sąlygų</w:t>
      </w:r>
      <w:r w:rsidRPr="00671F6E">
        <w:rPr>
          <w:rFonts w:asciiTheme="majorBidi" w:hAnsiTheme="majorBidi" w:cstheme="majorBidi"/>
          <w:sz w:val="24"/>
          <w:lang w:val="lt-LT"/>
        </w:rPr>
        <w:t xml:space="preserve">” bei </w:t>
      </w:r>
      <w:r w:rsidR="00DC6456" w:rsidRPr="00671F6E">
        <w:rPr>
          <w:rFonts w:asciiTheme="majorBidi" w:hAnsiTheme="majorBidi" w:cstheme="majorBidi"/>
          <w:sz w:val="24"/>
          <w:lang w:val="lt-LT"/>
        </w:rPr>
        <w:t xml:space="preserve">2 </w:t>
      </w:r>
      <w:r w:rsidRPr="00671F6E">
        <w:rPr>
          <w:rFonts w:asciiTheme="majorBidi" w:hAnsiTheme="majorBidi" w:cstheme="majorBidi"/>
          <w:sz w:val="24"/>
          <w:lang w:val="lt-LT"/>
        </w:rPr>
        <w:t>tikslo</w:t>
      </w:r>
      <w:r w:rsidR="00DC6456" w:rsidRPr="00671F6E">
        <w:rPr>
          <w:rFonts w:asciiTheme="majorBidi" w:hAnsiTheme="majorBidi" w:cstheme="majorBidi"/>
          <w:sz w:val="24"/>
          <w:lang w:val="lt-LT"/>
        </w:rPr>
        <w:t xml:space="preserve"> </w:t>
      </w:r>
      <w:r w:rsidRPr="00671F6E">
        <w:rPr>
          <w:rFonts w:asciiTheme="majorBidi" w:hAnsiTheme="majorBidi" w:cstheme="majorBidi"/>
          <w:sz w:val="24"/>
          <w:lang w:val="lt-LT"/>
        </w:rPr>
        <w:t>“</w:t>
      </w:r>
      <w:r w:rsidR="00DC6456" w:rsidRPr="00671F6E">
        <w:rPr>
          <w:rFonts w:asciiTheme="majorBidi" w:hAnsiTheme="majorBidi" w:cstheme="majorBidi"/>
          <w:sz w:val="24"/>
          <w:lang w:val="lt-LT"/>
        </w:rPr>
        <w:t>Pagerinti sąlygas investicijoms ir skatinti</w:t>
      </w:r>
      <w:r w:rsidRPr="00671F6E">
        <w:rPr>
          <w:rFonts w:asciiTheme="majorBidi" w:hAnsiTheme="majorBidi" w:cstheme="majorBidi"/>
          <w:sz w:val="24"/>
          <w:lang w:val="lt-LT"/>
        </w:rPr>
        <w:t xml:space="preserve"> </w:t>
      </w:r>
      <w:r w:rsidR="00DC6456" w:rsidRPr="00671F6E">
        <w:rPr>
          <w:rFonts w:asciiTheme="majorBidi" w:hAnsiTheme="majorBidi" w:cstheme="majorBidi"/>
          <w:sz w:val="24"/>
          <w:lang w:val="lt-LT"/>
        </w:rPr>
        <w:t>ekonominį aktyvumą</w:t>
      </w:r>
      <w:r w:rsidRPr="00671F6E">
        <w:rPr>
          <w:rFonts w:asciiTheme="majorBidi" w:hAnsiTheme="majorBidi" w:cstheme="majorBidi"/>
          <w:sz w:val="24"/>
          <w:lang w:val="lt-LT"/>
        </w:rPr>
        <w:t xml:space="preserve">“ </w:t>
      </w:r>
      <w:r w:rsidR="00DC6456" w:rsidRPr="00671F6E">
        <w:rPr>
          <w:rFonts w:asciiTheme="majorBidi" w:hAnsiTheme="majorBidi" w:cstheme="majorBidi"/>
          <w:sz w:val="24"/>
          <w:lang w:val="lt-LT"/>
        </w:rPr>
        <w:t xml:space="preserve">2.2. </w:t>
      </w:r>
      <w:r w:rsidRPr="00671F6E">
        <w:rPr>
          <w:rFonts w:asciiTheme="majorBidi" w:hAnsiTheme="majorBidi" w:cstheme="majorBidi"/>
          <w:sz w:val="24"/>
          <w:lang w:val="lt-LT"/>
        </w:rPr>
        <w:t>uždavinio „</w:t>
      </w:r>
      <w:r w:rsidR="00DC6456" w:rsidRPr="00671F6E">
        <w:rPr>
          <w:rFonts w:asciiTheme="majorBidi" w:hAnsiTheme="majorBidi" w:cstheme="majorBidi"/>
          <w:sz w:val="24"/>
          <w:lang w:val="lt-LT"/>
        </w:rPr>
        <w:t>Skatinti regiono gyventojų ekonominį aktyvumą ir didinti regiono patrauklumą</w:t>
      </w:r>
      <w:r w:rsidRPr="00671F6E">
        <w:rPr>
          <w:rFonts w:asciiTheme="majorBidi" w:hAnsiTheme="majorBidi" w:cstheme="majorBidi"/>
          <w:sz w:val="24"/>
          <w:lang w:val="lt-LT"/>
        </w:rPr>
        <w:t>“ įgyvendinimo.</w:t>
      </w:r>
    </w:p>
    <w:p w14:paraId="0AFCA4F6" w14:textId="2DF6D12B" w:rsidR="00DC6456" w:rsidRPr="00AF6AC5" w:rsidRDefault="00671F6E" w:rsidP="00AF6AC5">
      <w:pPr>
        <w:spacing w:after="0"/>
        <w:ind w:firstLine="720"/>
        <w:jc w:val="both"/>
        <w:rPr>
          <w:rFonts w:asciiTheme="majorBidi" w:hAnsiTheme="majorBidi" w:cstheme="majorBidi"/>
          <w:sz w:val="24"/>
          <w:lang w:val="lt-LT"/>
        </w:rPr>
      </w:pPr>
      <w:r w:rsidRPr="00AF6AC5">
        <w:rPr>
          <w:rFonts w:asciiTheme="majorBidi" w:hAnsiTheme="majorBidi" w:cstheme="majorBidi"/>
          <w:sz w:val="24"/>
          <w:lang w:val="lt-LT"/>
        </w:rPr>
        <w:lastRenderedPageBreak/>
        <w:t xml:space="preserve">Vietos plėtros strategija atitinka Vilkaviškio rajono savivaldybės 2019–2027 </w:t>
      </w:r>
      <w:r w:rsidRPr="000239A0">
        <w:rPr>
          <w:rFonts w:asciiTheme="majorBidi" w:hAnsiTheme="majorBidi" w:cstheme="majorBidi"/>
          <w:sz w:val="24"/>
          <w:lang w:val="lt-LT"/>
        </w:rPr>
        <w:t xml:space="preserve">m. strateginis plėtros plano, patvirtinto Vilkaviškio rajono savivaldybės tarybos 2018 m. spalio 26 d. sprendimu Nr. </w:t>
      </w:r>
      <w:r w:rsidR="00204433" w:rsidRPr="000239A0">
        <w:rPr>
          <w:rFonts w:asciiTheme="majorBidi" w:hAnsiTheme="majorBidi" w:cstheme="majorBidi"/>
          <w:sz w:val="24"/>
          <w:lang w:val="lt-LT"/>
        </w:rPr>
        <w:t>B-TS</w:t>
      </w:r>
      <w:r w:rsidRPr="000239A0">
        <w:rPr>
          <w:rFonts w:asciiTheme="majorBidi" w:hAnsiTheme="majorBidi" w:cstheme="majorBidi"/>
          <w:sz w:val="24"/>
          <w:lang w:val="lt-LT"/>
        </w:rPr>
        <w:t xml:space="preserve">-1234 „Dėl Vilkaviškio rajono savivaldybės 2019–2027 m. strateginio plėtros plano patvirtinimo“, </w:t>
      </w:r>
      <w:r w:rsidR="00DC6456" w:rsidRPr="000239A0">
        <w:rPr>
          <w:rFonts w:asciiTheme="majorBidi" w:eastAsia="Times New Roman" w:hAnsiTheme="majorBidi" w:cstheme="majorBidi"/>
          <w:kern w:val="0"/>
          <w:sz w:val="24"/>
          <w:szCs w:val="24"/>
          <w:lang w:val="lt-LT"/>
          <w14:ligatures w14:val="none"/>
        </w:rPr>
        <w:t xml:space="preserve">I </w:t>
      </w:r>
      <w:r w:rsidRPr="000239A0">
        <w:rPr>
          <w:rFonts w:asciiTheme="majorBidi" w:eastAsia="Times New Roman" w:hAnsiTheme="majorBidi" w:cstheme="majorBidi"/>
          <w:kern w:val="0"/>
          <w:sz w:val="24"/>
          <w:szCs w:val="24"/>
          <w:lang w:val="lt-LT"/>
          <w14:ligatures w14:val="none"/>
        </w:rPr>
        <w:t xml:space="preserve">prioriteto „Tvarios ekonominės plėtros skatinimas ir konkurencingumo didinimas“ </w:t>
      </w:r>
      <w:r w:rsidR="00DC6456" w:rsidRPr="000239A0">
        <w:rPr>
          <w:rFonts w:asciiTheme="majorBidi" w:eastAsia="Times New Roman" w:hAnsiTheme="majorBidi" w:cstheme="majorBidi"/>
          <w:kern w:val="0"/>
          <w:sz w:val="24"/>
          <w:szCs w:val="24"/>
          <w:lang w:val="lt-LT"/>
          <w14:ligatures w14:val="none"/>
        </w:rPr>
        <w:t>1.1 tiksl</w:t>
      </w:r>
      <w:r w:rsidRPr="000239A0">
        <w:rPr>
          <w:rFonts w:asciiTheme="majorBidi" w:eastAsia="Times New Roman" w:hAnsiTheme="majorBidi" w:cstheme="majorBidi"/>
          <w:kern w:val="0"/>
          <w:sz w:val="24"/>
          <w:szCs w:val="24"/>
          <w:lang w:val="lt-LT"/>
          <w14:ligatures w14:val="none"/>
        </w:rPr>
        <w:t>o</w:t>
      </w:r>
      <w:r w:rsidR="00DC6456" w:rsidRPr="000239A0">
        <w:rPr>
          <w:rFonts w:asciiTheme="majorBidi" w:eastAsia="Times New Roman" w:hAnsiTheme="majorBidi" w:cstheme="majorBidi"/>
          <w:kern w:val="0"/>
          <w:sz w:val="24"/>
          <w:szCs w:val="24"/>
          <w:lang w:val="lt-LT"/>
          <w14:ligatures w14:val="none"/>
        </w:rPr>
        <w:t xml:space="preserve"> </w:t>
      </w:r>
      <w:r w:rsidRPr="000239A0">
        <w:rPr>
          <w:rFonts w:asciiTheme="majorBidi" w:eastAsia="Times New Roman" w:hAnsiTheme="majorBidi" w:cstheme="majorBidi"/>
          <w:kern w:val="0"/>
          <w:sz w:val="24"/>
          <w:szCs w:val="24"/>
          <w:lang w:val="lt-LT"/>
          <w14:ligatures w14:val="none"/>
        </w:rPr>
        <w:t>„</w:t>
      </w:r>
      <w:r w:rsidR="00DC6456" w:rsidRPr="000239A0">
        <w:rPr>
          <w:rFonts w:asciiTheme="majorBidi" w:eastAsia="Times New Roman" w:hAnsiTheme="majorBidi" w:cstheme="majorBidi"/>
          <w:kern w:val="0"/>
          <w:sz w:val="24"/>
          <w:szCs w:val="24"/>
          <w:lang w:val="lt-LT"/>
          <w14:ligatures w14:val="none"/>
        </w:rPr>
        <w:t xml:space="preserve">Didinti </w:t>
      </w:r>
      <w:r w:rsidRPr="000239A0">
        <w:rPr>
          <w:rFonts w:asciiTheme="majorBidi" w:eastAsia="Times New Roman" w:hAnsiTheme="majorBidi" w:cstheme="majorBidi"/>
          <w:kern w:val="0"/>
          <w:sz w:val="24"/>
          <w:szCs w:val="24"/>
          <w:lang w:val="lt-LT"/>
          <w14:ligatures w14:val="none"/>
        </w:rPr>
        <w:t>savivaldybės</w:t>
      </w:r>
      <w:r w:rsidRPr="00AF6AC5">
        <w:rPr>
          <w:rFonts w:asciiTheme="majorBidi" w:eastAsia="Times New Roman" w:hAnsiTheme="majorBidi" w:cstheme="majorBidi"/>
          <w:kern w:val="0"/>
          <w:sz w:val="24"/>
          <w:szCs w:val="24"/>
          <w:lang w:val="lt-LT"/>
          <w14:ligatures w14:val="none"/>
        </w:rPr>
        <w:t xml:space="preserve"> investicinį patrauklumą“ </w:t>
      </w:r>
      <w:r w:rsidR="00DC6456" w:rsidRPr="00AF6AC5">
        <w:rPr>
          <w:rFonts w:asciiTheme="majorBidi" w:hAnsiTheme="majorBidi" w:cstheme="majorBidi"/>
          <w:sz w:val="24"/>
          <w:szCs w:val="20"/>
          <w:lang w:val="lt-LT"/>
        </w:rPr>
        <w:t>1.1.1 uždavin</w:t>
      </w:r>
      <w:r w:rsidRPr="00AF6AC5">
        <w:rPr>
          <w:rFonts w:asciiTheme="majorBidi" w:hAnsiTheme="majorBidi" w:cstheme="majorBidi"/>
          <w:sz w:val="24"/>
          <w:szCs w:val="20"/>
          <w:lang w:val="lt-LT"/>
        </w:rPr>
        <w:t>io</w:t>
      </w:r>
      <w:r w:rsidR="00DC6456" w:rsidRPr="00AF6AC5">
        <w:rPr>
          <w:rFonts w:asciiTheme="majorBidi" w:hAnsiTheme="majorBidi" w:cstheme="majorBidi"/>
          <w:sz w:val="24"/>
          <w:szCs w:val="20"/>
          <w:lang w:val="lt-LT"/>
        </w:rPr>
        <w:t xml:space="preserve"> </w:t>
      </w:r>
      <w:r w:rsidRPr="00AF6AC5">
        <w:rPr>
          <w:rFonts w:asciiTheme="majorBidi" w:hAnsiTheme="majorBidi" w:cstheme="majorBidi"/>
          <w:sz w:val="24"/>
          <w:szCs w:val="20"/>
          <w:lang w:val="lt-LT"/>
        </w:rPr>
        <w:t>„</w:t>
      </w:r>
      <w:r w:rsidR="00DC6456" w:rsidRPr="00AF6AC5">
        <w:rPr>
          <w:rFonts w:asciiTheme="majorBidi" w:hAnsiTheme="majorBidi" w:cstheme="majorBidi"/>
          <w:sz w:val="24"/>
          <w:szCs w:val="20"/>
          <w:lang w:val="lt-LT"/>
        </w:rPr>
        <w:t>Sukurti investicijoms palankią verslo aplinką</w:t>
      </w:r>
      <w:r w:rsidRPr="00AF6AC5">
        <w:rPr>
          <w:rFonts w:asciiTheme="majorBidi" w:hAnsiTheme="majorBidi" w:cstheme="majorBidi"/>
          <w:sz w:val="24"/>
          <w:szCs w:val="20"/>
          <w:lang w:val="lt-LT"/>
        </w:rPr>
        <w:t>“ bei II</w:t>
      </w:r>
      <w:r w:rsidRPr="00AF6AC5">
        <w:rPr>
          <w:rFonts w:asciiTheme="majorBidi" w:hAnsiTheme="majorBidi" w:cstheme="majorBidi"/>
          <w:sz w:val="24"/>
          <w:lang w:val="lt-LT"/>
        </w:rPr>
        <w:t xml:space="preserve"> prioriteto „Modernios visuomenės ugdymas ir socialinės gerovės plėtojimas“ </w:t>
      </w:r>
      <w:r w:rsidR="00DC6456" w:rsidRPr="00AF6AC5">
        <w:rPr>
          <w:rFonts w:asciiTheme="majorBidi" w:hAnsiTheme="majorBidi" w:cstheme="majorBidi"/>
          <w:sz w:val="24"/>
          <w:lang w:val="lt-LT"/>
        </w:rPr>
        <w:t>2.6 tiksl</w:t>
      </w:r>
      <w:r w:rsidRPr="00AF6AC5">
        <w:rPr>
          <w:rFonts w:asciiTheme="majorBidi" w:hAnsiTheme="majorBidi" w:cstheme="majorBidi"/>
          <w:sz w:val="24"/>
          <w:lang w:val="lt-LT"/>
        </w:rPr>
        <w:t>o</w:t>
      </w:r>
      <w:r w:rsidR="00DC6456" w:rsidRPr="00AF6AC5">
        <w:rPr>
          <w:rFonts w:asciiTheme="majorBidi" w:hAnsiTheme="majorBidi" w:cstheme="majorBidi"/>
          <w:sz w:val="24"/>
          <w:lang w:val="lt-LT"/>
        </w:rPr>
        <w:t xml:space="preserve"> </w:t>
      </w:r>
      <w:r w:rsidRPr="00AF6AC5">
        <w:rPr>
          <w:rFonts w:asciiTheme="majorBidi" w:hAnsiTheme="majorBidi" w:cstheme="majorBidi"/>
          <w:sz w:val="24"/>
          <w:lang w:val="lt-LT"/>
        </w:rPr>
        <w:t>„</w:t>
      </w:r>
      <w:r w:rsidR="00DC6456" w:rsidRPr="00AF6AC5">
        <w:rPr>
          <w:rFonts w:asciiTheme="majorBidi" w:hAnsiTheme="majorBidi" w:cstheme="majorBidi"/>
          <w:sz w:val="24"/>
          <w:lang w:val="lt-LT"/>
        </w:rPr>
        <w:t>Gerinti socialinės pagalbos paslaugų prieinamumą ir paslaugų kokybę</w:t>
      </w:r>
      <w:r w:rsidRPr="00AF6AC5">
        <w:rPr>
          <w:rFonts w:asciiTheme="majorBidi" w:hAnsiTheme="majorBidi" w:cstheme="majorBidi"/>
          <w:sz w:val="24"/>
          <w:lang w:val="lt-LT"/>
        </w:rPr>
        <w:t xml:space="preserve">“ </w:t>
      </w:r>
      <w:r w:rsidR="00DC6456" w:rsidRPr="00AF6AC5">
        <w:rPr>
          <w:rFonts w:asciiTheme="majorBidi" w:hAnsiTheme="majorBidi" w:cstheme="majorBidi"/>
          <w:sz w:val="24"/>
          <w:lang w:val="lt-LT"/>
        </w:rPr>
        <w:t>2.6.2 uždavin</w:t>
      </w:r>
      <w:r w:rsidRPr="00AF6AC5">
        <w:rPr>
          <w:rFonts w:asciiTheme="majorBidi" w:hAnsiTheme="majorBidi" w:cstheme="majorBidi"/>
          <w:sz w:val="24"/>
          <w:lang w:val="lt-LT"/>
        </w:rPr>
        <w:t>io</w:t>
      </w:r>
      <w:r w:rsidR="00DC6456" w:rsidRPr="00AF6AC5">
        <w:rPr>
          <w:rFonts w:asciiTheme="majorBidi" w:hAnsiTheme="majorBidi" w:cstheme="majorBidi"/>
          <w:sz w:val="24"/>
          <w:lang w:val="lt-LT"/>
        </w:rPr>
        <w:t xml:space="preserve"> </w:t>
      </w:r>
      <w:r w:rsidRPr="00AF6AC5">
        <w:rPr>
          <w:rFonts w:asciiTheme="majorBidi" w:hAnsiTheme="majorBidi" w:cstheme="majorBidi"/>
          <w:sz w:val="24"/>
          <w:lang w:val="lt-LT"/>
        </w:rPr>
        <w:t>„</w:t>
      </w:r>
      <w:r w:rsidR="00DC6456" w:rsidRPr="00AF6AC5">
        <w:rPr>
          <w:rFonts w:asciiTheme="majorBidi" w:hAnsiTheme="majorBidi" w:cstheme="majorBidi"/>
          <w:sz w:val="24"/>
          <w:lang w:val="lt-LT"/>
        </w:rPr>
        <w:t>Gerinti socialinių paslaugų organizavimą ir teikimo veiklą</w:t>
      </w:r>
      <w:r w:rsidRPr="00AF6AC5">
        <w:rPr>
          <w:rFonts w:asciiTheme="majorBidi" w:hAnsiTheme="majorBidi" w:cstheme="majorBidi"/>
          <w:sz w:val="24"/>
          <w:lang w:val="lt-LT"/>
        </w:rPr>
        <w:t>“</w:t>
      </w:r>
      <w:r w:rsidR="00AF6AC5" w:rsidRPr="00AF6AC5">
        <w:rPr>
          <w:rFonts w:asciiTheme="majorBidi" w:hAnsiTheme="majorBidi" w:cstheme="majorBidi"/>
          <w:sz w:val="24"/>
          <w:lang w:val="lt-LT"/>
        </w:rPr>
        <w:t xml:space="preserve"> ir </w:t>
      </w:r>
      <w:r w:rsidRPr="00AF6AC5">
        <w:rPr>
          <w:rFonts w:asciiTheme="majorBidi" w:hAnsiTheme="majorBidi" w:cstheme="majorBidi"/>
          <w:sz w:val="24"/>
          <w:lang w:val="lt-LT"/>
        </w:rPr>
        <w:t>2.6.3 uždavin</w:t>
      </w:r>
      <w:r w:rsidR="00AF6AC5" w:rsidRPr="00AF6AC5">
        <w:rPr>
          <w:rFonts w:asciiTheme="majorBidi" w:hAnsiTheme="majorBidi" w:cstheme="majorBidi"/>
          <w:sz w:val="24"/>
          <w:lang w:val="lt-LT"/>
        </w:rPr>
        <w:t>io</w:t>
      </w:r>
      <w:r w:rsidRPr="00AF6AC5">
        <w:rPr>
          <w:rFonts w:asciiTheme="majorBidi" w:hAnsiTheme="majorBidi" w:cstheme="majorBidi"/>
          <w:sz w:val="24"/>
          <w:lang w:val="lt-LT"/>
        </w:rPr>
        <w:t xml:space="preserve"> </w:t>
      </w:r>
      <w:r w:rsidR="00AF6AC5" w:rsidRPr="00AF6AC5">
        <w:rPr>
          <w:rFonts w:asciiTheme="majorBidi" w:hAnsiTheme="majorBidi" w:cstheme="majorBidi"/>
          <w:sz w:val="24"/>
          <w:lang w:val="lt-LT"/>
        </w:rPr>
        <w:t>„</w:t>
      </w:r>
      <w:r w:rsidRPr="00AF6AC5">
        <w:rPr>
          <w:rFonts w:asciiTheme="majorBidi" w:hAnsiTheme="majorBidi" w:cstheme="majorBidi"/>
          <w:sz w:val="24"/>
          <w:lang w:val="lt-LT"/>
        </w:rPr>
        <w:t xml:space="preserve">Skatinti </w:t>
      </w:r>
      <w:r w:rsidR="00AF6AC5" w:rsidRPr="00AF6AC5">
        <w:rPr>
          <w:rFonts w:asciiTheme="majorBidi" w:hAnsiTheme="majorBidi" w:cstheme="majorBidi"/>
          <w:sz w:val="24"/>
          <w:lang w:val="lt-LT"/>
        </w:rPr>
        <w:t>NVO</w:t>
      </w:r>
      <w:r w:rsidRPr="00AF6AC5">
        <w:rPr>
          <w:rFonts w:asciiTheme="majorBidi" w:hAnsiTheme="majorBidi" w:cstheme="majorBidi"/>
          <w:sz w:val="24"/>
          <w:lang w:val="lt-LT"/>
        </w:rPr>
        <w:t xml:space="preserve"> dalyvavimą teikiant socialines paslaugas</w:t>
      </w:r>
      <w:r w:rsidR="00AF6AC5" w:rsidRPr="00AF6AC5">
        <w:rPr>
          <w:rFonts w:asciiTheme="majorBidi" w:hAnsiTheme="majorBidi" w:cstheme="majorBidi"/>
          <w:sz w:val="24"/>
          <w:lang w:val="lt-LT"/>
        </w:rPr>
        <w:t>“ įgyvendinimo.</w:t>
      </w:r>
    </w:p>
    <w:p w14:paraId="19512299" w14:textId="77777777" w:rsidR="00DC6456" w:rsidRDefault="00DC6456" w:rsidP="00DC6456">
      <w:pPr>
        <w:pStyle w:val="Intrukcijos"/>
        <w:rPr>
          <w:i w:val="0"/>
          <w:iCs w:val="0"/>
          <w:sz w:val="24"/>
        </w:rPr>
      </w:pPr>
    </w:p>
    <w:p w14:paraId="5A012B95" w14:textId="7C96AB5C" w:rsidR="00CF7046" w:rsidRPr="00CF7046" w:rsidRDefault="00CF7046" w:rsidP="006F35B7">
      <w:pPr>
        <w:tabs>
          <w:tab w:val="left" w:pos="3787"/>
        </w:tabs>
        <w:ind w:firstLine="851"/>
        <w:jc w:val="both"/>
        <w:rPr>
          <w:rFonts w:asciiTheme="majorBidi" w:hAnsiTheme="majorBidi" w:cstheme="majorBidi"/>
          <w:sz w:val="24"/>
          <w:szCs w:val="24"/>
          <w:lang w:val="lt-LT"/>
        </w:rPr>
      </w:pPr>
      <w:r w:rsidRPr="00CF7046">
        <w:rPr>
          <w:rFonts w:asciiTheme="majorBidi" w:hAnsiTheme="majorBidi" w:cstheme="majorBidi"/>
          <w:sz w:val="24"/>
          <w:szCs w:val="24"/>
          <w:lang w:val="lt-LT"/>
        </w:rPr>
        <w:t xml:space="preserve">Vilkaviškio miesto VVG steigėjai – 7 fiziniai asmenys: Daiva Riklienė, Bernardas </w:t>
      </w:r>
      <w:proofErr w:type="spellStart"/>
      <w:r w:rsidRPr="00CF7046">
        <w:rPr>
          <w:rFonts w:asciiTheme="majorBidi" w:hAnsiTheme="majorBidi" w:cstheme="majorBidi"/>
          <w:sz w:val="24"/>
          <w:szCs w:val="24"/>
          <w:lang w:val="lt-LT"/>
        </w:rPr>
        <w:t>Marčiukonis</w:t>
      </w:r>
      <w:proofErr w:type="spellEnd"/>
      <w:r w:rsidRPr="00CF7046">
        <w:rPr>
          <w:rFonts w:asciiTheme="majorBidi" w:hAnsiTheme="majorBidi" w:cstheme="majorBidi"/>
          <w:sz w:val="24"/>
          <w:szCs w:val="24"/>
          <w:lang w:val="lt-LT"/>
        </w:rPr>
        <w:t xml:space="preserve">, Remigijus Kurauskas, Kęstutis </w:t>
      </w:r>
      <w:proofErr w:type="spellStart"/>
      <w:r w:rsidRPr="00CF7046">
        <w:rPr>
          <w:rFonts w:asciiTheme="majorBidi" w:hAnsiTheme="majorBidi" w:cstheme="majorBidi"/>
          <w:sz w:val="24"/>
          <w:szCs w:val="24"/>
          <w:lang w:val="lt-LT"/>
        </w:rPr>
        <w:t>Akramas</w:t>
      </w:r>
      <w:proofErr w:type="spellEnd"/>
      <w:r w:rsidRPr="00CF7046">
        <w:rPr>
          <w:rFonts w:asciiTheme="majorBidi" w:hAnsiTheme="majorBidi" w:cstheme="majorBidi"/>
          <w:sz w:val="24"/>
          <w:szCs w:val="24"/>
          <w:lang w:val="lt-LT"/>
        </w:rPr>
        <w:t xml:space="preserve">, Aloyzas Beržanskis, Linas Dubickas, Gintaras </w:t>
      </w:r>
      <w:proofErr w:type="spellStart"/>
      <w:r w:rsidRPr="00CF7046">
        <w:rPr>
          <w:rFonts w:asciiTheme="majorBidi" w:hAnsiTheme="majorBidi" w:cstheme="majorBidi"/>
          <w:sz w:val="24"/>
          <w:szCs w:val="24"/>
          <w:lang w:val="lt-LT"/>
        </w:rPr>
        <w:t>Brokevičius</w:t>
      </w:r>
      <w:proofErr w:type="spellEnd"/>
      <w:r w:rsidRPr="00CF7046">
        <w:rPr>
          <w:rFonts w:asciiTheme="majorBidi" w:hAnsiTheme="majorBidi" w:cstheme="majorBidi"/>
          <w:sz w:val="24"/>
          <w:szCs w:val="24"/>
          <w:lang w:val="lt-LT"/>
        </w:rPr>
        <w:t xml:space="preserve">. 2015 m. birželio 1 d. steigėjai, fiziniai asmenys, pateikė prašymus ir išstojo iš Vilkaviškio miesto vietos veiklos grupės narių. Šiuo metu Vilkaviškio miesto VVG </w:t>
      </w:r>
      <w:r w:rsidR="006F35B7">
        <w:rPr>
          <w:rFonts w:asciiTheme="majorBidi" w:hAnsiTheme="majorBidi" w:cstheme="majorBidi"/>
          <w:sz w:val="24"/>
          <w:szCs w:val="24"/>
          <w:lang w:val="lt-LT"/>
        </w:rPr>
        <w:t xml:space="preserve">yra vienuolika </w:t>
      </w:r>
      <w:r w:rsidRPr="00CF7046">
        <w:rPr>
          <w:rFonts w:asciiTheme="majorBidi" w:hAnsiTheme="majorBidi" w:cstheme="majorBidi"/>
          <w:sz w:val="24"/>
          <w:szCs w:val="24"/>
          <w:lang w:val="lt-LT"/>
        </w:rPr>
        <w:t>nari</w:t>
      </w:r>
      <w:r w:rsidR="006F35B7">
        <w:rPr>
          <w:rFonts w:asciiTheme="majorBidi" w:hAnsiTheme="majorBidi" w:cstheme="majorBidi"/>
          <w:sz w:val="24"/>
          <w:szCs w:val="24"/>
          <w:lang w:val="lt-LT"/>
        </w:rPr>
        <w:t>ų</w:t>
      </w:r>
      <w:r w:rsidRPr="00CF7046">
        <w:rPr>
          <w:rFonts w:asciiTheme="majorBidi" w:hAnsiTheme="majorBidi" w:cstheme="majorBidi"/>
          <w:sz w:val="24"/>
          <w:szCs w:val="24"/>
          <w:lang w:val="lt-LT"/>
        </w:rPr>
        <w:t>:</w:t>
      </w:r>
    </w:p>
    <w:p w14:paraId="79F1CADE" w14:textId="77777777" w:rsidR="00CF7046" w:rsidRPr="00CF7046" w:rsidRDefault="00CF7046"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Vilkaviškio rajono savivaldybės taryba, S. Nėries g. 1, Vilkaviškis. Narys atstovauja vietos valdžios sektorių (2015 m. sausio 30 d. Vilkaviškio rajono savivaldybės tarybos sprendimas Nr. B-TS-1233).</w:t>
      </w:r>
    </w:p>
    <w:p w14:paraId="4C009B63" w14:textId="77777777" w:rsidR="00CF7046" w:rsidRPr="00CF7046" w:rsidRDefault="00CF7046"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Vilkaviškio rajono ROTARY klubas, J. Basanavičiaus a. 5, Vilkaviškis, kodas: 285469720. Narys atstovauja pilietinės visuomenės sektorių.</w:t>
      </w:r>
    </w:p>
    <w:p w14:paraId="6A517A0A" w14:textId="77777777" w:rsidR="006F35B7" w:rsidRPr="00CF7046" w:rsidRDefault="006F35B7"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Vilkaviškio LIONS klubas, Vienybės g. 63, Vilkaviškis, kodas: 300100676. Narys atstovauja pilietinės visuomenės sektorių.</w:t>
      </w:r>
    </w:p>
    <w:p w14:paraId="0E6BF11B" w14:textId="0D6D3C6F" w:rsidR="006F35B7" w:rsidRDefault="006F35B7"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6F35B7">
        <w:rPr>
          <w:rFonts w:asciiTheme="majorBidi" w:hAnsiTheme="majorBidi" w:cstheme="majorBidi"/>
          <w:sz w:val="24"/>
          <w:szCs w:val="24"/>
          <w:lang w:val="lt-LT"/>
        </w:rPr>
        <w:t xml:space="preserve">Vilkaviškio buriuotojų klubas </w:t>
      </w:r>
      <w:r w:rsidR="002C37B4">
        <w:rPr>
          <w:rFonts w:asciiTheme="majorBidi" w:hAnsiTheme="majorBidi" w:cstheme="majorBidi"/>
          <w:sz w:val="24"/>
          <w:szCs w:val="24"/>
          <w:lang w:val="lt-LT"/>
        </w:rPr>
        <w:t>“</w:t>
      </w:r>
      <w:r w:rsidRPr="006F35B7">
        <w:rPr>
          <w:rFonts w:asciiTheme="majorBidi" w:hAnsiTheme="majorBidi" w:cstheme="majorBidi"/>
          <w:sz w:val="24"/>
          <w:szCs w:val="24"/>
          <w:lang w:val="lt-LT"/>
        </w:rPr>
        <w:t>Škvalas</w:t>
      </w:r>
      <w:r w:rsidR="002C37B4">
        <w:rPr>
          <w:rFonts w:asciiTheme="majorBidi" w:hAnsiTheme="majorBidi" w:cstheme="majorBidi"/>
          <w:sz w:val="24"/>
          <w:szCs w:val="24"/>
          <w:lang w:val="lt-LT"/>
        </w:rPr>
        <w:t>“</w:t>
      </w:r>
      <w:r>
        <w:rPr>
          <w:rFonts w:asciiTheme="majorBidi" w:hAnsiTheme="majorBidi" w:cstheme="majorBidi"/>
          <w:sz w:val="24"/>
          <w:szCs w:val="24"/>
          <w:lang w:val="lt-LT"/>
        </w:rPr>
        <w:t xml:space="preserve">, </w:t>
      </w:r>
      <w:r w:rsidRPr="006F35B7">
        <w:rPr>
          <w:rFonts w:asciiTheme="majorBidi" w:hAnsiTheme="majorBidi" w:cstheme="majorBidi"/>
          <w:sz w:val="24"/>
          <w:szCs w:val="24"/>
          <w:lang w:val="lt-LT"/>
        </w:rPr>
        <w:t>J. Basanavičiaus g. 9, Vilkaviškis, kodas: 185342743. Narys atstovauja pilietinės visuomenės sektorių.</w:t>
      </w:r>
    </w:p>
    <w:p w14:paraId="4E55FECE" w14:textId="113737FF" w:rsidR="00CF7046" w:rsidRDefault="00CF7046"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Vilkaviškio rajono turistų klubas „Vilkelis“, Vienybės g. 63, Vilkaviškis, kodas: 185599830. Narys atstovauja pilietinės visuomenės sektorių.</w:t>
      </w:r>
    </w:p>
    <w:p w14:paraId="6014BB33" w14:textId="77777777" w:rsidR="006F35B7" w:rsidRPr="00CF7046" w:rsidRDefault="006F35B7"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UAB „</w:t>
      </w:r>
      <w:proofErr w:type="spellStart"/>
      <w:r w:rsidRPr="00CF7046">
        <w:rPr>
          <w:rFonts w:asciiTheme="majorBidi" w:hAnsiTheme="majorBidi" w:cstheme="majorBidi"/>
          <w:sz w:val="24"/>
          <w:szCs w:val="24"/>
          <w:lang w:val="lt-LT"/>
        </w:rPr>
        <w:t>Gintrėja</w:t>
      </w:r>
      <w:proofErr w:type="spellEnd"/>
      <w:r w:rsidRPr="00CF7046">
        <w:rPr>
          <w:rFonts w:asciiTheme="majorBidi" w:hAnsiTheme="majorBidi" w:cstheme="majorBidi"/>
          <w:sz w:val="24"/>
          <w:szCs w:val="24"/>
          <w:lang w:val="lt-LT"/>
        </w:rPr>
        <w:t>“, Vytauto g. 16, Vilkaviškis, kodas: 185264515. Narys atstovauja verslo sektorių.</w:t>
      </w:r>
    </w:p>
    <w:p w14:paraId="42CF7BB4" w14:textId="77777777" w:rsidR="006F35B7" w:rsidRPr="00CF7046" w:rsidRDefault="006F35B7"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UAB „</w:t>
      </w:r>
      <w:proofErr w:type="spellStart"/>
      <w:r w:rsidRPr="00CF7046">
        <w:rPr>
          <w:rFonts w:asciiTheme="majorBidi" w:hAnsiTheme="majorBidi" w:cstheme="majorBidi"/>
          <w:sz w:val="24"/>
          <w:szCs w:val="24"/>
          <w:lang w:val="lt-LT"/>
        </w:rPr>
        <w:t>Teivida</w:t>
      </w:r>
      <w:proofErr w:type="spellEnd"/>
      <w:r w:rsidRPr="00CF7046">
        <w:rPr>
          <w:rFonts w:asciiTheme="majorBidi" w:hAnsiTheme="majorBidi" w:cstheme="majorBidi"/>
          <w:sz w:val="24"/>
          <w:szCs w:val="24"/>
          <w:lang w:val="lt-LT"/>
        </w:rPr>
        <w:t>“, Radastų g. 29, Vilkaviškis, kodas: 300593315. Narys atstovauja verslo sektorių.</w:t>
      </w:r>
    </w:p>
    <w:p w14:paraId="4A7EB8A1" w14:textId="77777777" w:rsidR="006F35B7" w:rsidRPr="00CF7046" w:rsidRDefault="006F35B7"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Uždaroji akcinė bendrovė „Lugvita“, Pramonės g. 14E, Vilkaviškis, kodas: 185324492. Narys atstovauja verslo sektorių.</w:t>
      </w:r>
    </w:p>
    <w:p w14:paraId="49A13F2D" w14:textId="77777777" w:rsidR="006F35B7" w:rsidRPr="00CF7046" w:rsidRDefault="006F35B7"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Uždaroji akcinė bendrovė „</w:t>
      </w:r>
      <w:proofErr w:type="spellStart"/>
      <w:r w:rsidRPr="00CF7046">
        <w:rPr>
          <w:rFonts w:asciiTheme="majorBidi" w:hAnsiTheme="majorBidi" w:cstheme="majorBidi"/>
          <w:sz w:val="24"/>
          <w:szCs w:val="24"/>
          <w:lang w:val="lt-LT"/>
        </w:rPr>
        <w:t>Vilkasta</w:t>
      </w:r>
      <w:proofErr w:type="spellEnd"/>
      <w:r w:rsidRPr="00CF7046">
        <w:rPr>
          <w:rFonts w:asciiTheme="majorBidi" w:hAnsiTheme="majorBidi" w:cstheme="majorBidi"/>
          <w:sz w:val="24"/>
          <w:szCs w:val="24"/>
          <w:lang w:val="lt-LT"/>
        </w:rPr>
        <w:t>“, S. Daukanto g. 31, Vilkaviškis, kodas: 185203779. Narys atstovauja verslo sektorių.</w:t>
      </w:r>
    </w:p>
    <w:p w14:paraId="5E1D74FA" w14:textId="77777777" w:rsidR="006F35B7" w:rsidRDefault="006F35B7"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6F35B7">
        <w:rPr>
          <w:rFonts w:asciiTheme="majorBidi" w:hAnsiTheme="majorBidi" w:cstheme="majorBidi"/>
          <w:sz w:val="24"/>
          <w:szCs w:val="24"/>
          <w:lang w:val="lt-LT"/>
        </w:rPr>
        <w:t>Vilkaviškio trečiojo amžiaus universitetas, Basanavičiaus a.7, Vilkaviškis, kodas: 303184359. Narys atstovauja pilietinės visuomenės sektorių.</w:t>
      </w:r>
    </w:p>
    <w:p w14:paraId="359FA64E" w14:textId="7F964858" w:rsidR="00CF7046" w:rsidRDefault="006F35B7" w:rsidP="00CB6C94">
      <w:pPr>
        <w:numPr>
          <w:ilvl w:val="0"/>
          <w:numId w:val="18"/>
        </w:numPr>
        <w:tabs>
          <w:tab w:val="left" w:pos="284"/>
          <w:tab w:val="left" w:pos="851"/>
        </w:tabs>
        <w:spacing w:after="0" w:line="240" w:lineRule="auto"/>
        <w:ind w:left="0" w:firstLine="567"/>
        <w:jc w:val="both"/>
        <w:rPr>
          <w:rFonts w:asciiTheme="majorBidi" w:hAnsiTheme="majorBidi" w:cstheme="majorBidi"/>
          <w:sz w:val="24"/>
          <w:szCs w:val="24"/>
          <w:lang w:val="lt-LT"/>
        </w:rPr>
      </w:pPr>
      <w:r w:rsidRPr="006F35B7">
        <w:rPr>
          <w:rFonts w:asciiTheme="majorBidi" w:hAnsiTheme="majorBidi" w:cstheme="majorBidi"/>
          <w:sz w:val="24"/>
          <w:szCs w:val="24"/>
          <w:lang w:val="lt-LT"/>
        </w:rPr>
        <w:t>Vilkaviškio rajono pagyvenusių žmonių klubas „Rudenėlis“, Vienybės g. 52, Vilkaviškis, kodas: 185604487. Narys atstovauja pilietinės visuomenės sektorių</w:t>
      </w:r>
      <w:r>
        <w:rPr>
          <w:rFonts w:asciiTheme="majorBidi" w:hAnsiTheme="majorBidi" w:cstheme="majorBidi"/>
          <w:sz w:val="24"/>
          <w:szCs w:val="24"/>
          <w:lang w:val="lt-LT"/>
        </w:rPr>
        <w:t>.</w:t>
      </w:r>
    </w:p>
    <w:p w14:paraId="2FCED6DE" w14:textId="77777777" w:rsidR="006F35B7" w:rsidRPr="006F35B7" w:rsidRDefault="006F35B7" w:rsidP="006F35B7">
      <w:pPr>
        <w:tabs>
          <w:tab w:val="left" w:pos="284"/>
          <w:tab w:val="left" w:pos="851"/>
        </w:tabs>
        <w:spacing w:after="0" w:line="240" w:lineRule="auto"/>
        <w:ind w:left="567"/>
        <w:jc w:val="both"/>
        <w:rPr>
          <w:rFonts w:asciiTheme="majorBidi" w:hAnsiTheme="majorBidi" w:cstheme="majorBidi"/>
          <w:sz w:val="24"/>
          <w:szCs w:val="24"/>
          <w:lang w:val="lt-LT"/>
        </w:rPr>
      </w:pPr>
    </w:p>
    <w:p w14:paraId="48BBD3FB" w14:textId="00AC1FD5" w:rsidR="00CF7046" w:rsidRPr="00CF7046" w:rsidRDefault="00CF7046" w:rsidP="00CF7046">
      <w:pPr>
        <w:tabs>
          <w:tab w:val="left" w:pos="3787"/>
        </w:tabs>
        <w:ind w:firstLine="851"/>
        <w:jc w:val="both"/>
        <w:rPr>
          <w:rFonts w:asciiTheme="majorBidi" w:hAnsiTheme="majorBidi" w:cstheme="majorBidi"/>
          <w:sz w:val="24"/>
          <w:szCs w:val="24"/>
          <w:lang w:val="lt-LT"/>
        </w:rPr>
      </w:pPr>
      <w:r w:rsidRPr="00CF7046">
        <w:rPr>
          <w:rFonts w:asciiTheme="majorBidi" w:hAnsiTheme="majorBidi" w:cstheme="majorBidi"/>
          <w:sz w:val="24"/>
          <w:szCs w:val="24"/>
          <w:lang w:val="lt-LT"/>
        </w:rPr>
        <w:t>20</w:t>
      </w:r>
      <w:r w:rsidR="004A41E2">
        <w:rPr>
          <w:rFonts w:asciiTheme="majorBidi" w:hAnsiTheme="majorBidi" w:cstheme="majorBidi"/>
          <w:sz w:val="24"/>
          <w:szCs w:val="24"/>
          <w:lang w:val="lt-LT"/>
        </w:rPr>
        <w:t>23</w:t>
      </w:r>
      <w:r w:rsidRPr="00CF7046">
        <w:rPr>
          <w:rFonts w:asciiTheme="majorBidi" w:hAnsiTheme="majorBidi" w:cstheme="majorBidi"/>
          <w:sz w:val="24"/>
          <w:szCs w:val="24"/>
          <w:lang w:val="lt-LT"/>
        </w:rPr>
        <w:t xml:space="preserve"> m. l</w:t>
      </w:r>
      <w:r w:rsidR="004A41E2">
        <w:rPr>
          <w:rFonts w:asciiTheme="majorBidi" w:hAnsiTheme="majorBidi" w:cstheme="majorBidi"/>
          <w:sz w:val="24"/>
          <w:szCs w:val="24"/>
          <w:lang w:val="lt-LT"/>
        </w:rPr>
        <w:t>iepos</w:t>
      </w:r>
      <w:r w:rsidRPr="00CF7046">
        <w:rPr>
          <w:rFonts w:asciiTheme="majorBidi" w:hAnsiTheme="majorBidi" w:cstheme="majorBidi"/>
          <w:sz w:val="24"/>
          <w:szCs w:val="24"/>
          <w:lang w:val="lt-LT"/>
        </w:rPr>
        <w:t xml:space="preserve"> </w:t>
      </w:r>
      <w:r w:rsidR="004A41E2">
        <w:rPr>
          <w:rFonts w:asciiTheme="majorBidi" w:hAnsiTheme="majorBidi" w:cstheme="majorBidi"/>
          <w:sz w:val="24"/>
          <w:szCs w:val="24"/>
          <w:lang w:val="lt-LT"/>
        </w:rPr>
        <w:t>5</w:t>
      </w:r>
      <w:r w:rsidRPr="00CF7046">
        <w:rPr>
          <w:rFonts w:asciiTheme="majorBidi" w:hAnsiTheme="majorBidi" w:cstheme="majorBidi"/>
          <w:sz w:val="24"/>
          <w:szCs w:val="24"/>
          <w:lang w:val="lt-LT"/>
        </w:rPr>
        <w:t xml:space="preserve"> d. pasirašyta iš Europos Sąjungos </w:t>
      </w:r>
      <w:r w:rsidR="004A41E2">
        <w:rPr>
          <w:rFonts w:asciiTheme="majorBidi" w:hAnsiTheme="majorBidi" w:cstheme="majorBidi"/>
          <w:sz w:val="24"/>
          <w:szCs w:val="24"/>
          <w:lang w:val="lt-LT"/>
        </w:rPr>
        <w:t>socialinio</w:t>
      </w:r>
      <w:r w:rsidRPr="00CF7046">
        <w:rPr>
          <w:rFonts w:asciiTheme="majorBidi" w:hAnsiTheme="majorBidi" w:cstheme="majorBidi"/>
          <w:sz w:val="24"/>
          <w:szCs w:val="24"/>
          <w:lang w:val="lt-LT"/>
        </w:rPr>
        <w:t xml:space="preserve"> fond</w:t>
      </w:r>
      <w:r w:rsidR="004A41E2">
        <w:rPr>
          <w:rFonts w:asciiTheme="majorBidi" w:hAnsiTheme="majorBidi" w:cstheme="majorBidi"/>
          <w:sz w:val="24"/>
          <w:szCs w:val="24"/>
          <w:lang w:val="lt-LT"/>
        </w:rPr>
        <w:t>o</w:t>
      </w:r>
      <w:r w:rsidRPr="00CF7046">
        <w:rPr>
          <w:rFonts w:asciiTheme="majorBidi" w:hAnsiTheme="majorBidi" w:cstheme="majorBidi"/>
          <w:sz w:val="24"/>
          <w:szCs w:val="24"/>
          <w:lang w:val="lt-LT"/>
        </w:rPr>
        <w:t xml:space="preserve"> lėšų bendrai finansuojamo projekto </w:t>
      </w:r>
      <w:r w:rsidR="004A41E2" w:rsidRPr="004A41E2">
        <w:rPr>
          <w:rFonts w:asciiTheme="majorBidi" w:hAnsiTheme="majorBidi" w:cstheme="majorBidi"/>
          <w:sz w:val="24"/>
          <w:szCs w:val="24"/>
          <w:lang w:val="lt-LT"/>
        </w:rPr>
        <w:t>„Vilkaviškio miesto vietos plėtros strategijos rengimas“ Nr. 11-001-T-0012</w:t>
      </w:r>
      <w:r w:rsidRPr="00CF7046">
        <w:rPr>
          <w:rFonts w:asciiTheme="majorBidi" w:hAnsiTheme="majorBidi" w:cstheme="majorBidi"/>
          <w:sz w:val="24"/>
          <w:szCs w:val="24"/>
          <w:lang w:val="lt-LT"/>
        </w:rPr>
        <w:t xml:space="preserve"> sutartis (toliau – paramos sutartis), pagal kurią buvo gauta parama, skirta strategijos parengimui.</w:t>
      </w:r>
    </w:p>
    <w:p w14:paraId="68C00F42" w14:textId="3B804AFA" w:rsidR="00CF7046" w:rsidRPr="00CF7046" w:rsidRDefault="00CF7046" w:rsidP="00CF7046">
      <w:pPr>
        <w:tabs>
          <w:tab w:val="left" w:pos="3787"/>
        </w:tabs>
        <w:ind w:firstLine="851"/>
        <w:jc w:val="both"/>
        <w:rPr>
          <w:rFonts w:asciiTheme="majorBidi" w:hAnsiTheme="majorBidi" w:cstheme="majorBidi"/>
          <w:sz w:val="24"/>
          <w:szCs w:val="24"/>
          <w:lang w:val="lt-LT"/>
        </w:rPr>
      </w:pPr>
      <w:r w:rsidRPr="00CF7046">
        <w:rPr>
          <w:rFonts w:asciiTheme="majorBidi" w:hAnsiTheme="majorBidi" w:cstheme="majorBidi"/>
          <w:sz w:val="24"/>
          <w:szCs w:val="24"/>
          <w:lang w:val="lt-LT"/>
        </w:rPr>
        <w:t>Vilkaviškio miesto VVG atitinka visus reikalavimus nurodytus LR vidaus reikalų ministro 20</w:t>
      </w:r>
      <w:r w:rsidR="00560C95">
        <w:rPr>
          <w:rFonts w:asciiTheme="majorBidi" w:hAnsiTheme="majorBidi" w:cstheme="majorBidi"/>
          <w:sz w:val="24"/>
          <w:szCs w:val="24"/>
          <w:lang w:val="lt-LT"/>
        </w:rPr>
        <w:t>22</w:t>
      </w:r>
      <w:r w:rsidRPr="00CF7046">
        <w:rPr>
          <w:rFonts w:asciiTheme="majorBidi" w:hAnsiTheme="majorBidi" w:cstheme="majorBidi"/>
          <w:sz w:val="24"/>
          <w:szCs w:val="24"/>
          <w:lang w:val="lt-LT"/>
        </w:rPr>
        <w:t xml:space="preserve"> m. </w:t>
      </w:r>
      <w:r w:rsidR="00560C95">
        <w:rPr>
          <w:rFonts w:asciiTheme="majorBidi" w:hAnsiTheme="majorBidi" w:cstheme="majorBidi"/>
          <w:sz w:val="24"/>
          <w:szCs w:val="24"/>
          <w:lang w:val="lt-LT"/>
        </w:rPr>
        <w:t>spalio</w:t>
      </w:r>
      <w:r w:rsidRPr="00CF7046">
        <w:rPr>
          <w:rFonts w:asciiTheme="majorBidi" w:hAnsiTheme="majorBidi" w:cstheme="majorBidi"/>
          <w:sz w:val="24"/>
          <w:szCs w:val="24"/>
          <w:lang w:val="lt-LT"/>
        </w:rPr>
        <w:t xml:space="preserve"> 2</w:t>
      </w:r>
      <w:r w:rsidR="00560C95">
        <w:rPr>
          <w:rFonts w:asciiTheme="majorBidi" w:hAnsiTheme="majorBidi" w:cstheme="majorBidi"/>
          <w:sz w:val="24"/>
          <w:szCs w:val="24"/>
          <w:lang w:val="lt-LT"/>
        </w:rPr>
        <w:t>8</w:t>
      </w:r>
      <w:r w:rsidRPr="00CF7046">
        <w:rPr>
          <w:rFonts w:asciiTheme="majorBidi" w:hAnsiTheme="majorBidi" w:cstheme="majorBidi"/>
          <w:sz w:val="24"/>
          <w:szCs w:val="24"/>
          <w:lang w:val="lt-LT"/>
        </w:rPr>
        <w:t xml:space="preserve"> d. įsakymu Nr. 1V-</w:t>
      </w:r>
      <w:r w:rsidR="00560C95">
        <w:rPr>
          <w:rFonts w:asciiTheme="majorBidi" w:hAnsiTheme="majorBidi" w:cstheme="majorBidi"/>
          <w:sz w:val="24"/>
          <w:szCs w:val="24"/>
          <w:lang w:val="lt-LT"/>
        </w:rPr>
        <w:t>672</w:t>
      </w:r>
      <w:r w:rsidRPr="00CF7046">
        <w:rPr>
          <w:rFonts w:asciiTheme="majorBidi" w:hAnsiTheme="majorBidi" w:cstheme="majorBidi"/>
          <w:sz w:val="24"/>
          <w:szCs w:val="24"/>
          <w:lang w:val="lt-LT"/>
        </w:rPr>
        <w:t xml:space="preserve"> patvirtintose vietos plėtros strategijų rengimo </w:t>
      </w:r>
      <w:r w:rsidR="00560C95">
        <w:rPr>
          <w:rFonts w:asciiTheme="majorBidi" w:hAnsiTheme="majorBidi" w:cstheme="majorBidi"/>
          <w:sz w:val="24"/>
          <w:szCs w:val="24"/>
          <w:lang w:val="lt-LT"/>
        </w:rPr>
        <w:t xml:space="preserve">ir atrankos </w:t>
      </w:r>
      <w:r w:rsidRPr="00CF7046">
        <w:rPr>
          <w:rFonts w:asciiTheme="majorBidi" w:hAnsiTheme="majorBidi" w:cstheme="majorBidi"/>
          <w:sz w:val="24"/>
          <w:szCs w:val="24"/>
          <w:lang w:val="lt-LT"/>
        </w:rPr>
        <w:t>taisyklėse (toliau – Taisyklės):</w:t>
      </w:r>
    </w:p>
    <w:p w14:paraId="2B165755" w14:textId="4F913358" w:rsidR="00CF7046" w:rsidRPr="00CF7046" w:rsidRDefault="00CF7046" w:rsidP="00CB6C94">
      <w:pPr>
        <w:numPr>
          <w:ilvl w:val="0"/>
          <w:numId w:val="17"/>
        </w:numPr>
        <w:tabs>
          <w:tab w:val="left" w:pos="567"/>
        </w:tabs>
        <w:spacing w:after="0" w:line="240" w:lineRule="auto"/>
        <w:ind w:left="0" w:firstLine="284"/>
        <w:jc w:val="both"/>
        <w:rPr>
          <w:rFonts w:asciiTheme="majorBidi" w:hAnsiTheme="majorBidi" w:cstheme="majorBidi"/>
          <w:sz w:val="24"/>
          <w:szCs w:val="24"/>
          <w:lang w:val="lt-LT"/>
        </w:rPr>
      </w:pPr>
      <w:r w:rsidRPr="00CF7046">
        <w:rPr>
          <w:rFonts w:asciiTheme="majorBidi" w:hAnsiTheme="majorBidi" w:cstheme="majorBidi"/>
          <w:sz w:val="24"/>
          <w:szCs w:val="24"/>
          <w:lang w:val="lt-LT"/>
        </w:rPr>
        <w:t>Vilkaviškio miesto VVG veiklos tiksla</w:t>
      </w:r>
      <w:r w:rsidR="00560C95">
        <w:rPr>
          <w:rFonts w:asciiTheme="majorBidi" w:hAnsiTheme="majorBidi" w:cstheme="majorBidi"/>
          <w:sz w:val="24"/>
          <w:szCs w:val="24"/>
          <w:lang w:val="lt-LT"/>
        </w:rPr>
        <w:t>i</w:t>
      </w:r>
      <w:r w:rsidRPr="00CF7046">
        <w:rPr>
          <w:rFonts w:asciiTheme="majorBidi" w:hAnsiTheme="majorBidi" w:cstheme="majorBidi"/>
          <w:sz w:val="24"/>
          <w:szCs w:val="24"/>
          <w:lang w:val="lt-LT"/>
        </w:rPr>
        <w:t xml:space="preserve"> atitinka </w:t>
      </w:r>
      <w:r w:rsidR="00560C95" w:rsidRPr="00560C95">
        <w:rPr>
          <w:rFonts w:asciiTheme="majorBidi" w:hAnsiTheme="majorBidi" w:cstheme="majorBidi"/>
          <w:sz w:val="24"/>
          <w:szCs w:val="24"/>
          <w:lang w:val="lt-LT"/>
        </w:rPr>
        <w:t xml:space="preserve">2021–2027 metų investicijų programos 4.7 konkretų uždavinį „Skatinti aktyvią </w:t>
      </w:r>
      <w:proofErr w:type="spellStart"/>
      <w:r w:rsidR="00560C95" w:rsidRPr="00560C95">
        <w:rPr>
          <w:rFonts w:asciiTheme="majorBidi" w:hAnsiTheme="majorBidi" w:cstheme="majorBidi"/>
          <w:sz w:val="24"/>
          <w:szCs w:val="24"/>
          <w:lang w:val="lt-LT"/>
        </w:rPr>
        <w:t>įtrauktį</w:t>
      </w:r>
      <w:proofErr w:type="spellEnd"/>
      <w:r w:rsidR="00560C95" w:rsidRPr="00560C95">
        <w:rPr>
          <w:rFonts w:asciiTheme="majorBidi" w:hAnsiTheme="majorBidi" w:cstheme="majorBidi"/>
          <w:sz w:val="24"/>
          <w:szCs w:val="24"/>
          <w:lang w:val="lt-LT"/>
        </w:rPr>
        <w:t xml:space="preserve">, siekiant propaguoti lygias galimybes ir aktyvų dalyvavimą ir gerinti </w:t>
      </w:r>
      <w:proofErr w:type="spellStart"/>
      <w:r w:rsidR="00560C95" w:rsidRPr="00560C95">
        <w:rPr>
          <w:rFonts w:asciiTheme="majorBidi" w:hAnsiTheme="majorBidi" w:cstheme="majorBidi"/>
          <w:sz w:val="24"/>
          <w:szCs w:val="24"/>
          <w:lang w:val="lt-LT"/>
        </w:rPr>
        <w:lastRenderedPageBreak/>
        <w:t>įsidarbinamumą</w:t>
      </w:r>
      <w:proofErr w:type="spellEnd"/>
      <w:r w:rsidR="00560C95" w:rsidRPr="00560C95">
        <w:rPr>
          <w:rFonts w:asciiTheme="majorBidi" w:hAnsiTheme="majorBidi" w:cstheme="majorBidi"/>
          <w:sz w:val="24"/>
          <w:szCs w:val="24"/>
          <w:lang w:val="lt-LT"/>
        </w:rPr>
        <w:t xml:space="preserve">“ ir 4.9 konkretų uždavinį „Didinant socialinę ir ekonominę </w:t>
      </w:r>
      <w:proofErr w:type="spellStart"/>
      <w:r w:rsidR="00560C95" w:rsidRPr="00560C95">
        <w:rPr>
          <w:rFonts w:asciiTheme="majorBidi" w:hAnsiTheme="majorBidi" w:cstheme="majorBidi"/>
          <w:sz w:val="24"/>
          <w:szCs w:val="24"/>
          <w:lang w:val="lt-LT"/>
        </w:rPr>
        <w:t>marginalizuotų</w:t>
      </w:r>
      <w:proofErr w:type="spellEnd"/>
      <w:r w:rsidR="00560C95" w:rsidRPr="00560C95">
        <w:rPr>
          <w:rFonts w:asciiTheme="majorBidi" w:hAnsiTheme="majorBidi" w:cstheme="majorBidi"/>
          <w:sz w:val="24"/>
          <w:szCs w:val="24"/>
          <w:lang w:val="lt-LT"/>
        </w:rPr>
        <w:t xml:space="preserve"> bendruomenių, migrantų ir nepalankias sąlygas turinčių grupių integraciją įgyvendinant integruotas priemones, įskaitant aprūpinimą būstu ir socialinių paslaugų teikimą“</w:t>
      </w:r>
      <w:r w:rsidRPr="00CF7046">
        <w:rPr>
          <w:rFonts w:asciiTheme="majorBidi" w:hAnsiTheme="majorBidi" w:cstheme="majorBidi"/>
          <w:sz w:val="24"/>
          <w:szCs w:val="24"/>
          <w:lang w:val="lt-LT"/>
        </w:rPr>
        <w:t>. Vilkaviškio miesto VVG veiklos tikslas - užtikrinti efektyvų vietos veiklos grupės funkcijų įgyvendinimą, taip pagerinant vietines įsidarbinimo galimybes ir didinant bendruomenių socialinę integraciją, išnaudojant vietos bendruomenių, verslo ir vietos valdžios ryšius (VVG įstatų įregistruotų 2015 m. liepos 28 d. Juridinių asmenų registre 6 dalies, 6.1. punktas).</w:t>
      </w:r>
    </w:p>
    <w:p w14:paraId="3A70C98D" w14:textId="77777777" w:rsidR="00E234E6" w:rsidRDefault="00CF7046" w:rsidP="00CB6C94">
      <w:pPr>
        <w:numPr>
          <w:ilvl w:val="0"/>
          <w:numId w:val="17"/>
        </w:numPr>
        <w:tabs>
          <w:tab w:val="left" w:pos="851"/>
        </w:tabs>
        <w:spacing w:after="0" w:line="240" w:lineRule="auto"/>
        <w:ind w:left="0" w:firstLine="360"/>
        <w:jc w:val="both"/>
        <w:rPr>
          <w:rFonts w:asciiTheme="majorBidi" w:hAnsiTheme="majorBidi" w:cstheme="majorBidi"/>
          <w:sz w:val="24"/>
          <w:szCs w:val="24"/>
          <w:lang w:val="lt-LT"/>
        </w:rPr>
      </w:pPr>
      <w:r w:rsidRPr="00CF7046">
        <w:rPr>
          <w:rFonts w:asciiTheme="majorBidi" w:hAnsiTheme="majorBidi" w:cstheme="majorBidi"/>
          <w:sz w:val="24"/>
          <w:szCs w:val="24"/>
          <w:lang w:val="lt-LT"/>
        </w:rPr>
        <w:t xml:space="preserve">Vilkaviškio miesto VVG turi apibrėžtą veiklos teritoriją, kuri atitinka Taisyklių </w:t>
      </w:r>
      <w:r w:rsidR="00560C95">
        <w:rPr>
          <w:rFonts w:asciiTheme="majorBidi" w:hAnsiTheme="majorBidi" w:cstheme="majorBidi"/>
          <w:sz w:val="24"/>
          <w:szCs w:val="24"/>
          <w:lang w:val="lt-LT"/>
        </w:rPr>
        <w:t>4</w:t>
      </w:r>
      <w:r w:rsidRPr="00CF7046">
        <w:rPr>
          <w:rFonts w:asciiTheme="majorBidi" w:hAnsiTheme="majorBidi" w:cstheme="majorBidi"/>
          <w:sz w:val="24"/>
          <w:szCs w:val="24"/>
          <w:lang w:val="lt-LT"/>
        </w:rPr>
        <w:t>.</w:t>
      </w:r>
      <w:r w:rsidR="00560C95">
        <w:rPr>
          <w:rFonts w:asciiTheme="majorBidi" w:hAnsiTheme="majorBidi" w:cstheme="majorBidi"/>
          <w:sz w:val="24"/>
          <w:szCs w:val="24"/>
          <w:lang w:val="lt-LT"/>
        </w:rPr>
        <w:t>2</w:t>
      </w:r>
      <w:r w:rsidRPr="00CF7046">
        <w:rPr>
          <w:rFonts w:asciiTheme="majorBidi" w:hAnsiTheme="majorBidi" w:cstheme="majorBidi"/>
          <w:sz w:val="24"/>
          <w:szCs w:val="24"/>
          <w:lang w:val="lt-LT"/>
        </w:rPr>
        <w:t xml:space="preserve">. papunktyje nurodytą sąlygą atitinkančią teritoriją </w:t>
      </w:r>
      <w:proofErr w:type="spellStart"/>
      <w:r w:rsidRPr="00CF7046">
        <w:rPr>
          <w:rFonts w:asciiTheme="majorBidi" w:hAnsiTheme="majorBidi" w:cstheme="majorBidi"/>
          <w:sz w:val="24"/>
          <w:szCs w:val="24"/>
          <w:lang w:val="lt-LT"/>
        </w:rPr>
        <w:t>t.y</w:t>
      </w:r>
      <w:proofErr w:type="spellEnd"/>
      <w:r w:rsidRPr="00CF7046">
        <w:rPr>
          <w:rFonts w:asciiTheme="majorBidi" w:hAnsiTheme="majorBidi" w:cstheme="majorBidi"/>
          <w:sz w:val="24"/>
          <w:szCs w:val="24"/>
          <w:lang w:val="lt-LT"/>
        </w:rPr>
        <w:t xml:space="preserve">. VVG veiklos teritorija - Vilkaviškio rajono savivaldybės centras </w:t>
      </w:r>
      <w:proofErr w:type="spellStart"/>
      <w:r w:rsidRPr="00CF7046">
        <w:rPr>
          <w:rFonts w:asciiTheme="majorBidi" w:hAnsiTheme="majorBidi" w:cstheme="majorBidi"/>
          <w:sz w:val="24"/>
          <w:szCs w:val="24"/>
          <w:lang w:val="lt-LT"/>
        </w:rPr>
        <w:t>t.y</w:t>
      </w:r>
      <w:proofErr w:type="spellEnd"/>
      <w:r w:rsidRPr="00CF7046">
        <w:rPr>
          <w:rFonts w:asciiTheme="majorBidi" w:hAnsiTheme="majorBidi" w:cstheme="majorBidi"/>
          <w:sz w:val="24"/>
          <w:szCs w:val="24"/>
          <w:lang w:val="lt-LT"/>
        </w:rPr>
        <w:t>. Vilkaviškio miestas (VVG įstatų, įregistruotų 2015 m. liepos 28 d. Juridinių asmenų registre, 9 dalis).</w:t>
      </w:r>
    </w:p>
    <w:p w14:paraId="534582E8" w14:textId="77777777" w:rsidR="00E234E6" w:rsidRDefault="00E234E6" w:rsidP="00CB6C94">
      <w:pPr>
        <w:numPr>
          <w:ilvl w:val="0"/>
          <w:numId w:val="17"/>
        </w:numPr>
        <w:tabs>
          <w:tab w:val="left" w:pos="851"/>
        </w:tabs>
        <w:spacing w:after="0" w:line="240" w:lineRule="auto"/>
        <w:ind w:left="0" w:firstLine="360"/>
        <w:jc w:val="both"/>
        <w:rPr>
          <w:rFonts w:asciiTheme="majorBidi" w:hAnsiTheme="majorBidi" w:cstheme="majorBidi"/>
          <w:sz w:val="24"/>
          <w:szCs w:val="24"/>
          <w:lang w:val="lt-LT"/>
        </w:rPr>
      </w:pPr>
      <w:r w:rsidRPr="00E234E6">
        <w:rPr>
          <w:rFonts w:asciiTheme="majorBidi" w:hAnsiTheme="majorBidi" w:cstheme="majorBidi"/>
          <w:sz w:val="24"/>
          <w:szCs w:val="24"/>
          <w:lang w:val="lt-LT"/>
        </w:rPr>
        <w:t>Vilkaviškio miesto VVG nariais yra VVG veiklos teritorijoje veiklą vykdantys trijų šalių partneriai. Viso yra 11 narių. Vietos valdžios sektorių atstovauja Vilkaviškio rajono savivaldybės taryba, tai sudaro 9,09 proc. nuo visų Vilkaviškio miesto VVG narių, pilietinės visuomenės sektorių atstovauja 6 nariai, tai sudaro 54,55 proc. nuo visų Vilkaviškio miesto VVG narių, verslo sektorių atstovauja 4 nariai, tai sudaro 36,36 proc. nuo visų Vilkaviškio miesto VVG narių.</w:t>
      </w:r>
    </w:p>
    <w:p w14:paraId="0302DAD6" w14:textId="152D9E7B" w:rsidR="00E234E6" w:rsidRDefault="00E234E6" w:rsidP="00CB6C94">
      <w:pPr>
        <w:numPr>
          <w:ilvl w:val="0"/>
          <w:numId w:val="17"/>
        </w:numPr>
        <w:tabs>
          <w:tab w:val="left" w:pos="851"/>
        </w:tabs>
        <w:spacing w:after="0" w:line="240" w:lineRule="auto"/>
        <w:ind w:left="0" w:firstLine="360"/>
        <w:jc w:val="both"/>
        <w:rPr>
          <w:rFonts w:asciiTheme="majorBidi" w:hAnsiTheme="majorBidi" w:cstheme="majorBidi"/>
          <w:sz w:val="24"/>
          <w:szCs w:val="24"/>
          <w:lang w:val="lt-LT"/>
        </w:rPr>
      </w:pPr>
      <w:r w:rsidRPr="00E234E6">
        <w:rPr>
          <w:rFonts w:asciiTheme="majorBidi" w:hAnsiTheme="majorBidi" w:cstheme="majorBidi"/>
          <w:sz w:val="24"/>
          <w:szCs w:val="24"/>
          <w:lang w:val="lt-LT"/>
        </w:rPr>
        <w:t xml:space="preserve">Vilkaviškio miesto VVG turi kolegialų valdymo organą - valdybą, kurią sudaro 9 nariai. Partneriams atstovauja vienodas skaičius valdymo organo narių </w:t>
      </w:r>
      <w:proofErr w:type="spellStart"/>
      <w:r w:rsidRPr="00E234E6">
        <w:rPr>
          <w:rFonts w:asciiTheme="majorBidi" w:hAnsiTheme="majorBidi" w:cstheme="majorBidi"/>
          <w:sz w:val="24"/>
          <w:szCs w:val="24"/>
          <w:lang w:val="lt-LT"/>
        </w:rPr>
        <w:t>t.y</w:t>
      </w:r>
      <w:proofErr w:type="spellEnd"/>
      <w:r w:rsidRPr="00E234E6">
        <w:rPr>
          <w:rFonts w:asciiTheme="majorBidi" w:hAnsiTheme="majorBidi" w:cstheme="majorBidi"/>
          <w:sz w:val="24"/>
          <w:szCs w:val="24"/>
          <w:lang w:val="lt-LT"/>
        </w:rPr>
        <w:t xml:space="preserve">. valdžios sektorių atstovauja 3 nariai (savivaldybės tarybos deleguoti asmenys:  Vilkaviškio rajono savivaldybės administracijos jaunimo reikalų koordinatorė vyr. specialistė Danguolė </w:t>
      </w:r>
      <w:proofErr w:type="spellStart"/>
      <w:r w:rsidRPr="00E234E6">
        <w:rPr>
          <w:rFonts w:asciiTheme="majorBidi" w:hAnsiTheme="majorBidi" w:cstheme="majorBidi"/>
          <w:sz w:val="24"/>
          <w:szCs w:val="24"/>
          <w:lang w:val="lt-LT"/>
        </w:rPr>
        <w:t>Gudeliauskienė</w:t>
      </w:r>
      <w:proofErr w:type="spellEnd"/>
      <w:r w:rsidRPr="00E234E6">
        <w:rPr>
          <w:rFonts w:asciiTheme="majorBidi" w:hAnsiTheme="majorBidi" w:cstheme="majorBidi"/>
          <w:sz w:val="24"/>
          <w:szCs w:val="24"/>
          <w:lang w:val="lt-LT"/>
        </w:rPr>
        <w:t xml:space="preserve">, Investicijų, strateginio planavimo skyriaus vyr. Specialistė Emilija </w:t>
      </w:r>
      <w:proofErr w:type="spellStart"/>
      <w:r w:rsidRPr="00E234E6">
        <w:rPr>
          <w:rFonts w:asciiTheme="majorBidi" w:hAnsiTheme="majorBidi" w:cstheme="majorBidi"/>
          <w:sz w:val="24"/>
          <w:szCs w:val="24"/>
          <w:lang w:val="lt-LT"/>
        </w:rPr>
        <w:t>Kriaučeliūnaitė</w:t>
      </w:r>
      <w:proofErr w:type="spellEnd"/>
      <w:r w:rsidRPr="00E234E6">
        <w:rPr>
          <w:rFonts w:asciiTheme="majorBidi" w:hAnsiTheme="majorBidi" w:cstheme="majorBidi"/>
          <w:sz w:val="24"/>
          <w:szCs w:val="24"/>
          <w:lang w:val="lt-LT"/>
        </w:rPr>
        <w:t>, VšĮ Vilkaviškio turizmo ir verslo informacijos centro direktorius Vitas Girdauskas), pilietinės visuomenės sektorių atstovauja 3 nariai (Vilkaviškio rajono ROTARY klubo narė Alma Finagėjevienė, Vilkaviškio rajono turistų klubo narė Reda Besasparienė, Vilkaviškio buriuotojų klubas „Škvalas</w:t>
      </w:r>
      <w:r w:rsidR="005E62F0">
        <w:rPr>
          <w:rFonts w:asciiTheme="majorBidi" w:hAnsiTheme="majorBidi" w:cstheme="majorBidi"/>
          <w:sz w:val="24"/>
          <w:szCs w:val="24"/>
          <w:lang w:val="lt-LT"/>
        </w:rPr>
        <w:t>“</w:t>
      </w:r>
      <w:r w:rsidRPr="00E234E6">
        <w:rPr>
          <w:rFonts w:asciiTheme="majorBidi" w:hAnsiTheme="majorBidi" w:cstheme="majorBidi"/>
          <w:sz w:val="24"/>
          <w:szCs w:val="24"/>
          <w:lang w:val="lt-LT"/>
        </w:rPr>
        <w:t xml:space="preserve"> narys </w:t>
      </w:r>
      <w:r w:rsidR="005E62F0">
        <w:rPr>
          <w:rFonts w:asciiTheme="majorBidi" w:hAnsiTheme="majorBidi" w:cstheme="majorBidi"/>
          <w:sz w:val="24"/>
          <w:szCs w:val="24"/>
          <w:lang w:val="lt-LT"/>
        </w:rPr>
        <w:t>Linas Dubickas</w:t>
      </w:r>
      <w:r w:rsidRPr="00E234E6">
        <w:rPr>
          <w:rFonts w:asciiTheme="majorBidi" w:hAnsiTheme="majorBidi" w:cstheme="majorBidi"/>
          <w:sz w:val="24"/>
          <w:szCs w:val="24"/>
          <w:lang w:val="lt-LT"/>
        </w:rPr>
        <w:t>, verslo sektorių atstovauja 3 nariai (UAB „Lugvita“ direktorius Gytis Lukoševičius, Uždaroji akcinė bendrovė „</w:t>
      </w:r>
      <w:proofErr w:type="spellStart"/>
      <w:r w:rsidRPr="00E234E6">
        <w:rPr>
          <w:rFonts w:asciiTheme="majorBidi" w:hAnsiTheme="majorBidi" w:cstheme="majorBidi"/>
          <w:sz w:val="24"/>
          <w:szCs w:val="24"/>
          <w:lang w:val="lt-LT"/>
        </w:rPr>
        <w:t>Vilkasta</w:t>
      </w:r>
      <w:proofErr w:type="spellEnd"/>
      <w:r w:rsidRPr="00E234E6">
        <w:rPr>
          <w:rFonts w:asciiTheme="majorBidi" w:hAnsiTheme="majorBidi" w:cstheme="majorBidi"/>
          <w:sz w:val="24"/>
          <w:szCs w:val="24"/>
          <w:lang w:val="lt-LT"/>
        </w:rPr>
        <w:t>“ generalinis direktorius Aloyzas Beržanskis, UAB „</w:t>
      </w:r>
      <w:proofErr w:type="spellStart"/>
      <w:r w:rsidRPr="00E234E6">
        <w:rPr>
          <w:rFonts w:asciiTheme="majorBidi" w:hAnsiTheme="majorBidi" w:cstheme="majorBidi"/>
          <w:sz w:val="24"/>
          <w:szCs w:val="24"/>
          <w:lang w:val="lt-LT"/>
        </w:rPr>
        <w:t>Teivida</w:t>
      </w:r>
      <w:proofErr w:type="spellEnd"/>
      <w:r w:rsidRPr="00E234E6">
        <w:rPr>
          <w:rFonts w:asciiTheme="majorBidi" w:hAnsiTheme="majorBidi" w:cstheme="majorBidi"/>
          <w:sz w:val="24"/>
          <w:szCs w:val="24"/>
          <w:lang w:val="lt-LT"/>
        </w:rPr>
        <w:t>“ komercijos direktorė Teisutė Čiapienė). Kiekvieną partnerį atstovauja po 33,33 proc. valdybos narių.</w:t>
      </w:r>
    </w:p>
    <w:p w14:paraId="209394BC" w14:textId="7147D93E" w:rsidR="00E234E6" w:rsidRDefault="00E234E6" w:rsidP="00CB6C94">
      <w:pPr>
        <w:numPr>
          <w:ilvl w:val="0"/>
          <w:numId w:val="17"/>
        </w:numPr>
        <w:tabs>
          <w:tab w:val="left" w:pos="851"/>
        </w:tabs>
        <w:spacing w:after="0" w:line="240" w:lineRule="auto"/>
        <w:ind w:left="0" w:firstLine="360"/>
        <w:jc w:val="both"/>
        <w:rPr>
          <w:rFonts w:asciiTheme="majorBidi" w:hAnsiTheme="majorBidi" w:cstheme="majorBidi"/>
          <w:sz w:val="24"/>
          <w:szCs w:val="24"/>
          <w:lang w:val="lt-LT"/>
        </w:rPr>
      </w:pPr>
      <w:r w:rsidRPr="00E234E6">
        <w:rPr>
          <w:rFonts w:asciiTheme="majorBidi" w:hAnsiTheme="majorBidi" w:cstheme="majorBidi"/>
          <w:sz w:val="24"/>
          <w:szCs w:val="24"/>
          <w:lang w:val="lt-LT"/>
        </w:rPr>
        <w:t xml:space="preserve">Vilkaviškio miesto VVG </w:t>
      </w:r>
      <w:r w:rsidR="00D43F63">
        <w:rPr>
          <w:rFonts w:asciiTheme="majorBidi" w:hAnsiTheme="majorBidi" w:cstheme="majorBidi"/>
          <w:sz w:val="24"/>
          <w:szCs w:val="24"/>
          <w:lang w:val="lt-LT"/>
        </w:rPr>
        <w:t xml:space="preserve">savo veikloje </w:t>
      </w:r>
      <w:r w:rsidRPr="00E234E6">
        <w:rPr>
          <w:rFonts w:asciiTheme="majorBidi" w:hAnsiTheme="majorBidi" w:cstheme="majorBidi"/>
          <w:sz w:val="24"/>
          <w:szCs w:val="24"/>
          <w:lang w:val="lt-LT"/>
        </w:rPr>
        <w:t>vadovaujasi</w:t>
      </w:r>
      <w:r w:rsidR="00D43F63">
        <w:rPr>
          <w:rFonts w:asciiTheme="majorBidi" w:hAnsiTheme="majorBidi" w:cstheme="majorBidi"/>
          <w:sz w:val="24"/>
          <w:szCs w:val="24"/>
          <w:lang w:val="lt-LT"/>
        </w:rPr>
        <w:t xml:space="preserve"> šiai principais: </w:t>
      </w:r>
      <w:r w:rsidRPr="00E234E6">
        <w:rPr>
          <w:rFonts w:asciiTheme="majorBidi" w:hAnsiTheme="majorBidi" w:cstheme="majorBidi"/>
          <w:sz w:val="24"/>
          <w:szCs w:val="24"/>
          <w:lang w:val="lt-LT"/>
        </w:rPr>
        <w:t xml:space="preserve">Partnerystės sutarties nustatytu horizontaliuoju partnerystės </w:t>
      </w:r>
      <w:r w:rsidR="00D43F63">
        <w:rPr>
          <w:rFonts w:asciiTheme="majorBidi" w:hAnsiTheme="majorBidi" w:cstheme="majorBidi"/>
          <w:sz w:val="24"/>
          <w:szCs w:val="24"/>
          <w:lang w:val="lt-LT"/>
        </w:rPr>
        <w:t xml:space="preserve">ir atvirumo </w:t>
      </w:r>
      <w:r w:rsidRPr="00E234E6">
        <w:rPr>
          <w:rFonts w:asciiTheme="majorBidi" w:hAnsiTheme="majorBidi" w:cstheme="majorBidi"/>
          <w:sz w:val="24"/>
          <w:szCs w:val="24"/>
          <w:lang w:val="lt-LT"/>
        </w:rPr>
        <w:t>principu</w:t>
      </w:r>
      <w:r w:rsidR="00D43F63">
        <w:rPr>
          <w:rFonts w:asciiTheme="majorBidi" w:hAnsiTheme="majorBidi" w:cstheme="majorBidi"/>
          <w:sz w:val="24"/>
          <w:szCs w:val="24"/>
          <w:lang w:val="lt-LT"/>
        </w:rPr>
        <w:t xml:space="preserve">, </w:t>
      </w:r>
      <w:r w:rsidRPr="00E234E6">
        <w:rPr>
          <w:rFonts w:asciiTheme="majorBidi" w:hAnsiTheme="majorBidi" w:cstheme="majorBidi"/>
          <w:sz w:val="24"/>
          <w:szCs w:val="24"/>
          <w:lang w:val="lt-LT"/>
        </w:rPr>
        <w:t>nustatytu horizontaliuoju vyrų ir moterų lygių galimybių skatinimo</w:t>
      </w:r>
      <w:r w:rsidR="00D43F63">
        <w:rPr>
          <w:rFonts w:asciiTheme="majorBidi" w:hAnsiTheme="majorBidi" w:cstheme="majorBidi"/>
          <w:sz w:val="24"/>
          <w:szCs w:val="24"/>
          <w:lang w:val="lt-LT"/>
        </w:rPr>
        <w:t xml:space="preserve"> (lyčių lygybės) bei</w:t>
      </w:r>
      <w:r w:rsidRPr="00E234E6">
        <w:rPr>
          <w:rFonts w:asciiTheme="majorBidi" w:hAnsiTheme="majorBidi" w:cstheme="majorBidi"/>
          <w:sz w:val="24"/>
          <w:szCs w:val="24"/>
          <w:lang w:val="lt-LT"/>
        </w:rPr>
        <w:t xml:space="preserve"> </w:t>
      </w:r>
      <w:proofErr w:type="spellStart"/>
      <w:r w:rsidRPr="00E234E6">
        <w:rPr>
          <w:rFonts w:asciiTheme="majorBidi" w:hAnsiTheme="majorBidi" w:cstheme="majorBidi"/>
          <w:sz w:val="24"/>
          <w:szCs w:val="24"/>
          <w:lang w:val="lt-LT"/>
        </w:rPr>
        <w:t>nediskriminacijos</w:t>
      </w:r>
      <w:proofErr w:type="spellEnd"/>
      <w:r w:rsidR="00D43F63">
        <w:rPr>
          <w:rFonts w:asciiTheme="majorBidi" w:hAnsiTheme="majorBidi" w:cstheme="majorBidi"/>
          <w:sz w:val="24"/>
          <w:szCs w:val="24"/>
          <w:lang w:val="lt-LT"/>
        </w:rPr>
        <w:t xml:space="preserve"> </w:t>
      </w:r>
      <w:r w:rsidRPr="00E234E6">
        <w:rPr>
          <w:rFonts w:asciiTheme="majorBidi" w:hAnsiTheme="majorBidi" w:cstheme="majorBidi"/>
          <w:sz w:val="24"/>
          <w:szCs w:val="24"/>
          <w:lang w:val="lt-LT"/>
        </w:rPr>
        <w:t xml:space="preserve">principu ir Partnerystės sutarties nustatytu horizontaliuoju jaunimo </w:t>
      </w:r>
      <w:r w:rsidR="00D43F63">
        <w:rPr>
          <w:rFonts w:asciiTheme="majorBidi" w:hAnsiTheme="majorBidi" w:cstheme="majorBidi"/>
          <w:sz w:val="24"/>
          <w:szCs w:val="24"/>
          <w:lang w:val="lt-LT"/>
        </w:rPr>
        <w:t xml:space="preserve">dalyvavimo </w:t>
      </w:r>
      <w:r w:rsidRPr="00E234E6">
        <w:rPr>
          <w:rFonts w:asciiTheme="majorBidi" w:hAnsiTheme="majorBidi" w:cstheme="majorBidi"/>
          <w:sz w:val="24"/>
          <w:szCs w:val="24"/>
          <w:lang w:val="lt-LT"/>
        </w:rPr>
        <w:t xml:space="preserve">principu, tai yra Vilkaviškio miesto VVG valdybą sudaro 5 moterys (55,56 proc.) ir 4 vyrai (44,44 proc.), 1 valdybos narys yra jaunesnis negu 29 metų – Emilija </w:t>
      </w:r>
      <w:proofErr w:type="spellStart"/>
      <w:r w:rsidRPr="00E234E6">
        <w:rPr>
          <w:rFonts w:asciiTheme="majorBidi" w:hAnsiTheme="majorBidi" w:cstheme="majorBidi"/>
          <w:sz w:val="24"/>
          <w:szCs w:val="24"/>
          <w:lang w:val="lt-LT"/>
        </w:rPr>
        <w:t>Kriaučeliūnaitė</w:t>
      </w:r>
      <w:proofErr w:type="spellEnd"/>
      <w:r w:rsidRPr="00E234E6">
        <w:rPr>
          <w:rFonts w:asciiTheme="majorBidi" w:hAnsiTheme="majorBidi" w:cstheme="majorBidi"/>
          <w:sz w:val="24"/>
          <w:szCs w:val="24"/>
          <w:lang w:val="lt-LT"/>
        </w:rPr>
        <w:t>.</w:t>
      </w:r>
    </w:p>
    <w:p w14:paraId="7F23CA62" w14:textId="77777777" w:rsidR="00E234E6" w:rsidRDefault="00E234E6" w:rsidP="00CB6C94">
      <w:pPr>
        <w:numPr>
          <w:ilvl w:val="0"/>
          <w:numId w:val="17"/>
        </w:numPr>
        <w:tabs>
          <w:tab w:val="left" w:pos="851"/>
        </w:tabs>
        <w:spacing w:after="0" w:line="240" w:lineRule="auto"/>
        <w:ind w:left="0" w:firstLine="360"/>
        <w:jc w:val="both"/>
        <w:rPr>
          <w:rFonts w:asciiTheme="majorBidi" w:hAnsiTheme="majorBidi" w:cstheme="majorBidi"/>
          <w:sz w:val="24"/>
          <w:szCs w:val="24"/>
          <w:lang w:val="lt-LT"/>
        </w:rPr>
      </w:pPr>
      <w:r w:rsidRPr="00E234E6">
        <w:rPr>
          <w:rFonts w:asciiTheme="majorBidi" w:hAnsiTheme="majorBidi" w:cstheme="majorBidi"/>
          <w:sz w:val="24"/>
          <w:szCs w:val="24"/>
          <w:lang w:val="lt-LT"/>
        </w:rPr>
        <w:t xml:space="preserve">Vadovaujantis Vilkaviškio miesto vietos veiklos grupės įstatų (2015-07-28) 28 punktu priimant sprendimus ne mažiau kaip 50 procentų balsų privalo tekti valdybos nariams,  kurie nėra viešosios valdžios institucijos atstovai. </w:t>
      </w:r>
    </w:p>
    <w:p w14:paraId="2926B826" w14:textId="70C33A1B" w:rsidR="00CF7046" w:rsidRDefault="00CF7046" w:rsidP="00CB6C94">
      <w:pPr>
        <w:numPr>
          <w:ilvl w:val="0"/>
          <w:numId w:val="17"/>
        </w:numPr>
        <w:tabs>
          <w:tab w:val="left" w:pos="851"/>
        </w:tabs>
        <w:spacing w:after="0" w:line="240" w:lineRule="auto"/>
        <w:ind w:left="0" w:firstLine="360"/>
        <w:jc w:val="both"/>
        <w:rPr>
          <w:rFonts w:asciiTheme="majorBidi" w:hAnsiTheme="majorBidi" w:cstheme="majorBidi"/>
          <w:sz w:val="24"/>
          <w:szCs w:val="24"/>
          <w:lang w:val="lt-LT"/>
        </w:rPr>
      </w:pPr>
      <w:r w:rsidRPr="00E234E6">
        <w:rPr>
          <w:rFonts w:asciiTheme="majorBidi" w:hAnsiTheme="majorBidi" w:cstheme="majorBidi"/>
          <w:sz w:val="24"/>
          <w:szCs w:val="24"/>
          <w:lang w:val="lt-LT"/>
        </w:rPr>
        <w:t xml:space="preserve">Vilkaviškio miesto vietos veiklos grupės pirmininkė Daiva Riklienė atitinka </w:t>
      </w:r>
      <w:r w:rsidR="00910E67" w:rsidRPr="00E234E6">
        <w:rPr>
          <w:rFonts w:asciiTheme="majorBidi" w:hAnsiTheme="majorBidi" w:cstheme="majorBidi"/>
          <w:sz w:val="24"/>
          <w:szCs w:val="24"/>
          <w:lang w:val="lt-LT"/>
        </w:rPr>
        <w:t>T</w:t>
      </w:r>
      <w:r w:rsidRPr="00E234E6">
        <w:rPr>
          <w:rFonts w:asciiTheme="majorBidi" w:hAnsiTheme="majorBidi" w:cstheme="majorBidi"/>
          <w:sz w:val="24"/>
          <w:szCs w:val="24"/>
          <w:lang w:val="lt-LT"/>
        </w:rPr>
        <w:t>aisyklių 4.6. p</w:t>
      </w:r>
      <w:r w:rsidR="00910E67" w:rsidRPr="00E234E6">
        <w:rPr>
          <w:rFonts w:asciiTheme="majorBidi" w:hAnsiTheme="majorBidi" w:cstheme="majorBidi"/>
          <w:sz w:val="24"/>
          <w:szCs w:val="24"/>
          <w:lang w:val="lt-LT"/>
        </w:rPr>
        <w:t>unkte</w:t>
      </w:r>
      <w:r w:rsidRPr="00E234E6">
        <w:rPr>
          <w:rFonts w:asciiTheme="majorBidi" w:hAnsiTheme="majorBidi" w:cstheme="majorBidi"/>
          <w:sz w:val="24"/>
          <w:szCs w:val="24"/>
          <w:lang w:val="lt-LT"/>
        </w:rPr>
        <w:t xml:space="preserve"> nurodytus kvalifikacinius reikalavimus (turi aukštojo mokslo išsilavinimą ir turi patirties rengiant ir įgyvendinant strateginio planavimo dokumentus susijusius su Europos Sąjungos struktūrinių fondų ar kitos finansinės paramos valdymu ir panaudojimu).</w:t>
      </w:r>
    </w:p>
    <w:p w14:paraId="4D733FD4" w14:textId="77777777" w:rsidR="00CF7046" w:rsidRPr="00204433" w:rsidRDefault="00CF7046" w:rsidP="00204433">
      <w:pPr>
        <w:numPr>
          <w:ilvl w:val="0"/>
          <w:numId w:val="17"/>
        </w:numPr>
        <w:tabs>
          <w:tab w:val="left" w:pos="851"/>
        </w:tabs>
        <w:spacing w:after="0" w:line="240" w:lineRule="auto"/>
        <w:ind w:left="0" w:firstLine="360"/>
        <w:jc w:val="both"/>
        <w:rPr>
          <w:rFonts w:asciiTheme="majorBidi" w:hAnsiTheme="majorBidi" w:cstheme="majorBidi"/>
          <w:sz w:val="24"/>
          <w:szCs w:val="24"/>
          <w:lang w:val="lt-LT"/>
        </w:rPr>
      </w:pPr>
      <w:r w:rsidRPr="00204433">
        <w:rPr>
          <w:rFonts w:asciiTheme="majorBidi" w:hAnsiTheme="majorBidi" w:cstheme="majorBidi"/>
          <w:sz w:val="24"/>
          <w:szCs w:val="24"/>
          <w:lang w:val="lt-LT"/>
        </w:rPr>
        <w:t>Vilkaviškio miesto VVG atvira naujiems nariams, t. y. užtikrina lanksčią, atvirą ir nediskriminuojančią (lyties, tautinės kilmės, amžiaus, religijos ar įsitikinimų, negalios, šeimyninės padėties, lytinės orientacijos pagrindu) naujų narių, veikiančių (juridinių asmenų atveju) arba gyvenančių (fizinių asmenų atveju deklaravusių gyvenamąją vietą) VVG teritorijoje, priėmimo tvarką.</w:t>
      </w:r>
    </w:p>
    <w:p w14:paraId="0292DE7D" w14:textId="77777777" w:rsidR="00E234E6" w:rsidRDefault="00E234E6" w:rsidP="00CF7046">
      <w:pPr>
        <w:tabs>
          <w:tab w:val="left" w:pos="851"/>
        </w:tabs>
        <w:ind w:firstLine="851"/>
        <w:jc w:val="both"/>
        <w:rPr>
          <w:rFonts w:asciiTheme="majorBidi" w:hAnsiTheme="majorBidi" w:cstheme="majorBidi"/>
          <w:sz w:val="24"/>
          <w:szCs w:val="24"/>
          <w:lang w:val="lt-LT"/>
        </w:rPr>
      </w:pPr>
    </w:p>
    <w:p w14:paraId="033A6A64" w14:textId="62F27652" w:rsidR="00187B17" w:rsidRDefault="00187B17" w:rsidP="00095AB2">
      <w:pPr>
        <w:tabs>
          <w:tab w:val="left" w:pos="2920"/>
        </w:tabs>
        <w:jc w:val="both"/>
        <w:rPr>
          <w:rFonts w:ascii="Times New Roman" w:eastAsia="Times New Roman" w:hAnsi="Times New Roman" w:cs="Times New Roman"/>
          <w:b/>
          <w:bCs/>
          <w:color w:val="000000"/>
          <w:kern w:val="0"/>
          <w:lang w:val="lt-LT"/>
          <w14:ligatures w14:val="none"/>
        </w:rPr>
      </w:pPr>
      <w:r>
        <w:rPr>
          <w:rFonts w:ascii="Times New Roman" w:eastAsia="Times New Roman" w:hAnsi="Times New Roman" w:cs="Times New Roman"/>
          <w:b/>
          <w:bCs/>
          <w:color w:val="000000"/>
          <w:kern w:val="0"/>
          <w:lang w:val="lt-LT"/>
          <w14:ligatures w14:val="none"/>
        </w:rPr>
        <w:br w:type="page"/>
      </w:r>
    </w:p>
    <w:p w14:paraId="6B374B05" w14:textId="77777777" w:rsidR="00187B17" w:rsidRPr="00D95B6E" w:rsidRDefault="00187B17" w:rsidP="00CB6C94">
      <w:pPr>
        <w:pStyle w:val="Antrat1"/>
        <w:numPr>
          <w:ilvl w:val="0"/>
          <w:numId w:val="6"/>
        </w:numPr>
        <w:ind w:left="0" w:firstLine="0"/>
        <w:jc w:val="both"/>
        <w:rPr>
          <w:rFonts w:asciiTheme="majorBidi" w:hAnsiTheme="majorBidi"/>
          <w:b/>
          <w:color w:val="auto"/>
          <w:sz w:val="24"/>
          <w:szCs w:val="24"/>
          <w:lang w:val="lt-LT"/>
        </w:rPr>
      </w:pPr>
      <w:bookmarkStart w:id="3" w:name="_Toc151117339"/>
      <w:r w:rsidRPr="00D95B6E">
        <w:rPr>
          <w:rFonts w:asciiTheme="majorBidi" w:hAnsiTheme="majorBidi"/>
          <w:b/>
          <w:color w:val="auto"/>
          <w:sz w:val="24"/>
          <w:szCs w:val="24"/>
          <w:lang w:val="lt-LT"/>
        </w:rPr>
        <w:lastRenderedPageBreak/>
        <w:t>VIETOS PLĖTROS STRATEGIJOS ĮGYVENDINIMO TERITORIJA IR GYVENTOJŲ, KURIEMS TAIKOMA VIETOS PLĖTROS STRATEGIJA, APIBRĖŽTIS</w:t>
      </w:r>
      <w:bookmarkEnd w:id="3"/>
    </w:p>
    <w:p w14:paraId="4345F654" w14:textId="77777777" w:rsidR="00187B17" w:rsidRPr="00D95B6E" w:rsidRDefault="00187B17" w:rsidP="00187B17">
      <w:pPr>
        <w:spacing w:after="0" w:line="360" w:lineRule="auto"/>
        <w:ind w:firstLine="567"/>
        <w:jc w:val="both"/>
        <w:rPr>
          <w:rFonts w:asciiTheme="majorBidi" w:hAnsiTheme="majorBidi" w:cstheme="majorBidi"/>
          <w:sz w:val="24"/>
          <w:szCs w:val="24"/>
          <w:lang w:val="lt-LT"/>
        </w:rPr>
      </w:pPr>
    </w:p>
    <w:p w14:paraId="328F1471" w14:textId="11D8C161" w:rsidR="00342DD6" w:rsidRDefault="00187B17" w:rsidP="00CB6C94">
      <w:pPr>
        <w:pStyle w:val="Antrat2"/>
        <w:numPr>
          <w:ilvl w:val="1"/>
          <w:numId w:val="6"/>
        </w:numPr>
        <w:spacing w:line="240" w:lineRule="auto"/>
        <w:ind w:left="0" w:firstLine="0"/>
        <w:jc w:val="both"/>
        <w:rPr>
          <w:rFonts w:asciiTheme="majorBidi" w:hAnsiTheme="majorBidi"/>
          <w:b/>
          <w:color w:val="auto"/>
          <w:sz w:val="24"/>
          <w:szCs w:val="24"/>
          <w:lang w:val="lt-LT"/>
        </w:rPr>
      </w:pPr>
      <w:bookmarkStart w:id="4" w:name="_Toc151117340"/>
      <w:r w:rsidRPr="00187B17">
        <w:rPr>
          <w:rFonts w:asciiTheme="majorBidi" w:hAnsiTheme="majorBidi"/>
          <w:b/>
          <w:color w:val="auto"/>
          <w:sz w:val="24"/>
          <w:szCs w:val="24"/>
          <w:lang w:val="lt-LT"/>
        </w:rPr>
        <w:t>VIETOS PLĖTROS STRATEGIJOS ĮGYVENDINIMO TERITORIJA</w:t>
      </w:r>
      <w:bookmarkEnd w:id="4"/>
      <w:r w:rsidRPr="00187B17">
        <w:rPr>
          <w:rFonts w:asciiTheme="majorBidi" w:hAnsiTheme="majorBidi"/>
          <w:b/>
          <w:color w:val="auto"/>
          <w:sz w:val="24"/>
          <w:szCs w:val="24"/>
          <w:lang w:val="lt-LT"/>
        </w:rPr>
        <w:t xml:space="preserve"> </w:t>
      </w:r>
    </w:p>
    <w:p w14:paraId="197B526D" w14:textId="77777777" w:rsidR="00187B17" w:rsidRPr="00187B17" w:rsidRDefault="00187B17" w:rsidP="00187B17">
      <w:pPr>
        <w:rPr>
          <w:rFonts w:asciiTheme="majorBidi" w:hAnsiTheme="majorBidi" w:cstheme="majorBidi"/>
          <w:sz w:val="24"/>
          <w:szCs w:val="24"/>
          <w:lang w:val="lt-LT"/>
        </w:rPr>
      </w:pPr>
    </w:p>
    <w:p w14:paraId="63B28C1A" w14:textId="26EB76C3" w:rsidR="00FB0EE0" w:rsidRDefault="005679B1" w:rsidP="00BF1192">
      <w:pPr>
        <w:ind w:firstLine="567"/>
        <w:jc w:val="both"/>
        <w:rPr>
          <w:rFonts w:asciiTheme="majorBidi" w:hAnsiTheme="majorBidi" w:cstheme="majorBidi"/>
          <w:sz w:val="24"/>
          <w:szCs w:val="24"/>
          <w:lang w:val="lt-LT"/>
        </w:rPr>
      </w:pPr>
      <w:r w:rsidRPr="0083635A">
        <w:rPr>
          <w:rFonts w:asciiTheme="majorBidi" w:hAnsiTheme="majorBidi" w:cstheme="majorBidi"/>
          <w:sz w:val="24"/>
          <w:szCs w:val="24"/>
          <w:lang w:val="lt-LT"/>
        </w:rPr>
        <w:t>Vietos plėtros strategijos įgyvendinimo teritorija - Vilkaviškio miest</w:t>
      </w:r>
      <w:r w:rsidR="004A42D2">
        <w:rPr>
          <w:rFonts w:asciiTheme="majorBidi" w:hAnsiTheme="majorBidi" w:cstheme="majorBidi"/>
          <w:sz w:val="24"/>
          <w:szCs w:val="24"/>
          <w:lang w:val="lt-LT"/>
        </w:rPr>
        <w:t>o seniūnijos</w:t>
      </w:r>
      <w:r w:rsidRPr="0083635A">
        <w:rPr>
          <w:rFonts w:asciiTheme="majorBidi" w:hAnsiTheme="majorBidi" w:cstheme="majorBidi"/>
          <w:sz w:val="24"/>
          <w:szCs w:val="24"/>
          <w:lang w:val="lt-LT"/>
        </w:rPr>
        <w:t xml:space="preserve"> plotas</w:t>
      </w:r>
      <w:r w:rsidR="004A42D2">
        <w:rPr>
          <w:rFonts w:asciiTheme="majorBidi" w:hAnsiTheme="majorBidi" w:cstheme="majorBidi"/>
          <w:sz w:val="24"/>
          <w:szCs w:val="24"/>
          <w:lang w:val="lt-LT"/>
        </w:rPr>
        <w:t>, užimantis 944,53 ha. 2018 metais</w:t>
      </w:r>
      <w:r w:rsidR="004A42D2" w:rsidRPr="004A42D2">
        <w:rPr>
          <w:rFonts w:asciiTheme="majorBidi" w:hAnsiTheme="majorBidi" w:cstheme="majorBidi"/>
          <w:sz w:val="24"/>
          <w:szCs w:val="24"/>
          <w:lang w:val="lt-LT"/>
        </w:rPr>
        <w:t xml:space="preserve"> </w:t>
      </w:r>
      <w:r w:rsidR="004A42D2" w:rsidRPr="0083635A">
        <w:rPr>
          <w:rFonts w:asciiTheme="majorBidi" w:hAnsiTheme="majorBidi" w:cstheme="majorBidi"/>
          <w:sz w:val="24"/>
          <w:szCs w:val="24"/>
          <w:lang w:val="lt-LT"/>
        </w:rPr>
        <w:t xml:space="preserve">Vilkaviškio </w:t>
      </w:r>
      <w:r w:rsidR="004A42D2">
        <w:rPr>
          <w:rFonts w:asciiTheme="majorBidi" w:hAnsiTheme="majorBidi" w:cstheme="majorBidi"/>
          <w:sz w:val="24"/>
          <w:szCs w:val="24"/>
          <w:lang w:val="lt-LT"/>
        </w:rPr>
        <w:t xml:space="preserve">miesto VVG plotas </w:t>
      </w:r>
      <w:r w:rsidR="004A42D2" w:rsidRPr="004A42D2">
        <w:rPr>
          <w:rFonts w:asciiTheme="majorBidi" w:hAnsiTheme="majorBidi" w:cstheme="majorBidi"/>
          <w:sz w:val="24"/>
          <w:szCs w:val="24"/>
          <w:lang w:val="lt-LT"/>
        </w:rPr>
        <w:t xml:space="preserve">išsiplėtė </w:t>
      </w:r>
      <w:r w:rsidR="00E234E6" w:rsidRPr="004A42D2">
        <w:rPr>
          <w:rFonts w:asciiTheme="majorBidi" w:hAnsiTheme="majorBidi" w:cstheme="majorBidi"/>
          <w:sz w:val="24"/>
          <w:szCs w:val="24"/>
          <w:lang w:val="lt-LT"/>
        </w:rPr>
        <w:t xml:space="preserve">nuo </w:t>
      </w:r>
      <w:r w:rsidRPr="004A42D2">
        <w:rPr>
          <w:rFonts w:asciiTheme="majorBidi" w:hAnsiTheme="majorBidi" w:cstheme="majorBidi"/>
          <w:sz w:val="24"/>
          <w:szCs w:val="24"/>
          <w:lang w:val="lt-LT"/>
        </w:rPr>
        <w:t xml:space="preserve">755 ha arba </w:t>
      </w:r>
      <w:r w:rsidR="00E234E6" w:rsidRPr="004A42D2">
        <w:rPr>
          <w:rFonts w:asciiTheme="majorBidi" w:hAnsiTheme="majorBidi" w:cstheme="majorBidi"/>
          <w:sz w:val="24"/>
          <w:szCs w:val="24"/>
          <w:lang w:val="lt-LT"/>
        </w:rPr>
        <w:t>iki 944,53 ha</w:t>
      </w:r>
      <w:r w:rsidR="004A42D2" w:rsidRPr="004A42D2">
        <w:rPr>
          <w:rFonts w:asciiTheme="majorBidi" w:hAnsiTheme="majorBidi" w:cstheme="majorBidi"/>
          <w:sz w:val="24"/>
          <w:szCs w:val="24"/>
          <w:lang w:val="lt-LT"/>
        </w:rPr>
        <w:t>, 2018 m. kovo 28 d. LR vyriausybės nutarimu Nr. 299</w:t>
      </w:r>
      <w:r w:rsidR="004A42D2" w:rsidRPr="004A42D2">
        <w:rPr>
          <w:rStyle w:val="Puslapioinaosnuoroda"/>
          <w:rFonts w:asciiTheme="majorBidi" w:hAnsiTheme="majorBidi" w:cstheme="majorBidi"/>
          <w:sz w:val="24"/>
          <w:szCs w:val="24"/>
          <w:lang w:val="lt-LT"/>
        </w:rPr>
        <w:footnoteReference w:id="1"/>
      </w:r>
      <w:r w:rsidR="004A42D2" w:rsidRPr="004A42D2">
        <w:rPr>
          <w:rFonts w:asciiTheme="majorBidi" w:hAnsiTheme="majorBidi" w:cstheme="majorBidi"/>
          <w:sz w:val="24"/>
          <w:szCs w:val="24"/>
          <w:lang w:val="lt-LT"/>
        </w:rPr>
        <w:t>, patvirtinus Vilkaviškio miesto seniūnijos ribų pakeitimus (buvo prijungtos dalies aplinkinių seniūnijų teritorijos)</w:t>
      </w:r>
      <w:r w:rsidRPr="004A42D2">
        <w:rPr>
          <w:rFonts w:asciiTheme="majorBidi" w:hAnsiTheme="majorBidi" w:cstheme="majorBidi"/>
          <w:sz w:val="24"/>
          <w:szCs w:val="24"/>
          <w:lang w:val="lt-LT"/>
        </w:rPr>
        <w:t>.</w:t>
      </w:r>
      <w:r w:rsidR="00FB0EE0" w:rsidRPr="004A42D2">
        <w:rPr>
          <w:rFonts w:asciiTheme="majorBidi" w:hAnsiTheme="majorBidi" w:cstheme="majorBidi"/>
          <w:sz w:val="24"/>
          <w:szCs w:val="24"/>
          <w:lang w:val="lt-LT"/>
        </w:rPr>
        <w:t xml:space="preserve"> MVVG</w:t>
      </w:r>
      <w:r w:rsidR="00FB0EE0" w:rsidRPr="0083635A">
        <w:rPr>
          <w:rFonts w:asciiTheme="majorBidi" w:hAnsiTheme="majorBidi" w:cstheme="majorBidi"/>
          <w:sz w:val="24"/>
          <w:szCs w:val="24"/>
          <w:lang w:val="lt-LT"/>
        </w:rPr>
        <w:t xml:space="preserve"> teritorija sutampa su Vilkaviškio miesto seniūnijos teritorija</w:t>
      </w:r>
      <w:r w:rsidR="004A42D2">
        <w:rPr>
          <w:rFonts w:asciiTheme="majorBidi" w:hAnsiTheme="majorBidi" w:cstheme="majorBidi"/>
          <w:sz w:val="24"/>
          <w:szCs w:val="24"/>
          <w:lang w:val="lt-LT"/>
        </w:rPr>
        <w:t>.</w:t>
      </w:r>
    </w:p>
    <w:p w14:paraId="29FBC29A" w14:textId="77777777" w:rsidR="00E234E6" w:rsidRDefault="00E234E6" w:rsidP="00BF1192">
      <w:pPr>
        <w:ind w:firstLine="567"/>
        <w:jc w:val="both"/>
        <w:rPr>
          <w:rFonts w:asciiTheme="majorBidi" w:hAnsiTheme="majorBidi" w:cstheme="majorBidi"/>
          <w:sz w:val="24"/>
          <w:szCs w:val="24"/>
          <w:lang w:val="lt-LT"/>
        </w:rPr>
      </w:pPr>
    </w:p>
    <w:p w14:paraId="3D5B74B6" w14:textId="77777777" w:rsidR="004A42D2" w:rsidRDefault="00E234E6" w:rsidP="004A42D2">
      <w:pPr>
        <w:ind w:firstLine="567"/>
        <w:jc w:val="center"/>
        <w:rPr>
          <w:rFonts w:asciiTheme="majorBidi" w:hAnsiTheme="majorBidi" w:cstheme="majorBidi"/>
          <w:sz w:val="20"/>
          <w:szCs w:val="20"/>
          <w:lang w:val="lt-LT"/>
        </w:rPr>
      </w:pPr>
      <w:r>
        <w:rPr>
          <w:rFonts w:asciiTheme="majorBidi" w:hAnsiTheme="majorBidi" w:cstheme="majorBidi"/>
          <w:noProof/>
          <w:sz w:val="24"/>
          <w:szCs w:val="24"/>
          <w:highlight w:val="yellow"/>
          <w:lang w:val="lt-LT"/>
        </w:rPr>
        <w:drawing>
          <wp:inline distT="0" distB="0" distL="0" distR="0" wp14:anchorId="6463A88F" wp14:editId="4A9A5FA0">
            <wp:extent cx="4030113" cy="3780261"/>
            <wp:effectExtent l="0" t="0" r="8890" b="0"/>
            <wp:docPr id="428081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28A0092B-C50C-407E-A947-70E740481C1C}">
                          <a14:useLocalDpi xmlns:a14="http://schemas.microsoft.com/office/drawing/2010/main" val="0"/>
                        </a:ext>
                      </a:extLst>
                    </a:blip>
                    <a:srcRect l="36176" t="11703" r="11912"/>
                    <a:stretch/>
                  </pic:blipFill>
                  <pic:spPr bwMode="auto">
                    <a:xfrm>
                      <a:off x="0" y="0"/>
                      <a:ext cx="4043058" cy="3792404"/>
                    </a:xfrm>
                    <a:prstGeom prst="rect">
                      <a:avLst/>
                    </a:prstGeom>
                    <a:noFill/>
                    <a:ln>
                      <a:noFill/>
                    </a:ln>
                    <a:extLst>
                      <a:ext uri="{53640926-AAD7-44D8-BBD7-CCE9431645EC}">
                        <a14:shadowObscured xmlns:a14="http://schemas.microsoft.com/office/drawing/2010/main"/>
                      </a:ext>
                    </a:extLst>
                  </pic:spPr>
                </pic:pic>
              </a:graphicData>
            </a:graphic>
          </wp:inline>
        </w:drawing>
      </w:r>
    </w:p>
    <w:p w14:paraId="65FCBA1A" w14:textId="08083164" w:rsidR="00E234E6" w:rsidRPr="00E234E6" w:rsidRDefault="00E234E6" w:rsidP="004E112C">
      <w:pPr>
        <w:ind w:firstLine="567"/>
        <w:jc w:val="both"/>
        <w:rPr>
          <w:rFonts w:asciiTheme="majorBidi" w:hAnsiTheme="majorBidi" w:cstheme="majorBidi"/>
          <w:sz w:val="20"/>
          <w:szCs w:val="20"/>
          <w:lang w:val="lt-LT"/>
        </w:rPr>
      </w:pPr>
      <w:r>
        <w:rPr>
          <w:rFonts w:asciiTheme="majorBidi" w:hAnsiTheme="majorBidi" w:cstheme="majorBidi"/>
          <w:sz w:val="20"/>
          <w:szCs w:val="20"/>
          <w:lang w:val="lt-LT"/>
        </w:rPr>
        <w:t xml:space="preserve">Šaltinis: </w:t>
      </w:r>
      <w:r w:rsidRPr="00E234E6">
        <w:rPr>
          <w:rFonts w:asciiTheme="majorBidi" w:hAnsiTheme="majorBidi" w:cstheme="majorBidi"/>
          <w:sz w:val="20"/>
          <w:szCs w:val="20"/>
          <w:lang w:val="lt-LT"/>
        </w:rPr>
        <w:t>Vilkaviškio rajono savivaldybės žemėlapis</w:t>
      </w:r>
      <w:r>
        <w:rPr>
          <w:rFonts w:asciiTheme="majorBidi" w:hAnsiTheme="majorBidi" w:cstheme="majorBidi"/>
          <w:sz w:val="20"/>
          <w:szCs w:val="20"/>
          <w:lang w:val="lt-LT"/>
        </w:rPr>
        <w:t xml:space="preserve">, prieiga internetu: </w:t>
      </w:r>
      <w:hyperlink r:id="rId9" w:history="1">
        <w:r w:rsidRPr="00836826">
          <w:rPr>
            <w:rStyle w:val="Hipersaitas"/>
            <w:rFonts w:asciiTheme="majorBidi" w:hAnsiTheme="majorBidi" w:cstheme="majorBidi"/>
            <w:sz w:val="20"/>
            <w:szCs w:val="20"/>
            <w:lang w:val="lt-LT"/>
          </w:rPr>
          <w:t>https://www.geoportal.lt/savivaldybes/vilkaviskis?s=full</w:t>
        </w:r>
      </w:hyperlink>
      <w:r>
        <w:rPr>
          <w:rFonts w:asciiTheme="majorBidi" w:hAnsiTheme="majorBidi" w:cstheme="majorBidi"/>
          <w:sz w:val="20"/>
          <w:szCs w:val="20"/>
          <w:lang w:val="lt-LT"/>
        </w:rPr>
        <w:t xml:space="preserve"> </w:t>
      </w:r>
    </w:p>
    <w:bookmarkStart w:id="5" w:name="_Toc443162236"/>
    <w:p w14:paraId="5BCE491D" w14:textId="33C36326" w:rsidR="00E234E6" w:rsidRPr="004A42D2" w:rsidRDefault="00E234E6" w:rsidP="00E234E6">
      <w:pPr>
        <w:pStyle w:val="Antrat"/>
        <w:jc w:val="center"/>
        <w:rPr>
          <w:rFonts w:asciiTheme="majorBidi" w:hAnsiTheme="majorBidi" w:cstheme="majorBidi"/>
          <w:b/>
          <w:bCs/>
          <w:i w:val="0"/>
          <w:iCs w:val="0"/>
          <w:color w:val="auto"/>
          <w:sz w:val="24"/>
          <w:szCs w:val="24"/>
        </w:rPr>
      </w:pPr>
      <w:r w:rsidRPr="004A42D2">
        <w:rPr>
          <w:b/>
          <w:bCs/>
          <w:i w:val="0"/>
          <w:iCs w:val="0"/>
          <w:color w:val="auto"/>
          <w:sz w:val="24"/>
          <w:szCs w:val="24"/>
        </w:rPr>
        <w:fldChar w:fldCharType="begin"/>
      </w:r>
      <w:r w:rsidRPr="004A42D2">
        <w:rPr>
          <w:b/>
          <w:bCs/>
          <w:i w:val="0"/>
          <w:iCs w:val="0"/>
          <w:color w:val="auto"/>
          <w:sz w:val="24"/>
          <w:szCs w:val="24"/>
        </w:rPr>
        <w:instrText xml:space="preserve"> SEQ pav. \* ARABIC </w:instrText>
      </w:r>
      <w:r w:rsidRPr="004A42D2">
        <w:rPr>
          <w:b/>
          <w:bCs/>
          <w:i w:val="0"/>
          <w:iCs w:val="0"/>
          <w:color w:val="auto"/>
          <w:sz w:val="24"/>
          <w:szCs w:val="24"/>
        </w:rPr>
        <w:fldChar w:fldCharType="separate"/>
      </w:r>
      <w:r w:rsidR="00741A52">
        <w:rPr>
          <w:b/>
          <w:bCs/>
          <w:i w:val="0"/>
          <w:iCs w:val="0"/>
          <w:noProof/>
          <w:color w:val="auto"/>
          <w:sz w:val="24"/>
          <w:szCs w:val="24"/>
        </w:rPr>
        <w:t>1</w:t>
      </w:r>
      <w:r w:rsidRPr="004A42D2">
        <w:rPr>
          <w:b/>
          <w:bCs/>
          <w:i w:val="0"/>
          <w:iCs w:val="0"/>
          <w:color w:val="auto"/>
          <w:sz w:val="24"/>
          <w:szCs w:val="24"/>
        </w:rPr>
        <w:fldChar w:fldCharType="end"/>
      </w:r>
      <w:r w:rsidRPr="004A42D2">
        <w:rPr>
          <w:b/>
          <w:bCs/>
          <w:i w:val="0"/>
          <w:iCs w:val="0"/>
          <w:color w:val="auto"/>
          <w:sz w:val="24"/>
          <w:szCs w:val="24"/>
        </w:rPr>
        <w:t xml:space="preserve"> pav. </w:t>
      </w:r>
      <w:r w:rsidRPr="004A42D2">
        <w:rPr>
          <w:rFonts w:asciiTheme="majorBidi" w:hAnsiTheme="majorBidi" w:cstheme="majorBidi"/>
          <w:b/>
          <w:bCs/>
          <w:i w:val="0"/>
          <w:iCs w:val="0"/>
          <w:color w:val="auto"/>
          <w:sz w:val="24"/>
          <w:szCs w:val="24"/>
        </w:rPr>
        <w:t>Vilkaviškio miesto teritorijos ribos</w:t>
      </w:r>
      <w:bookmarkEnd w:id="5"/>
    </w:p>
    <w:p w14:paraId="6EF218C3" w14:textId="2103F468" w:rsidR="00E5267A" w:rsidRPr="004E112C" w:rsidRDefault="00E5267A" w:rsidP="00E5267A">
      <w:pPr>
        <w:tabs>
          <w:tab w:val="left" w:pos="3953"/>
        </w:tabs>
        <w:ind w:firstLine="851"/>
        <w:jc w:val="both"/>
        <w:rPr>
          <w:rFonts w:asciiTheme="majorBidi" w:hAnsiTheme="majorBidi" w:cstheme="majorBidi"/>
          <w:sz w:val="24"/>
          <w:szCs w:val="24"/>
          <w:lang w:val="lt-LT"/>
        </w:rPr>
      </w:pPr>
      <w:r w:rsidRPr="004E112C">
        <w:rPr>
          <w:rFonts w:asciiTheme="majorBidi" w:hAnsiTheme="majorBidi" w:cstheme="majorBidi"/>
          <w:sz w:val="24"/>
          <w:szCs w:val="24"/>
          <w:lang w:val="lt-LT"/>
        </w:rPr>
        <w:t xml:space="preserve">Miestas yra įsikūręs pietvakarių Lietuvoje, Marijampolės apskrityje. Sąlyginai Vilkaviškio miestą galima vadinti Lietuvos pasienio miestu, kadangi iki sienos su Rusijos Federacija yra apie 18,7 km., Lenkijos Respublika - apie 40 km. Vilkaviškio miestas dėl strategiškai patogios geografinės padėties ir </w:t>
      </w:r>
      <w:r w:rsidRPr="004E112C">
        <w:rPr>
          <w:rFonts w:asciiTheme="majorBidi" w:hAnsiTheme="majorBidi" w:cstheme="majorBidi"/>
          <w:sz w:val="24"/>
          <w:szCs w:val="24"/>
          <w:lang w:val="lt-LT"/>
        </w:rPr>
        <w:lastRenderedPageBreak/>
        <w:t xml:space="preserve">nedidelių atstumų yra gerai integruotas į bendrą Lietuvos susisiekimo infrastruktūrą. Su išorės teritorijomis Vilkaviškį jungia magistralinis kelias A7 Marijampolė – Kybartai, tarptautinė magistralė Via </w:t>
      </w:r>
      <w:proofErr w:type="spellStart"/>
      <w:r w:rsidRPr="004E112C">
        <w:rPr>
          <w:rFonts w:asciiTheme="majorBidi" w:hAnsiTheme="majorBidi" w:cstheme="majorBidi"/>
          <w:sz w:val="24"/>
          <w:szCs w:val="24"/>
          <w:lang w:val="lt-LT"/>
        </w:rPr>
        <w:t>Baltica</w:t>
      </w:r>
      <w:proofErr w:type="spellEnd"/>
      <w:r w:rsidRPr="004E112C">
        <w:rPr>
          <w:rFonts w:asciiTheme="majorBidi" w:hAnsiTheme="majorBidi" w:cstheme="majorBidi"/>
          <w:sz w:val="24"/>
          <w:szCs w:val="24"/>
          <w:lang w:val="lt-LT"/>
        </w:rPr>
        <w:t>.</w:t>
      </w:r>
    </w:p>
    <w:p w14:paraId="1F1A69B6" w14:textId="77777777" w:rsidR="00E5267A" w:rsidRPr="004E112C" w:rsidRDefault="00E5267A" w:rsidP="00E5267A">
      <w:pPr>
        <w:tabs>
          <w:tab w:val="left" w:pos="3953"/>
        </w:tabs>
        <w:ind w:firstLine="851"/>
        <w:jc w:val="both"/>
        <w:rPr>
          <w:rFonts w:asciiTheme="majorBidi" w:hAnsiTheme="majorBidi" w:cstheme="majorBidi"/>
          <w:sz w:val="24"/>
          <w:szCs w:val="24"/>
          <w:lang w:val="lt-LT"/>
        </w:rPr>
      </w:pPr>
    </w:p>
    <w:p w14:paraId="08D50D00" w14:textId="77777777" w:rsidR="00E5267A" w:rsidRPr="00D95B6E" w:rsidRDefault="00E5267A" w:rsidP="00CB6C94">
      <w:pPr>
        <w:pStyle w:val="Antrat2"/>
        <w:numPr>
          <w:ilvl w:val="1"/>
          <w:numId w:val="6"/>
        </w:numPr>
        <w:spacing w:line="240" w:lineRule="auto"/>
        <w:ind w:left="0" w:firstLine="0"/>
        <w:jc w:val="both"/>
        <w:rPr>
          <w:rFonts w:asciiTheme="majorBidi" w:hAnsiTheme="majorBidi"/>
          <w:b/>
          <w:color w:val="auto"/>
          <w:sz w:val="24"/>
          <w:szCs w:val="24"/>
          <w:lang w:val="lt-LT"/>
        </w:rPr>
      </w:pPr>
      <w:bookmarkStart w:id="6" w:name="_Toc143083516"/>
      <w:bookmarkStart w:id="7" w:name="_Toc151117341"/>
      <w:r w:rsidRPr="00D95B6E">
        <w:rPr>
          <w:rFonts w:asciiTheme="majorBidi" w:hAnsiTheme="majorBidi"/>
          <w:b/>
          <w:color w:val="auto"/>
          <w:sz w:val="24"/>
          <w:szCs w:val="24"/>
          <w:lang w:val="lt-LT"/>
        </w:rPr>
        <w:t>VIETOS PLĖTROS STRATEGIJOS TERITORIJOS GYVENTOJŲ APIBRĖŽTIS</w:t>
      </w:r>
      <w:bookmarkEnd w:id="6"/>
      <w:bookmarkEnd w:id="7"/>
    </w:p>
    <w:p w14:paraId="2D77E388" w14:textId="77777777" w:rsidR="00E5267A" w:rsidRPr="004E112C" w:rsidRDefault="00E5267A" w:rsidP="00E5267A">
      <w:pPr>
        <w:tabs>
          <w:tab w:val="left" w:pos="3953"/>
        </w:tabs>
        <w:ind w:firstLine="851"/>
        <w:jc w:val="both"/>
        <w:rPr>
          <w:rFonts w:asciiTheme="majorBidi" w:hAnsiTheme="majorBidi" w:cstheme="majorBidi"/>
          <w:sz w:val="24"/>
          <w:szCs w:val="24"/>
          <w:lang w:val="lt-LT"/>
        </w:rPr>
      </w:pPr>
    </w:p>
    <w:p w14:paraId="6AD7D0EB" w14:textId="256FE716" w:rsidR="00E5267A" w:rsidRPr="00780534" w:rsidRDefault="00E5267A" w:rsidP="00E5267A">
      <w:pPr>
        <w:spacing w:after="0"/>
        <w:ind w:firstLine="567"/>
        <w:jc w:val="both"/>
        <w:rPr>
          <w:rFonts w:ascii="Times New Roman" w:hAnsi="Times New Roman"/>
          <w:sz w:val="24"/>
          <w:szCs w:val="24"/>
          <w:lang w:val="lt-LT"/>
        </w:rPr>
      </w:pPr>
      <w:r w:rsidRPr="00140719">
        <w:rPr>
          <w:rFonts w:ascii="Times New Roman" w:hAnsi="Times New Roman"/>
          <w:sz w:val="24"/>
          <w:szCs w:val="24"/>
          <w:lang w:val="lt-LT"/>
        </w:rPr>
        <w:t xml:space="preserve">Siekiant darnios ir integralios socialinės </w:t>
      </w:r>
      <w:r>
        <w:rPr>
          <w:rFonts w:ascii="Times New Roman" w:hAnsi="Times New Roman"/>
          <w:sz w:val="24"/>
          <w:szCs w:val="24"/>
          <w:lang w:val="lt-LT"/>
        </w:rPr>
        <w:t>bei</w:t>
      </w:r>
      <w:r w:rsidRPr="00140719">
        <w:rPr>
          <w:rFonts w:ascii="Times New Roman" w:hAnsi="Times New Roman"/>
          <w:sz w:val="24"/>
          <w:szCs w:val="24"/>
          <w:lang w:val="lt-LT"/>
        </w:rPr>
        <w:t xml:space="preserve"> ekonominės </w:t>
      </w:r>
      <w:r>
        <w:rPr>
          <w:rFonts w:ascii="Times New Roman" w:hAnsi="Times New Roman"/>
          <w:sz w:val="24"/>
          <w:szCs w:val="24"/>
          <w:lang w:val="lt-LT"/>
        </w:rPr>
        <w:t>Vilkaviškio</w:t>
      </w:r>
      <w:r w:rsidRPr="00140719">
        <w:rPr>
          <w:rFonts w:ascii="Times New Roman" w:hAnsi="Times New Roman"/>
          <w:sz w:val="24"/>
          <w:szCs w:val="24"/>
          <w:lang w:val="lt-LT"/>
        </w:rPr>
        <w:t xml:space="preserve"> miesto plėtros Strategijoje pasirinktos šios, socialiai pažeidžiamos</w:t>
      </w:r>
      <w:r>
        <w:rPr>
          <w:rFonts w:ascii="Times New Roman" w:hAnsi="Times New Roman"/>
          <w:sz w:val="24"/>
          <w:szCs w:val="24"/>
          <w:lang w:val="lt-LT"/>
        </w:rPr>
        <w:t xml:space="preserve"> </w:t>
      </w:r>
      <w:r w:rsidRPr="00140719">
        <w:rPr>
          <w:rFonts w:ascii="Times New Roman" w:hAnsi="Times New Roman"/>
          <w:sz w:val="24"/>
          <w:szCs w:val="24"/>
          <w:lang w:val="lt-LT"/>
        </w:rPr>
        <w:t xml:space="preserve">tikslinės </w:t>
      </w:r>
      <w:r>
        <w:rPr>
          <w:rFonts w:ascii="Times New Roman" w:hAnsi="Times New Roman"/>
          <w:sz w:val="24"/>
          <w:szCs w:val="24"/>
          <w:lang w:val="lt-LT"/>
        </w:rPr>
        <w:t>asmenų</w:t>
      </w:r>
      <w:r w:rsidRPr="00140719">
        <w:rPr>
          <w:rFonts w:ascii="Times New Roman" w:hAnsi="Times New Roman"/>
          <w:sz w:val="24"/>
          <w:szCs w:val="24"/>
          <w:lang w:val="lt-LT"/>
        </w:rPr>
        <w:t xml:space="preserve"> grupės</w:t>
      </w:r>
      <w:r w:rsidR="009C2D22">
        <w:rPr>
          <w:rFonts w:ascii="Times New Roman" w:hAnsi="Times New Roman"/>
          <w:sz w:val="24"/>
          <w:szCs w:val="24"/>
          <w:lang w:val="lt-LT"/>
        </w:rPr>
        <w:t xml:space="preserve">, </w:t>
      </w:r>
      <w:r w:rsidR="009C2D22" w:rsidRPr="0083635A">
        <w:rPr>
          <w:rFonts w:asciiTheme="majorBidi" w:hAnsiTheme="majorBidi" w:cstheme="majorBidi"/>
          <w:sz w:val="24"/>
          <w:szCs w:val="24"/>
          <w:lang w:val="lt-LT"/>
        </w:rPr>
        <w:t>į kurias bus orientuota vietos plėtros strategija</w:t>
      </w:r>
      <w:r w:rsidRPr="00140719">
        <w:rPr>
          <w:rFonts w:ascii="Times New Roman" w:hAnsi="Times New Roman"/>
          <w:sz w:val="24"/>
          <w:szCs w:val="24"/>
          <w:lang w:val="lt-LT"/>
        </w:rPr>
        <w:t>:</w:t>
      </w:r>
    </w:p>
    <w:p w14:paraId="0E6E7E9E" w14:textId="0B21BBDA" w:rsidR="002C0861" w:rsidRDefault="002C0861" w:rsidP="00CB6C94">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sidRPr="00140719">
        <w:rPr>
          <w:rFonts w:ascii="Times New Roman" w:hAnsi="Times New Roman" w:cs="Times New Roman"/>
          <w:bCs/>
          <w:sz w:val="24"/>
          <w:szCs w:val="24"/>
          <w:lang w:val="lt-LT"/>
        </w:rPr>
        <w:t>socialinės rizikos šeimos ir jų vaikai</w:t>
      </w:r>
      <w:r>
        <w:rPr>
          <w:rFonts w:ascii="Times New Roman" w:hAnsi="Times New Roman" w:cs="Times New Roman"/>
          <w:bCs/>
          <w:sz w:val="24"/>
          <w:szCs w:val="24"/>
          <w:lang w:val="lt-LT"/>
        </w:rPr>
        <w:t xml:space="preserve"> (žr. </w:t>
      </w:r>
      <w:r w:rsidR="00804A7F">
        <w:rPr>
          <w:rFonts w:ascii="Times New Roman" w:hAnsi="Times New Roman" w:cs="Times New Roman"/>
          <w:bCs/>
          <w:sz w:val="24"/>
          <w:szCs w:val="24"/>
          <w:lang w:val="lt-LT"/>
        </w:rPr>
        <w:t>10</w:t>
      </w:r>
      <w:r w:rsidR="00A31023">
        <w:rPr>
          <w:rFonts w:ascii="Times New Roman" w:hAnsi="Times New Roman" w:cs="Times New Roman"/>
          <w:bCs/>
          <w:sz w:val="24"/>
          <w:szCs w:val="24"/>
          <w:lang w:val="lt-LT"/>
        </w:rPr>
        <w:t xml:space="preserve"> lentelės</w:t>
      </w:r>
      <w:r>
        <w:rPr>
          <w:rFonts w:ascii="Times New Roman" w:hAnsi="Times New Roman" w:cs="Times New Roman"/>
          <w:bCs/>
          <w:sz w:val="24"/>
          <w:szCs w:val="24"/>
          <w:lang w:val="lt-LT"/>
        </w:rPr>
        <w:t xml:space="preserve"> duomenis ir jos analizę)</w:t>
      </w:r>
    </w:p>
    <w:p w14:paraId="5F187764" w14:textId="643633CF" w:rsidR="002C0861" w:rsidRDefault="00E5267A" w:rsidP="00CB6C94">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Pr>
          <w:rFonts w:ascii="Times New Roman" w:hAnsi="Times New Roman" w:cs="Times New Roman"/>
          <w:bCs/>
          <w:sz w:val="24"/>
          <w:szCs w:val="24"/>
          <w:lang w:val="lt-LT"/>
        </w:rPr>
        <w:t>į</w:t>
      </w:r>
      <w:r w:rsidRPr="00F53C2B">
        <w:rPr>
          <w:rFonts w:ascii="Times New Roman" w:hAnsi="Times New Roman" w:cs="Times New Roman"/>
          <w:bCs/>
          <w:sz w:val="24"/>
          <w:szCs w:val="24"/>
          <w:lang w:val="lt-LT"/>
        </w:rPr>
        <w:t>va</w:t>
      </w:r>
      <w:r>
        <w:rPr>
          <w:rFonts w:ascii="Times New Roman" w:hAnsi="Times New Roman" w:cs="Times New Roman"/>
          <w:bCs/>
          <w:sz w:val="24"/>
          <w:szCs w:val="24"/>
          <w:lang w:val="lt-LT"/>
        </w:rPr>
        <w:t>i</w:t>
      </w:r>
      <w:r w:rsidRPr="00F53C2B">
        <w:rPr>
          <w:rFonts w:ascii="Times New Roman" w:hAnsi="Times New Roman" w:cs="Times New Roman"/>
          <w:bCs/>
          <w:sz w:val="24"/>
          <w:szCs w:val="24"/>
          <w:lang w:val="lt-LT"/>
        </w:rPr>
        <w:t>ri</w:t>
      </w:r>
      <w:r>
        <w:rPr>
          <w:rFonts w:ascii="Times New Roman" w:hAnsi="Times New Roman" w:cs="Times New Roman"/>
          <w:bCs/>
          <w:sz w:val="24"/>
          <w:szCs w:val="24"/>
          <w:lang w:val="lt-LT"/>
        </w:rPr>
        <w:t>as</w:t>
      </w:r>
      <w:r w:rsidRPr="00F53C2B">
        <w:rPr>
          <w:rFonts w:ascii="Times New Roman" w:hAnsi="Times New Roman" w:cs="Times New Roman"/>
          <w:bCs/>
          <w:sz w:val="24"/>
          <w:szCs w:val="24"/>
          <w:lang w:val="lt-LT"/>
        </w:rPr>
        <w:t xml:space="preserve"> negali</w:t>
      </w:r>
      <w:r>
        <w:rPr>
          <w:rFonts w:ascii="Times New Roman" w:hAnsi="Times New Roman" w:cs="Times New Roman"/>
          <w:bCs/>
          <w:sz w:val="24"/>
          <w:szCs w:val="24"/>
          <w:lang w:val="lt-LT"/>
        </w:rPr>
        <w:t>as</w:t>
      </w:r>
      <w:r w:rsidR="009C2D22">
        <w:rPr>
          <w:rFonts w:ascii="Times New Roman" w:hAnsi="Times New Roman" w:cs="Times New Roman"/>
          <w:bCs/>
          <w:sz w:val="24"/>
          <w:szCs w:val="24"/>
          <w:lang w:val="lt-LT"/>
        </w:rPr>
        <w:t xml:space="preserve"> (žr. 6 lentelės duomenis ir jos analizę)</w:t>
      </w:r>
      <w:r w:rsidRPr="00F53C2B">
        <w:rPr>
          <w:rFonts w:ascii="Times New Roman" w:hAnsi="Times New Roman" w:cs="Times New Roman"/>
          <w:bCs/>
          <w:sz w:val="24"/>
          <w:szCs w:val="24"/>
          <w:lang w:val="lt-LT"/>
        </w:rPr>
        <w:t xml:space="preserve"> </w:t>
      </w:r>
      <w:r w:rsidR="002C0861">
        <w:rPr>
          <w:rFonts w:ascii="Times New Roman" w:hAnsi="Times New Roman" w:cs="Times New Roman"/>
          <w:bCs/>
          <w:sz w:val="24"/>
          <w:szCs w:val="24"/>
          <w:lang w:val="lt-LT"/>
        </w:rPr>
        <w:t>turintys asmenys;</w:t>
      </w:r>
    </w:p>
    <w:p w14:paraId="73F7FED8" w14:textId="332B420D" w:rsidR="00804A7F" w:rsidRDefault="00804A7F" w:rsidP="00CB6C94">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Pr>
          <w:rFonts w:ascii="Times New Roman" w:hAnsi="Times New Roman" w:cs="Times New Roman"/>
          <w:bCs/>
          <w:sz w:val="24"/>
          <w:szCs w:val="24"/>
          <w:lang w:val="lt-LT"/>
        </w:rPr>
        <w:t>onkologinėmis ligomis ir cukriniu diabetu sergantys asmenys (žr. 7 lentelę ir jos analizę);</w:t>
      </w:r>
    </w:p>
    <w:p w14:paraId="0B02E231" w14:textId="76FE87B3" w:rsidR="002C0861" w:rsidRDefault="00E5267A" w:rsidP="00CB6C94">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sidRPr="00F53C2B">
        <w:rPr>
          <w:rFonts w:ascii="Times New Roman" w:hAnsi="Times New Roman" w:cs="Times New Roman"/>
          <w:bCs/>
          <w:sz w:val="24"/>
          <w:szCs w:val="24"/>
          <w:lang w:val="lt-LT"/>
        </w:rPr>
        <w:t>spec</w:t>
      </w:r>
      <w:r>
        <w:rPr>
          <w:rFonts w:ascii="Times New Roman" w:hAnsi="Times New Roman" w:cs="Times New Roman"/>
          <w:bCs/>
          <w:sz w:val="24"/>
          <w:szCs w:val="24"/>
          <w:lang w:val="lt-LT"/>
        </w:rPr>
        <w:t>ialiųjų</w:t>
      </w:r>
      <w:r w:rsidRPr="00F53C2B">
        <w:rPr>
          <w:rFonts w:ascii="Times New Roman" w:hAnsi="Times New Roman" w:cs="Times New Roman"/>
          <w:bCs/>
          <w:sz w:val="24"/>
          <w:szCs w:val="24"/>
          <w:lang w:val="lt-LT"/>
        </w:rPr>
        <w:t xml:space="preserve"> poreiki</w:t>
      </w:r>
      <w:r>
        <w:rPr>
          <w:rFonts w:ascii="Times New Roman" w:hAnsi="Times New Roman" w:cs="Times New Roman"/>
          <w:bCs/>
          <w:sz w:val="24"/>
          <w:szCs w:val="24"/>
          <w:lang w:val="lt-LT"/>
        </w:rPr>
        <w:t>ų</w:t>
      </w:r>
      <w:r w:rsidRPr="00F53C2B">
        <w:rPr>
          <w:rFonts w:ascii="Times New Roman" w:hAnsi="Times New Roman" w:cs="Times New Roman"/>
          <w:bCs/>
          <w:sz w:val="24"/>
          <w:szCs w:val="24"/>
          <w:lang w:val="lt-LT"/>
        </w:rPr>
        <w:t xml:space="preserve"> turintys asmenys</w:t>
      </w:r>
      <w:r w:rsidR="003E25EF">
        <w:rPr>
          <w:rFonts w:ascii="Times New Roman" w:hAnsi="Times New Roman" w:cs="Times New Roman"/>
          <w:bCs/>
          <w:sz w:val="24"/>
          <w:szCs w:val="24"/>
          <w:lang w:val="lt-LT"/>
        </w:rPr>
        <w:t xml:space="preserve"> (žr. </w:t>
      </w:r>
      <w:r w:rsidR="00A31023">
        <w:rPr>
          <w:rFonts w:ascii="Times New Roman" w:hAnsi="Times New Roman" w:cs="Times New Roman"/>
          <w:bCs/>
          <w:sz w:val="24"/>
          <w:szCs w:val="24"/>
          <w:lang w:val="lt-LT"/>
        </w:rPr>
        <w:t>1</w:t>
      </w:r>
      <w:r w:rsidR="00804A7F">
        <w:rPr>
          <w:rFonts w:ascii="Times New Roman" w:hAnsi="Times New Roman" w:cs="Times New Roman"/>
          <w:bCs/>
          <w:sz w:val="24"/>
          <w:szCs w:val="24"/>
          <w:lang w:val="lt-LT"/>
        </w:rPr>
        <w:t>2</w:t>
      </w:r>
      <w:r w:rsidR="003E25EF">
        <w:rPr>
          <w:rFonts w:ascii="Times New Roman" w:hAnsi="Times New Roman" w:cs="Times New Roman"/>
          <w:bCs/>
          <w:sz w:val="24"/>
          <w:szCs w:val="24"/>
          <w:lang w:val="lt-LT"/>
        </w:rPr>
        <w:t xml:space="preserve"> </w:t>
      </w:r>
      <w:r w:rsidR="002C0861">
        <w:rPr>
          <w:rFonts w:ascii="Times New Roman" w:hAnsi="Times New Roman" w:cs="Times New Roman"/>
          <w:bCs/>
          <w:sz w:val="24"/>
          <w:szCs w:val="24"/>
          <w:lang w:val="lt-LT"/>
        </w:rPr>
        <w:t>ir 1</w:t>
      </w:r>
      <w:r w:rsidR="00804A7F">
        <w:rPr>
          <w:rFonts w:ascii="Times New Roman" w:hAnsi="Times New Roman" w:cs="Times New Roman"/>
          <w:bCs/>
          <w:sz w:val="24"/>
          <w:szCs w:val="24"/>
          <w:lang w:val="lt-LT"/>
        </w:rPr>
        <w:t>3</w:t>
      </w:r>
      <w:r w:rsidR="002C0861">
        <w:rPr>
          <w:rFonts w:ascii="Times New Roman" w:hAnsi="Times New Roman" w:cs="Times New Roman"/>
          <w:bCs/>
          <w:sz w:val="24"/>
          <w:szCs w:val="24"/>
          <w:lang w:val="lt-LT"/>
        </w:rPr>
        <w:t xml:space="preserve"> </w:t>
      </w:r>
      <w:r w:rsidR="003E25EF">
        <w:rPr>
          <w:rFonts w:ascii="Times New Roman" w:hAnsi="Times New Roman" w:cs="Times New Roman"/>
          <w:bCs/>
          <w:sz w:val="24"/>
          <w:szCs w:val="24"/>
          <w:lang w:val="lt-LT"/>
        </w:rPr>
        <w:t>lentel</w:t>
      </w:r>
      <w:r w:rsidR="002C0861">
        <w:rPr>
          <w:rFonts w:ascii="Times New Roman" w:hAnsi="Times New Roman" w:cs="Times New Roman"/>
          <w:bCs/>
          <w:sz w:val="24"/>
          <w:szCs w:val="24"/>
          <w:lang w:val="lt-LT"/>
        </w:rPr>
        <w:t>ių</w:t>
      </w:r>
      <w:r w:rsidR="003E25EF">
        <w:rPr>
          <w:rFonts w:ascii="Times New Roman" w:hAnsi="Times New Roman" w:cs="Times New Roman"/>
          <w:bCs/>
          <w:sz w:val="24"/>
          <w:szCs w:val="24"/>
          <w:lang w:val="lt-LT"/>
        </w:rPr>
        <w:t xml:space="preserve"> duomenis ir j</w:t>
      </w:r>
      <w:r w:rsidR="002C0861">
        <w:rPr>
          <w:rFonts w:ascii="Times New Roman" w:hAnsi="Times New Roman" w:cs="Times New Roman"/>
          <w:bCs/>
          <w:sz w:val="24"/>
          <w:szCs w:val="24"/>
          <w:lang w:val="lt-LT"/>
        </w:rPr>
        <w:t>ų</w:t>
      </w:r>
      <w:r w:rsidR="003E25EF">
        <w:rPr>
          <w:rFonts w:ascii="Times New Roman" w:hAnsi="Times New Roman" w:cs="Times New Roman"/>
          <w:bCs/>
          <w:sz w:val="24"/>
          <w:szCs w:val="24"/>
          <w:lang w:val="lt-LT"/>
        </w:rPr>
        <w:t xml:space="preserve"> analizę)</w:t>
      </w:r>
      <w:r w:rsidRPr="00F53C2B">
        <w:rPr>
          <w:rFonts w:ascii="Times New Roman" w:hAnsi="Times New Roman" w:cs="Times New Roman"/>
          <w:bCs/>
          <w:sz w:val="24"/>
          <w:szCs w:val="24"/>
          <w:lang w:val="lt-LT"/>
        </w:rPr>
        <w:t>,</w:t>
      </w:r>
    </w:p>
    <w:p w14:paraId="579185E4" w14:textId="77777777" w:rsidR="002C0861" w:rsidRDefault="009C2D22" w:rsidP="00CB6C94">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Pr>
          <w:rFonts w:ascii="Times New Roman" w:hAnsi="Times New Roman" w:cs="Times New Roman"/>
          <w:bCs/>
          <w:sz w:val="24"/>
          <w:szCs w:val="24"/>
          <w:lang w:val="lt-LT"/>
        </w:rPr>
        <w:t>pensinio amžiaus</w:t>
      </w:r>
      <w:r w:rsidR="00E5267A" w:rsidRPr="00F53C2B">
        <w:rPr>
          <w:rFonts w:ascii="Times New Roman" w:hAnsi="Times New Roman" w:cs="Times New Roman"/>
          <w:bCs/>
          <w:sz w:val="24"/>
          <w:szCs w:val="24"/>
          <w:lang w:val="lt-LT"/>
        </w:rPr>
        <w:t xml:space="preserve"> asmenys</w:t>
      </w:r>
      <w:r w:rsidR="003E25EF">
        <w:rPr>
          <w:rFonts w:ascii="Times New Roman" w:hAnsi="Times New Roman" w:cs="Times New Roman"/>
          <w:bCs/>
          <w:sz w:val="24"/>
          <w:szCs w:val="24"/>
          <w:lang w:val="lt-LT"/>
        </w:rPr>
        <w:t xml:space="preserve"> (žr. 5 lentelės duomenis ir jos analizę)</w:t>
      </w:r>
      <w:r>
        <w:rPr>
          <w:rFonts w:ascii="Times New Roman" w:hAnsi="Times New Roman" w:cs="Times New Roman"/>
          <w:bCs/>
          <w:sz w:val="24"/>
          <w:szCs w:val="24"/>
          <w:lang w:val="lt-LT"/>
        </w:rPr>
        <w:t>,</w:t>
      </w:r>
    </w:p>
    <w:p w14:paraId="727A986B" w14:textId="0E42D23C" w:rsidR="002C0861" w:rsidRDefault="002C0861" w:rsidP="00CB6C94">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Pr>
          <w:rFonts w:ascii="Times New Roman" w:hAnsi="Times New Roman" w:cs="Times New Roman"/>
          <w:bCs/>
          <w:sz w:val="24"/>
          <w:szCs w:val="24"/>
          <w:lang w:val="lt-LT"/>
        </w:rPr>
        <w:t>socialinės pašalpos gavėjai (</w:t>
      </w:r>
      <w:r w:rsidR="00804A7F">
        <w:rPr>
          <w:rFonts w:ascii="Times New Roman" w:hAnsi="Times New Roman" w:cs="Times New Roman"/>
          <w:bCs/>
          <w:sz w:val="24"/>
          <w:szCs w:val="24"/>
          <w:lang w:val="lt-LT"/>
        </w:rPr>
        <w:t>žr. 9</w:t>
      </w:r>
      <w:r>
        <w:rPr>
          <w:rFonts w:ascii="Times New Roman" w:hAnsi="Times New Roman" w:cs="Times New Roman"/>
          <w:bCs/>
          <w:sz w:val="24"/>
          <w:szCs w:val="24"/>
          <w:lang w:val="lt-LT"/>
        </w:rPr>
        <w:t xml:space="preserve"> lentelės duomenys ir jų analizė).</w:t>
      </w:r>
    </w:p>
    <w:p w14:paraId="13D5ADC3" w14:textId="157C8423" w:rsidR="00D111BD" w:rsidRPr="00D5728B" w:rsidRDefault="00245E2C" w:rsidP="00CB6C94">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Pr>
          <w:rFonts w:ascii="Times New Roman" w:hAnsi="Times New Roman" w:cs="Times New Roman"/>
          <w:bCs/>
          <w:sz w:val="24"/>
          <w:szCs w:val="24"/>
          <w:lang w:val="lt-LT"/>
        </w:rPr>
        <w:t>a</w:t>
      </w:r>
      <w:r w:rsidR="00D111BD">
        <w:rPr>
          <w:rFonts w:ascii="Times New Roman" w:hAnsi="Times New Roman" w:cs="Times New Roman"/>
          <w:bCs/>
          <w:sz w:val="24"/>
          <w:szCs w:val="24"/>
          <w:lang w:val="lt-LT"/>
        </w:rPr>
        <w:t xml:space="preserve">smenys, </w:t>
      </w:r>
      <w:r w:rsidR="0078247B">
        <w:rPr>
          <w:rFonts w:ascii="Times New Roman" w:hAnsi="Times New Roman" w:cs="Times New Roman"/>
          <w:bCs/>
          <w:sz w:val="24"/>
          <w:szCs w:val="24"/>
          <w:lang w:val="lt-LT"/>
        </w:rPr>
        <w:t>paleisti iš pataisos įstaigų</w:t>
      </w:r>
      <w:r w:rsidR="0078247B" w:rsidRPr="00D5728B">
        <w:rPr>
          <w:rFonts w:ascii="Times New Roman" w:hAnsi="Times New Roman" w:cs="Times New Roman"/>
          <w:bCs/>
          <w:sz w:val="24"/>
          <w:szCs w:val="24"/>
          <w:lang w:val="lt-LT"/>
        </w:rPr>
        <w:t xml:space="preserve">, ir/ar </w:t>
      </w:r>
      <w:r w:rsidR="00D111BD" w:rsidRPr="00D5728B">
        <w:rPr>
          <w:rFonts w:ascii="Times New Roman" w:hAnsi="Times New Roman" w:cs="Times New Roman"/>
          <w:bCs/>
          <w:sz w:val="24"/>
          <w:szCs w:val="24"/>
          <w:lang w:val="lt-LT"/>
        </w:rPr>
        <w:t>esantys Lietuvos probacijos tarnybos priežiūroje (žr. 1</w:t>
      </w:r>
      <w:r w:rsidR="00804A7F">
        <w:rPr>
          <w:rFonts w:ascii="Times New Roman" w:hAnsi="Times New Roman" w:cs="Times New Roman"/>
          <w:bCs/>
          <w:sz w:val="24"/>
          <w:szCs w:val="24"/>
          <w:lang w:val="lt-LT"/>
        </w:rPr>
        <w:t>4</w:t>
      </w:r>
      <w:r w:rsidR="00D111BD" w:rsidRPr="00D5728B">
        <w:rPr>
          <w:rFonts w:ascii="Times New Roman" w:hAnsi="Times New Roman" w:cs="Times New Roman"/>
          <w:bCs/>
          <w:sz w:val="24"/>
          <w:szCs w:val="24"/>
          <w:lang w:val="lt-LT"/>
        </w:rPr>
        <w:t xml:space="preserve"> lentelę ir jos analizę)</w:t>
      </w:r>
      <w:r w:rsidR="00804A7F">
        <w:rPr>
          <w:rFonts w:ascii="Times New Roman" w:hAnsi="Times New Roman" w:cs="Times New Roman"/>
          <w:bCs/>
          <w:sz w:val="24"/>
          <w:szCs w:val="24"/>
          <w:lang w:val="lt-LT"/>
        </w:rPr>
        <w:t>;</w:t>
      </w:r>
    </w:p>
    <w:p w14:paraId="72B425EC" w14:textId="3F0C87D7" w:rsidR="00D111BD" w:rsidRPr="00D5728B" w:rsidRDefault="00245E2C" w:rsidP="00D111BD">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Pr>
          <w:rFonts w:ascii="Times New Roman" w:hAnsi="Times New Roman" w:cs="Times New Roman"/>
          <w:bCs/>
          <w:sz w:val="24"/>
          <w:szCs w:val="24"/>
          <w:lang w:val="lt-LT"/>
        </w:rPr>
        <w:t>a</w:t>
      </w:r>
      <w:r w:rsidR="00D111BD" w:rsidRPr="00D5728B">
        <w:rPr>
          <w:rFonts w:ascii="Times New Roman" w:hAnsi="Times New Roman" w:cs="Times New Roman"/>
          <w:bCs/>
          <w:sz w:val="24"/>
          <w:szCs w:val="24"/>
          <w:lang w:val="lt-LT"/>
        </w:rPr>
        <w:t>smenys, nukentėję nuo nusikaltimų artimoje aplinkoje (žr. 1</w:t>
      </w:r>
      <w:r w:rsidR="00804A7F">
        <w:rPr>
          <w:rFonts w:ascii="Times New Roman" w:hAnsi="Times New Roman" w:cs="Times New Roman"/>
          <w:bCs/>
          <w:sz w:val="24"/>
          <w:szCs w:val="24"/>
          <w:lang w:val="lt-LT"/>
        </w:rPr>
        <w:t>5</w:t>
      </w:r>
      <w:r w:rsidR="00D111BD" w:rsidRPr="00D5728B">
        <w:rPr>
          <w:rFonts w:ascii="Times New Roman" w:hAnsi="Times New Roman" w:cs="Times New Roman"/>
          <w:bCs/>
          <w:sz w:val="24"/>
          <w:szCs w:val="24"/>
          <w:lang w:val="lt-LT"/>
        </w:rPr>
        <w:t xml:space="preserve"> lentelę ir jos analizę)</w:t>
      </w:r>
    </w:p>
    <w:p w14:paraId="535D7EAF" w14:textId="228099A5" w:rsidR="009D0DFC" w:rsidRPr="00D5728B" w:rsidRDefault="00245E2C" w:rsidP="00D111BD">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Pr>
          <w:rFonts w:ascii="Times New Roman" w:hAnsi="Times New Roman" w:cs="Times New Roman"/>
          <w:bCs/>
          <w:sz w:val="24"/>
          <w:szCs w:val="24"/>
          <w:lang w:val="lt-LT"/>
        </w:rPr>
        <w:t>g</w:t>
      </w:r>
      <w:r w:rsidR="009D0DFC" w:rsidRPr="00D5728B">
        <w:rPr>
          <w:rFonts w:ascii="Times New Roman" w:hAnsi="Times New Roman" w:cs="Times New Roman"/>
          <w:bCs/>
          <w:sz w:val="24"/>
          <w:szCs w:val="24"/>
          <w:lang w:val="lt-LT"/>
        </w:rPr>
        <w:t>lobėjai</w:t>
      </w:r>
      <w:r w:rsidR="007663AD" w:rsidRPr="00D5728B">
        <w:rPr>
          <w:rFonts w:ascii="Times New Roman" w:hAnsi="Times New Roman" w:cs="Times New Roman"/>
          <w:bCs/>
          <w:sz w:val="24"/>
          <w:szCs w:val="24"/>
          <w:lang w:val="lt-LT"/>
        </w:rPr>
        <w:t xml:space="preserve"> (rūpintojai)</w:t>
      </w:r>
      <w:r w:rsidR="009D0DFC" w:rsidRPr="00D5728B">
        <w:rPr>
          <w:rFonts w:ascii="Times New Roman" w:hAnsi="Times New Roman" w:cs="Times New Roman"/>
          <w:bCs/>
          <w:sz w:val="24"/>
          <w:szCs w:val="24"/>
          <w:lang w:val="lt-LT"/>
        </w:rPr>
        <w:t xml:space="preserve"> ir globo</w:t>
      </w:r>
      <w:r w:rsidR="00D81478" w:rsidRPr="00D5728B">
        <w:rPr>
          <w:rFonts w:ascii="Times New Roman" w:hAnsi="Times New Roman" w:cs="Times New Roman"/>
          <w:bCs/>
          <w:sz w:val="24"/>
          <w:szCs w:val="24"/>
          <w:lang w:val="lt-LT"/>
        </w:rPr>
        <w:t>s netekę</w:t>
      </w:r>
      <w:r w:rsidR="009D0DFC" w:rsidRPr="00D5728B">
        <w:rPr>
          <w:rFonts w:ascii="Times New Roman" w:hAnsi="Times New Roman" w:cs="Times New Roman"/>
          <w:bCs/>
          <w:sz w:val="24"/>
          <w:szCs w:val="24"/>
          <w:lang w:val="lt-LT"/>
        </w:rPr>
        <w:t xml:space="preserve"> vaikai (</w:t>
      </w:r>
      <w:r w:rsidR="00D81478" w:rsidRPr="00D5728B">
        <w:rPr>
          <w:rFonts w:ascii="Times New Roman" w:hAnsi="Times New Roman" w:cs="Times New Roman"/>
          <w:bCs/>
          <w:sz w:val="24"/>
          <w:szCs w:val="24"/>
          <w:lang w:val="lt-LT"/>
        </w:rPr>
        <w:t>žr. 1</w:t>
      </w:r>
      <w:r w:rsidR="00804A7F">
        <w:rPr>
          <w:rFonts w:ascii="Times New Roman" w:hAnsi="Times New Roman" w:cs="Times New Roman"/>
          <w:bCs/>
          <w:sz w:val="24"/>
          <w:szCs w:val="24"/>
          <w:lang w:val="lt-LT"/>
        </w:rPr>
        <w:t>1</w:t>
      </w:r>
      <w:r w:rsidR="00D81478" w:rsidRPr="00D5728B">
        <w:rPr>
          <w:rFonts w:ascii="Times New Roman" w:hAnsi="Times New Roman" w:cs="Times New Roman"/>
          <w:bCs/>
          <w:sz w:val="24"/>
          <w:szCs w:val="24"/>
          <w:lang w:val="lt-LT"/>
        </w:rPr>
        <w:t xml:space="preserve"> lentelę ir jos analizę</w:t>
      </w:r>
      <w:r w:rsidR="009D0DFC" w:rsidRPr="00D5728B">
        <w:rPr>
          <w:rFonts w:ascii="Times New Roman" w:hAnsi="Times New Roman" w:cs="Times New Roman"/>
          <w:bCs/>
          <w:sz w:val="24"/>
          <w:szCs w:val="24"/>
          <w:lang w:val="lt-LT"/>
        </w:rPr>
        <w:t>)</w:t>
      </w:r>
      <w:r w:rsidR="00D81478" w:rsidRPr="00D5728B">
        <w:rPr>
          <w:rFonts w:ascii="Times New Roman" w:hAnsi="Times New Roman" w:cs="Times New Roman"/>
          <w:bCs/>
          <w:sz w:val="24"/>
          <w:szCs w:val="24"/>
          <w:lang w:val="lt-LT"/>
        </w:rPr>
        <w:t>;</w:t>
      </w:r>
    </w:p>
    <w:p w14:paraId="55C943F9" w14:textId="2BBBFC5C" w:rsidR="00D111BD" w:rsidRPr="00D5728B" w:rsidRDefault="009D0DFC" w:rsidP="001B6F86">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imes New Roman" w:hAnsi="Times New Roman" w:cs="Times New Roman"/>
          <w:bCs/>
          <w:sz w:val="24"/>
          <w:szCs w:val="24"/>
          <w:lang w:val="lt-LT"/>
        </w:rPr>
      </w:pPr>
      <w:r w:rsidRPr="00D5728B">
        <w:rPr>
          <w:rFonts w:ascii="Times New Roman" w:hAnsi="Times New Roman" w:cs="Times New Roman"/>
          <w:bCs/>
          <w:sz w:val="24"/>
          <w:szCs w:val="24"/>
          <w:lang w:val="lt-LT"/>
        </w:rPr>
        <w:t>jauno</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verslo</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atstovai, socialinio</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verslo</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steigėjai</w:t>
      </w:r>
      <w:r w:rsidRPr="00D5728B">
        <w:rPr>
          <w:rFonts w:ascii="Times New Roman" w:hAnsi="Times New Roman" w:cs="Times New Roman"/>
          <w:bCs/>
          <w:spacing w:val="1"/>
          <w:sz w:val="24"/>
          <w:szCs w:val="24"/>
          <w:lang w:val="lt-LT"/>
        </w:rPr>
        <w:t xml:space="preserve"> bei vystytojai (žr. </w:t>
      </w:r>
      <w:r w:rsidR="00A31023" w:rsidRPr="00D5728B">
        <w:rPr>
          <w:rFonts w:ascii="Times New Roman" w:hAnsi="Times New Roman" w:cs="Times New Roman"/>
          <w:bCs/>
          <w:spacing w:val="1"/>
          <w:sz w:val="24"/>
          <w:szCs w:val="24"/>
          <w:lang w:val="lt-LT"/>
        </w:rPr>
        <w:t>2</w:t>
      </w:r>
      <w:r w:rsidR="00804A7F">
        <w:rPr>
          <w:rFonts w:ascii="Times New Roman" w:hAnsi="Times New Roman" w:cs="Times New Roman"/>
          <w:bCs/>
          <w:spacing w:val="1"/>
          <w:sz w:val="24"/>
          <w:szCs w:val="24"/>
          <w:lang w:val="lt-LT"/>
        </w:rPr>
        <w:t>3</w:t>
      </w:r>
      <w:r w:rsidRPr="00D5728B">
        <w:rPr>
          <w:rFonts w:ascii="Times New Roman" w:hAnsi="Times New Roman" w:cs="Times New Roman"/>
          <w:bCs/>
          <w:spacing w:val="1"/>
          <w:sz w:val="24"/>
          <w:szCs w:val="24"/>
          <w:lang w:val="lt-LT"/>
        </w:rPr>
        <w:t xml:space="preserve"> ir 2</w:t>
      </w:r>
      <w:r w:rsidR="00804A7F">
        <w:rPr>
          <w:rFonts w:ascii="Times New Roman" w:hAnsi="Times New Roman" w:cs="Times New Roman"/>
          <w:bCs/>
          <w:spacing w:val="1"/>
          <w:sz w:val="24"/>
          <w:szCs w:val="24"/>
          <w:lang w:val="lt-LT"/>
        </w:rPr>
        <w:t>4</w:t>
      </w:r>
      <w:r w:rsidRPr="00D5728B">
        <w:rPr>
          <w:rFonts w:ascii="Times New Roman" w:hAnsi="Times New Roman" w:cs="Times New Roman"/>
          <w:bCs/>
          <w:spacing w:val="1"/>
          <w:sz w:val="24"/>
          <w:szCs w:val="24"/>
          <w:lang w:val="lt-LT"/>
        </w:rPr>
        <w:t xml:space="preserve"> lenteles ir jų analizę) </w:t>
      </w:r>
      <w:r w:rsidRPr="00D5728B">
        <w:rPr>
          <w:rFonts w:ascii="Times New Roman" w:hAnsi="Times New Roman" w:cs="Times New Roman"/>
          <w:bCs/>
          <w:sz w:val="24"/>
          <w:szCs w:val="24"/>
          <w:lang w:val="lt-LT"/>
        </w:rPr>
        <w:t>–</w:t>
      </w:r>
      <w:r w:rsidRPr="00D5728B">
        <w:rPr>
          <w:rFonts w:ascii="Times New Roman" w:hAnsi="Times New Roman" w:cs="Times New Roman"/>
          <w:bCs/>
          <w:spacing w:val="1"/>
          <w:sz w:val="24"/>
          <w:szCs w:val="24"/>
          <w:lang w:val="lt-LT"/>
        </w:rPr>
        <w:t xml:space="preserve"> </w:t>
      </w:r>
      <w:r w:rsidR="008B5634">
        <w:rPr>
          <w:rFonts w:ascii="Times New Roman" w:hAnsi="Times New Roman" w:cs="Times New Roman"/>
          <w:bCs/>
          <w:spacing w:val="1"/>
          <w:sz w:val="24"/>
          <w:szCs w:val="24"/>
          <w:lang w:val="lt-LT"/>
        </w:rPr>
        <w:t xml:space="preserve">fiziniai ir </w:t>
      </w:r>
      <w:r w:rsidRPr="00D5728B">
        <w:rPr>
          <w:rFonts w:ascii="Times New Roman" w:hAnsi="Times New Roman" w:cs="Times New Roman"/>
          <w:bCs/>
          <w:sz w:val="24"/>
          <w:szCs w:val="24"/>
          <w:lang w:val="lt-LT"/>
        </w:rPr>
        <w:t>juridiniai</w:t>
      </w:r>
      <w:r w:rsidRPr="00D5728B">
        <w:rPr>
          <w:rFonts w:ascii="Times New Roman" w:hAnsi="Times New Roman" w:cs="Times New Roman"/>
          <w:bCs/>
          <w:spacing w:val="-57"/>
          <w:sz w:val="24"/>
          <w:szCs w:val="24"/>
          <w:lang w:val="lt-LT"/>
        </w:rPr>
        <w:t xml:space="preserve">               </w:t>
      </w:r>
      <w:r w:rsidRPr="00D5728B">
        <w:rPr>
          <w:rFonts w:ascii="Times New Roman" w:hAnsi="Times New Roman" w:cs="Times New Roman"/>
          <w:bCs/>
          <w:sz w:val="24"/>
          <w:szCs w:val="24"/>
          <w:lang w:val="lt-LT"/>
        </w:rPr>
        <w:t>asmenys jau vykdantys ar planuojantys pradėti verslą, taip pat socialinio verslo steigėjai bei vystytojai,</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kuriantys</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paslaugas</w:t>
      </w:r>
      <w:r w:rsidRPr="00D5728B">
        <w:rPr>
          <w:rFonts w:ascii="Times New Roman" w:hAnsi="Times New Roman" w:cs="Times New Roman"/>
          <w:bCs/>
          <w:spacing w:val="-2"/>
          <w:sz w:val="24"/>
          <w:szCs w:val="24"/>
          <w:lang w:val="lt-LT"/>
        </w:rPr>
        <w:t xml:space="preserve"> </w:t>
      </w:r>
      <w:r w:rsidRPr="00D5728B">
        <w:rPr>
          <w:rFonts w:ascii="Times New Roman" w:hAnsi="Times New Roman" w:cs="Times New Roman"/>
          <w:bCs/>
          <w:sz w:val="24"/>
          <w:szCs w:val="24"/>
          <w:lang w:val="lt-LT"/>
        </w:rPr>
        <w:t>ar</w:t>
      </w:r>
      <w:r w:rsidRPr="00D5728B">
        <w:rPr>
          <w:rFonts w:ascii="Times New Roman" w:hAnsi="Times New Roman" w:cs="Times New Roman"/>
          <w:bCs/>
          <w:spacing w:val="-1"/>
          <w:sz w:val="24"/>
          <w:szCs w:val="24"/>
          <w:lang w:val="lt-LT"/>
        </w:rPr>
        <w:t xml:space="preserve"> steigiantys </w:t>
      </w:r>
      <w:r w:rsidRPr="00D5728B">
        <w:rPr>
          <w:rFonts w:ascii="Times New Roman" w:hAnsi="Times New Roman" w:cs="Times New Roman"/>
          <w:bCs/>
          <w:sz w:val="24"/>
          <w:szCs w:val="24"/>
          <w:lang w:val="lt-LT"/>
        </w:rPr>
        <w:t>darbo</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vietas</w:t>
      </w:r>
      <w:r w:rsidRPr="00D5728B">
        <w:rPr>
          <w:rFonts w:ascii="Times New Roman" w:hAnsi="Times New Roman" w:cs="Times New Roman"/>
          <w:bCs/>
          <w:spacing w:val="-2"/>
          <w:sz w:val="24"/>
          <w:szCs w:val="24"/>
          <w:lang w:val="lt-LT"/>
        </w:rPr>
        <w:t xml:space="preserve"> </w:t>
      </w:r>
      <w:r w:rsidRPr="00D5728B">
        <w:rPr>
          <w:rFonts w:ascii="Times New Roman" w:hAnsi="Times New Roman" w:cs="Times New Roman"/>
          <w:bCs/>
          <w:sz w:val="24"/>
          <w:szCs w:val="24"/>
          <w:lang w:val="lt-LT"/>
        </w:rPr>
        <w:t>mažiau galimybių turinčioms vietos</w:t>
      </w:r>
      <w:r w:rsidRPr="00D5728B">
        <w:rPr>
          <w:rFonts w:ascii="Times New Roman" w:hAnsi="Times New Roman" w:cs="Times New Roman"/>
          <w:bCs/>
          <w:spacing w:val="-2"/>
          <w:sz w:val="24"/>
          <w:szCs w:val="24"/>
          <w:lang w:val="lt-LT"/>
        </w:rPr>
        <w:t xml:space="preserve"> </w:t>
      </w:r>
      <w:r w:rsidRPr="00D5728B">
        <w:rPr>
          <w:rFonts w:ascii="Times New Roman" w:hAnsi="Times New Roman" w:cs="Times New Roman"/>
          <w:bCs/>
          <w:sz w:val="24"/>
          <w:szCs w:val="24"/>
          <w:lang w:val="lt-LT"/>
        </w:rPr>
        <w:t>gyventojų</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grupėms</w:t>
      </w:r>
      <w:r w:rsidR="008B5634">
        <w:rPr>
          <w:rFonts w:ascii="Times New Roman" w:hAnsi="Times New Roman" w:cs="Times New Roman"/>
          <w:bCs/>
          <w:sz w:val="24"/>
          <w:szCs w:val="24"/>
          <w:lang w:val="lt-LT"/>
        </w:rPr>
        <w:t>;</w:t>
      </w:r>
    </w:p>
    <w:p w14:paraId="72C4D3B9" w14:textId="77777777" w:rsidR="00A31023" w:rsidRPr="00D5728B" w:rsidRDefault="00A31023" w:rsidP="00A31023">
      <w:pPr>
        <w:pStyle w:val="Sraopastraipa"/>
        <w:widowControl w:val="0"/>
        <w:numPr>
          <w:ilvl w:val="0"/>
          <w:numId w:val="28"/>
        </w:numPr>
        <w:tabs>
          <w:tab w:val="left" w:pos="1375"/>
        </w:tabs>
        <w:autoSpaceDE w:val="0"/>
        <w:autoSpaceDN w:val="0"/>
        <w:spacing w:before="5" w:after="0" w:line="273" w:lineRule="auto"/>
        <w:ind w:right="130" w:firstLine="851"/>
        <w:contextualSpacing w:val="0"/>
        <w:jc w:val="both"/>
        <w:rPr>
          <w:rFonts w:asciiTheme="majorBidi" w:hAnsiTheme="majorBidi" w:cstheme="majorBidi"/>
          <w:sz w:val="24"/>
          <w:szCs w:val="24"/>
          <w:lang w:val="lt-LT"/>
        </w:rPr>
      </w:pPr>
      <w:r w:rsidRPr="00D5728B">
        <w:rPr>
          <w:rFonts w:ascii="Times New Roman" w:hAnsi="Times New Roman" w:cs="Times New Roman"/>
          <w:bCs/>
          <w:sz w:val="24"/>
          <w:szCs w:val="24"/>
          <w:lang w:val="lt-LT"/>
        </w:rPr>
        <w:t>kiti socialiai pažeidžiami Vilkaviškio miesto gyventojai, kurių atskirtis bus mažinama per</w:t>
      </w:r>
      <w:r w:rsidRPr="00D5728B">
        <w:rPr>
          <w:rFonts w:ascii="Times New Roman" w:hAnsi="Times New Roman" w:cs="Times New Roman"/>
          <w:bCs/>
          <w:spacing w:val="1"/>
          <w:sz w:val="24"/>
          <w:szCs w:val="24"/>
          <w:lang w:val="lt-LT"/>
        </w:rPr>
        <w:t xml:space="preserve"> įvairias </w:t>
      </w:r>
      <w:r w:rsidRPr="00D5728B">
        <w:rPr>
          <w:rFonts w:ascii="Times New Roman" w:hAnsi="Times New Roman" w:cs="Times New Roman"/>
          <w:bCs/>
          <w:sz w:val="24"/>
          <w:szCs w:val="24"/>
          <w:lang w:val="lt-LT"/>
        </w:rPr>
        <w:t>prevencines veiklas</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socialinių</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įgūdžių</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stiprinimą,</w:t>
      </w:r>
      <w:r w:rsidRPr="00D5728B">
        <w:rPr>
          <w:rFonts w:ascii="Times New Roman" w:hAnsi="Times New Roman" w:cs="Times New Roman"/>
          <w:bCs/>
          <w:spacing w:val="1"/>
          <w:sz w:val="24"/>
          <w:szCs w:val="24"/>
          <w:lang w:val="lt-LT"/>
        </w:rPr>
        <w:t xml:space="preserve"> kompleksines </w:t>
      </w:r>
      <w:proofErr w:type="spellStart"/>
      <w:r w:rsidRPr="00D5728B">
        <w:rPr>
          <w:rFonts w:ascii="Times New Roman" w:hAnsi="Times New Roman" w:cs="Times New Roman"/>
          <w:bCs/>
          <w:sz w:val="24"/>
          <w:szCs w:val="24"/>
          <w:lang w:val="lt-LT"/>
        </w:rPr>
        <w:t>savipagalbos</w:t>
      </w:r>
      <w:proofErr w:type="spellEnd"/>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bei</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užimtumo</w:t>
      </w:r>
      <w:r w:rsidRPr="00D5728B">
        <w:rPr>
          <w:rFonts w:ascii="Times New Roman" w:hAnsi="Times New Roman" w:cs="Times New Roman"/>
          <w:bCs/>
          <w:spacing w:val="1"/>
          <w:sz w:val="24"/>
          <w:szCs w:val="24"/>
          <w:lang w:val="lt-LT"/>
        </w:rPr>
        <w:t xml:space="preserve"> </w:t>
      </w:r>
      <w:r w:rsidRPr="00D5728B">
        <w:rPr>
          <w:rFonts w:ascii="Times New Roman" w:hAnsi="Times New Roman" w:cs="Times New Roman"/>
          <w:bCs/>
          <w:sz w:val="24"/>
          <w:szCs w:val="24"/>
          <w:lang w:val="lt-LT"/>
        </w:rPr>
        <w:t>veiklas.</w:t>
      </w:r>
    </w:p>
    <w:p w14:paraId="2E32DFBC" w14:textId="77777777" w:rsidR="00E5267A" w:rsidRPr="00D95B6E" w:rsidRDefault="00E5267A" w:rsidP="00E5267A">
      <w:pPr>
        <w:spacing w:after="0"/>
        <w:rPr>
          <w:rFonts w:ascii="Times New Roman" w:hAnsi="Times New Roman"/>
          <w:sz w:val="24"/>
          <w:szCs w:val="24"/>
          <w:lang w:val="lt-LT"/>
        </w:rPr>
      </w:pPr>
    </w:p>
    <w:p w14:paraId="154F382E" w14:textId="51354852" w:rsidR="00A31D3B" w:rsidRPr="0083635A" w:rsidRDefault="00E5267A" w:rsidP="00A31D3B">
      <w:pPr>
        <w:ind w:firstLine="360"/>
        <w:jc w:val="both"/>
        <w:rPr>
          <w:rFonts w:asciiTheme="majorBidi" w:hAnsiTheme="majorBidi" w:cstheme="majorBidi"/>
          <w:sz w:val="24"/>
          <w:szCs w:val="24"/>
          <w:lang w:val="lt-LT"/>
        </w:rPr>
      </w:pPr>
      <w:r w:rsidRPr="00640A0E">
        <w:rPr>
          <w:rFonts w:ascii="Times New Roman" w:hAnsi="Times New Roman"/>
          <w:b/>
          <w:bCs/>
          <w:sz w:val="24"/>
          <w:szCs w:val="24"/>
          <w:lang w:val="lt-LT"/>
        </w:rPr>
        <w:t xml:space="preserve">Gyventojų skaičiaus </w:t>
      </w:r>
      <w:r w:rsidR="00A31D3B" w:rsidRPr="00640A0E">
        <w:rPr>
          <w:rFonts w:ascii="Times New Roman" w:hAnsi="Times New Roman"/>
          <w:b/>
          <w:bCs/>
          <w:sz w:val="24"/>
          <w:szCs w:val="24"/>
          <w:lang w:val="lt-LT"/>
        </w:rPr>
        <w:t>201</w:t>
      </w:r>
      <w:r w:rsidR="00A31D3B">
        <w:rPr>
          <w:rFonts w:ascii="Times New Roman" w:hAnsi="Times New Roman"/>
          <w:b/>
          <w:bCs/>
          <w:sz w:val="24"/>
          <w:szCs w:val="24"/>
          <w:lang w:val="lt-LT"/>
        </w:rPr>
        <w:t>8</w:t>
      </w:r>
      <w:r w:rsidR="00A31D3B" w:rsidRPr="00640A0E">
        <w:rPr>
          <w:rFonts w:ascii="Times New Roman" w:hAnsi="Times New Roman"/>
          <w:b/>
          <w:bCs/>
          <w:sz w:val="24"/>
          <w:szCs w:val="24"/>
          <w:lang w:val="lt-LT"/>
        </w:rPr>
        <w:t>–202</w:t>
      </w:r>
      <w:r w:rsidR="007D7054">
        <w:rPr>
          <w:rFonts w:ascii="Times New Roman" w:hAnsi="Times New Roman"/>
          <w:b/>
          <w:bCs/>
          <w:sz w:val="24"/>
          <w:szCs w:val="24"/>
          <w:lang w:val="lt-LT"/>
        </w:rPr>
        <w:t>2</w:t>
      </w:r>
      <w:r w:rsidR="00A31D3B" w:rsidRPr="00640A0E">
        <w:rPr>
          <w:rFonts w:ascii="Times New Roman" w:hAnsi="Times New Roman"/>
          <w:b/>
          <w:bCs/>
          <w:sz w:val="24"/>
          <w:szCs w:val="24"/>
          <w:lang w:val="lt-LT"/>
        </w:rPr>
        <w:t xml:space="preserve"> m. </w:t>
      </w:r>
      <w:r w:rsidRPr="00640A0E">
        <w:rPr>
          <w:rFonts w:ascii="Times New Roman" w:hAnsi="Times New Roman"/>
          <w:b/>
          <w:bCs/>
          <w:sz w:val="24"/>
          <w:szCs w:val="24"/>
          <w:lang w:val="lt-LT"/>
        </w:rPr>
        <w:t xml:space="preserve">kaita </w:t>
      </w:r>
      <w:r w:rsidR="00A31D3B">
        <w:rPr>
          <w:rFonts w:ascii="Times New Roman" w:hAnsi="Times New Roman"/>
          <w:b/>
          <w:bCs/>
          <w:sz w:val="24"/>
          <w:szCs w:val="24"/>
          <w:lang w:val="lt-LT"/>
        </w:rPr>
        <w:t>Vilkaviškio</w:t>
      </w:r>
      <w:r w:rsidR="00A31D3B" w:rsidRPr="00640A0E">
        <w:rPr>
          <w:rFonts w:ascii="Times New Roman" w:hAnsi="Times New Roman"/>
          <w:b/>
          <w:bCs/>
          <w:sz w:val="24"/>
          <w:szCs w:val="24"/>
          <w:lang w:val="lt-LT"/>
        </w:rPr>
        <w:t xml:space="preserve"> mieste</w:t>
      </w:r>
      <w:r w:rsidR="00A31D3B">
        <w:rPr>
          <w:rFonts w:ascii="Times New Roman" w:hAnsi="Times New Roman"/>
          <w:b/>
          <w:bCs/>
          <w:sz w:val="24"/>
          <w:szCs w:val="24"/>
          <w:lang w:val="lt-LT"/>
        </w:rPr>
        <w:t>.</w:t>
      </w:r>
      <w:r w:rsidR="00A31D3B" w:rsidRPr="00640A0E">
        <w:rPr>
          <w:rFonts w:ascii="Times New Roman" w:hAnsi="Times New Roman"/>
          <w:b/>
          <w:bCs/>
          <w:sz w:val="24"/>
          <w:szCs w:val="24"/>
          <w:lang w:val="lt-LT"/>
        </w:rPr>
        <w:t xml:space="preserve"> </w:t>
      </w:r>
      <w:r w:rsidR="00A31D3B" w:rsidRPr="0083635A">
        <w:rPr>
          <w:rFonts w:asciiTheme="majorBidi" w:hAnsiTheme="majorBidi" w:cstheme="majorBidi"/>
          <w:sz w:val="24"/>
          <w:szCs w:val="24"/>
          <w:lang w:val="lt-LT"/>
        </w:rPr>
        <w:t>2018-202</w:t>
      </w:r>
      <w:r w:rsidR="007D7054">
        <w:rPr>
          <w:rFonts w:asciiTheme="majorBidi" w:hAnsiTheme="majorBidi" w:cstheme="majorBidi"/>
          <w:sz w:val="24"/>
          <w:szCs w:val="24"/>
          <w:lang w:val="lt-LT"/>
        </w:rPr>
        <w:t>2</w:t>
      </w:r>
      <w:r w:rsidR="00A31D3B" w:rsidRPr="0083635A">
        <w:rPr>
          <w:rFonts w:asciiTheme="majorBidi" w:hAnsiTheme="majorBidi" w:cstheme="majorBidi"/>
          <w:sz w:val="24"/>
          <w:szCs w:val="24"/>
          <w:lang w:val="lt-LT"/>
        </w:rPr>
        <w:t xml:space="preserve"> m. laikotarpiu gyventojų skaičius Lietuvo</w:t>
      </w:r>
      <w:r w:rsidR="007D7054">
        <w:rPr>
          <w:rFonts w:asciiTheme="majorBidi" w:hAnsiTheme="majorBidi" w:cstheme="majorBidi"/>
          <w:sz w:val="24"/>
          <w:szCs w:val="24"/>
          <w:lang w:val="lt-LT"/>
        </w:rPr>
        <w:t>s miestuose</w:t>
      </w:r>
      <w:r w:rsidR="00A31D3B" w:rsidRPr="0083635A">
        <w:rPr>
          <w:rFonts w:asciiTheme="majorBidi" w:hAnsiTheme="majorBidi" w:cstheme="majorBidi"/>
          <w:sz w:val="24"/>
          <w:szCs w:val="24"/>
          <w:lang w:val="lt-LT"/>
        </w:rPr>
        <w:t xml:space="preserve"> nežymiai didėjo – 1,</w:t>
      </w:r>
      <w:r w:rsidR="007D7054">
        <w:rPr>
          <w:rFonts w:asciiTheme="majorBidi" w:hAnsiTheme="majorBidi" w:cstheme="majorBidi"/>
          <w:sz w:val="24"/>
          <w:szCs w:val="24"/>
          <w:lang w:val="lt-LT"/>
        </w:rPr>
        <w:t>5</w:t>
      </w:r>
      <w:r w:rsidR="00A31D3B" w:rsidRPr="0083635A">
        <w:rPr>
          <w:rFonts w:asciiTheme="majorBidi" w:hAnsiTheme="majorBidi" w:cstheme="majorBidi"/>
          <w:sz w:val="24"/>
          <w:szCs w:val="24"/>
          <w:lang w:val="lt-LT"/>
        </w:rPr>
        <w:t>2 proc. Tuo pačiu laikotarpiu Marijampolės apskri</w:t>
      </w:r>
      <w:r w:rsidR="007D7054">
        <w:rPr>
          <w:rFonts w:asciiTheme="majorBidi" w:hAnsiTheme="majorBidi" w:cstheme="majorBidi"/>
          <w:sz w:val="24"/>
          <w:szCs w:val="24"/>
          <w:lang w:val="lt-LT"/>
        </w:rPr>
        <w:t>es miestuose</w:t>
      </w:r>
      <w:r w:rsidR="00A31D3B" w:rsidRPr="0083635A">
        <w:rPr>
          <w:rFonts w:asciiTheme="majorBidi" w:hAnsiTheme="majorBidi" w:cstheme="majorBidi"/>
          <w:sz w:val="24"/>
          <w:szCs w:val="24"/>
          <w:lang w:val="lt-LT"/>
        </w:rPr>
        <w:t xml:space="preserve"> gyventojų</w:t>
      </w:r>
      <w:r w:rsidR="007D7054">
        <w:rPr>
          <w:rFonts w:asciiTheme="majorBidi" w:hAnsiTheme="majorBidi" w:cstheme="majorBidi"/>
          <w:sz w:val="24"/>
          <w:szCs w:val="24"/>
          <w:lang w:val="lt-LT"/>
        </w:rPr>
        <w:t xml:space="preserve"> skaičius praktiškai nesikeitė – skaičiuojamas 0,05</w:t>
      </w:r>
      <w:r w:rsidR="00A31D3B" w:rsidRPr="0083635A">
        <w:rPr>
          <w:rFonts w:asciiTheme="majorBidi" w:hAnsiTheme="majorBidi" w:cstheme="majorBidi"/>
          <w:sz w:val="24"/>
          <w:szCs w:val="24"/>
          <w:lang w:val="lt-LT"/>
        </w:rPr>
        <w:t xml:space="preserve"> proc.</w:t>
      </w:r>
      <w:r w:rsidR="007D7054">
        <w:rPr>
          <w:rFonts w:asciiTheme="majorBidi" w:hAnsiTheme="majorBidi" w:cstheme="majorBidi"/>
          <w:sz w:val="24"/>
          <w:szCs w:val="24"/>
          <w:lang w:val="lt-LT"/>
        </w:rPr>
        <w:t xml:space="preserve"> sumažėjimas. Tuo pačiu laikotarpiu</w:t>
      </w:r>
      <w:r w:rsidR="00A31D3B" w:rsidRPr="0083635A">
        <w:rPr>
          <w:rFonts w:asciiTheme="majorBidi" w:hAnsiTheme="majorBidi" w:cstheme="majorBidi"/>
          <w:sz w:val="24"/>
          <w:szCs w:val="24"/>
          <w:lang w:val="lt-LT"/>
        </w:rPr>
        <w:t xml:space="preserve"> Vilkaviškio rajono savivaldybėje gyventojų sumažėjo 2,54 proc., o Vilkaviškio mieste gyventojų skaičius padidėjo </w:t>
      </w:r>
      <w:r w:rsidR="003A4C69">
        <w:rPr>
          <w:rFonts w:asciiTheme="majorBidi" w:hAnsiTheme="majorBidi" w:cstheme="majorBidi"/>
          <w:sz w:val="24"/>
          <w:szCs w:val="24"/>
          <w:lang w:val="lt-LT"/>
        </w:rPr>
        <w:t>2,97</w:t>
      </w:r>
      <w:r w:rsidR="00A31D3B" w:rsidRPr="0083635A">
        <w:rPr>
          <w:rFonts w:asciiTheme="majorBidi" w:hAnsiTheme="majorBidi" w:cstheme="majorBidi"/>
          <w:sz w:val="24"/>
          <w:szCs w:val="24"/>
          <w:lang w:val="lt-LT"/>
        </w:rPr>
        <w:t xml:space="preserve"> proc. (žr. 1 lentel</w:t>
      </w:r>
      <w:r w:rsidR="00E15EC2">
        <w:rPr>
          <w:rFonts w:asciiTheme="majorBidi" w:hAnsiTheme="majorBidi" w:cstheme="majorBidi"/>
          <w:sz w:val="24"/>
          <w:szCs w:val="24"/>
          <w:lang w:val="lt-LT"/>
        </w:rPr>
        <w:t>ę</w:t>
      </w:r>
      <w:r w:rsidR="00A31D3B" w:rsidRPr="0083635A">
        <w:rPr>
          <w:rFonts w:asciiTheme="majorBidi" w:hAnsiTheme="majorBidi" w:cstheme="majorBidi"/>
          <w:sz w:val="24"/>
          <w:szCs w:val="24"/>
          <w:lang w:val="lt-LT"/>
        </w:rPr>
        <w:t>)</w:t>
      </w:r>
      <w:r w:rsidR="00A31D3B" w:rsidRPr="00523961">
        <w:rPr>
          <w:rFonts w:asciiTheme="majorBidi" w:hAnsiTheme="majorBidi" w:cstheme="majorBidi"/>
          <w:sz w:val="24"/>
          <w:szCs w:val="24"/>
          <w:lang w:val="lt-LT"/>
        </w:rPr>
        <w:t>.</w:t>
      </w:r>
    </w:p>
    <w:p w14:paraId="1B2AE8B2" w14:textId="77777777" w:rsidR="00A31D3B" w:rsidRPr="0083635A" w:rsidRDefault="00A31D3B" w:rsidP="00A31D3B">
      <w:pPr>
        <w:pStyle w:val="Antrat"/>
        <w:keepNext/>
        <w:jc w:val="right"/>
        <w:rPr>
          <w:rFonts w:asciiTheme="majorBidi" w:hAnsiTheme="majorBidi" w:cstheme="majorBidi"/>
          <w:i w:val="0"/>
          <w:iCs w:val="0"/>
          <w:color w:val="auto"/>
          <w:sz w:val="24"/>
          <w:szCs w:val="24"/>
        </w:rPr>
      </w:pPr>
      <w:bookmarkStart w:id="8" w:name="_Toc128564053"/>
      <w:r w:rsidRPr="0083635A">
        <w:rPr>
          <w:rFonts w:asciiTheme="majorBidi" w:hAnsiTheme="majorBidi" w:cstheme="majorBidi"/>
          <w:i w:val="0"/>
          <w:iCs w:val="0"/>
          <w:color w:val="auto"/>
          <w:sz w:val="24"/>
          <w:szCs w:val="24"/>
        </w:rPr>
        <w:t>1 lentelė</w:t>
      </w:r>
      <w:bookmarkEnd w:id="8"/>
      <w:r w:rsidRPr="0083635A">
        <w:rPr>
          <w:rFonts w:asciiTheme="majorBidi" w:hAnsiTheme="majorBidi" w:cstheme="majorBidi"/>
          <w:i w:val="0"/>
          <w:iCs w:val="0"/>
          <w:color w:val="auto"/>
          <w:sz w:val="24"/>
          <w:szCs w:val="24"/>
        </w:rPr>
        <w:t xml:space="preserve"> </w:t>
      </w:r>
    </w:p>
    <w:p w14:paraId="582DC00A" w14:textId="7538997D" w:rsidR="00A31D3B" w:rsidRPr="0083635A" w:rsidRDefault="00A31D3B" w:rsidP="00A31D3B">
      <w:pPr>
        <w:spacing w:after="120"/>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Gyventojų skaičius 2018-202</w:t>
      </w:r>
      <w:r w:rsidR="007D7054">
        <w:rPr>
          <w:rFonts w:asciiTheme="majorBidi" w:hAnsiTheme="majorBidi" w:cstheme="majorBidi"/>
          <w:b/>
          <w:sz w:val="24"/>
          <w:szCs w:val="24"/>
          <w:lang w:val="lt-LT"/>
        </w:rPr>
        <w:t>2</w:t>
      </w:r>
      <w:r w:rsidRPr="0083635A">
        <w:rPr>
          <w:rFonts w:asciiTheme="majorBidi" w:hAnsiTheme="majorBidi" w:cstheme="majorBidi"/>
          <w:b/>
          <w:sz w:val="24"/>
          <w:szCs w:val="24"/>
          <w:lang w:val="lt-LT"/>
        </w:rPr>
        <w:t xml:space="preserve"> m.</w:t>
      </w:r>
    </w:p>
    <w:tbl>
      <w:tblPr>
        <w:tblStyle w:val="Lentelstinklelis"/>
        <w:tblW w:w="5000" w:type="pct"/>
        <w:tblLook w:val="04A0" w:firstRow="1" w:lastRow="0" w:firstColumn="1" w:lastColumn="0" w:noHBand="0" w:noVBand="1"/>
      </w:tblPr>
      <w:tblGrid>
        <w:gridCol w:w="3905"/>
        <w:gridCol w:w="1501"/>
        <w:gridCol w:w="1201"/>
        <w:gridCol w:w="1201"/>
        <w:gridCol w:w="1201"/>
        <w:gridCol w:w="1187"/>
      </w:tblGrid>
      <w:tr w:rsidR="00305085" w:rsidRPr="0083635A" w14:paraId="14E63C93" w14:textId="77777777" w:rsidTr="004F09B6">
        <w:tc>
          <w:tcPr>
            <w:tcW w:w="1915" w:type="pct"/>
            <w:shd w:val="clear" w:color="auto" w:fill="BDD6EE" w:themeFill="accent5" w:themeFillTint="66"/>
          </w:tcPr>
          <w:p w14:paraId="6E2D357E" w14:textId="77777777" w:rsidR="007D7054" w:rsidRPr="0083635A" w:rsidRDefault="007D7054" w:rsidP="00161D4D">
            <w:pPr>
              <w:jc w:val="both"/>
              <w:rPr>
                <w:rFonts w:asciiTheme="majorBidi" w:hAnsiTheme="majorBidi" w:cstheme="majorBidi"/>
                <w:b/>
                <w:sz w:val="24"/>
                <w:szCs w:val="24"/>
                <w:lang w:val="lt-LT"/>
              </w:rPr>
            </w:pPr>
            <w:r w:rsidRPr="0083635A">
              <w:rPr>
                <w:rFonts w:asciiTheme="majorBidi" w:hAnsiTheme="majorBidi" w:cstheme="majorBidi"/>
                <w:b/>
                <w:sz w:val="24"/>
                <w:szCs w:val="24"/>
                <w:lang w:val="lt-LT"/>
              </w:rPr>
              <w:t>Teritorija</w:t>
            </w:r>
          </w:p>
        </w:tc>
        <w:tc>
          <w:tcPr>
            <w:tcW w:w="736" w:type="pct"/>
            <w:shd w:val="clear" w:color="auto" w:fill="BDD6EE" w:themeFill="accent5" w:themeFillTint="66"/>
          </w:tcPr>
          <w:p w14:paraId="576A1843" w14:textId="77777777" w:rsidR="007D7054" w:rsidRPr="0083635A" w:rsidRDefault="007D7054" w:rsidP="00161D4D">
            <w:pPr>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2018 m.</w:t>
            </w:r>
          </w:p>
        </w:tc>
        <w:tc>
          <w:tcPr>
            <w:tcW w:w="589" w:type="pct"/>
            <w:shd w:val="clear" w:color="auto" w:fill="BDD6EE" w:themeFill="accent5" w:themeFillTint="66"/>
          </w:tcPr>
          <w:p w14:paraId="1C3194FD" w14:textId="77777777" w:rsidR="007D7054" w:rsidRPr="0083635A" w:rsidRDefault="007D7054" w:rsidP="00161D4D">
            <w:pPr>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2019 m.</w:t>
            </w:r>
          </w:p>
        </w:tc>
        <w:tc>
          <w:tcPr>
            <w:tcW w:w="589" w:type="pct"/>
            <w:shd w:val="clear" w:color="auto" w:fill="BDD6EE" w:themeFill="accent5" w:themeFillTint="66"/>
          </w:tcPr>
          <w:p w14:paraId="352D6ECD" w14:textId="77777777" w:rsidR="007D7054" w:rsidRPr="0083635A" w:rsidRDefault="007D7054" w:rsidP="00161D4D">
            <w:pPr>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2020 m.</w:t>
            </w:r>
          </w:p>
        </w:tc>
        <w:tc>
          <w:tcPr>
            <w:tcW w:w="589" w:type="pct"/>
            <w:shd w:val="clear" w:color="auto" w:fill="BDD6EE" w:themeFill="accent5" w:themeFillTint="66"/>
          </w:tcPr>
          <w:p w14:paraId="2B006D7D" w14:textId="77777777" w:rsidR="007D7054" w:rsidRPr="0083635A" w:rsidRDefault="007D7054" w:rsidP="00161D4D">
            <w:pPr>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2021 m.</w:t>
            </w:r>
          </w:p>
        </w:tc>
        <w:tc>
          <w:tcPr>
            <w:tcW w:w="582" w:type="pct"/>
            <w:shd w:val="clear" w:color="auto" w:fill="BDD6EE" w:themeFill="accent5" w:themeFillTint="66"/>
          </w:tcPr>
          <w:p w14:paraId="4A752508" w14:textId="77777777" w:rsidR="007D7054" w:rsidRPr="0083635A" w:rsidRDefault="007D7054" w:rsidP="00161D4D">
            <w:pPr>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2022 m.</w:t>
            </w:r>
          </w:p>
        </w:tc>
      </w:tr>
      <w:tr w:rsidR="007D7054" w:rsidRPr="0083635A" w14:paraId="01EE3F56" w14:textId="77777777" w:rsidTr="004F09B6">
        <w:tc>
          <w:tcPr>
            <w:tcW w:w="1915" w:type="pct"/>
            <w:vAlign w:val="center"/>
          </w:tcPr>
          <w:p w14:paraId="5FAE99E9" w14:textId="176AD5CD" w:rsidR="007D7054" w:rsidRPr="0083635A" w:rsidRDefault="007D7054" w:rsidP="007D7054">
            <w:pPr>
              <w:rPr>
                <w:rFonts w:asciiTheme="majorBidi" w:hAnsiTheme="majorBidi" w:cstheme="majorBidi"/>
                <w:b/>
                <w:sz w:val="24"/>
                <w:szCs w:val="24"/>
                <w:lang w:val="lt-LT"/>
              </w:rPr>
            </w:pPr>
            <w:r w:rsidRPr="0083635A">
              <w:rPr>
                <w:rFonts w:asciiTheme="majorBidi" w:hAnsiTheme="majorBidi" w:cstheme="majorBidi"/>
                <w:color w:val="000000"/>
                <w:sz w:val="24"/>
                <w:szCs w:val="24"/>
                <w:lang w:val="lt-LT"/>
              </w:rPr>
              <w:t>Lietuvos Respublik</w:t>
            </w:r>
            <w:r>
              <w:rPr>
                <w:rFonts w:asciiTheme="majorBidi" w:hAnsiTheme="majorBidi" w:cstheme="majorBidi"/>
                <w:color w:val="000000"/>
                <w:sz w:val="24"/>
                <w:szCs w:val="24"/>
                <w:lang w:val="lt-LT"/>
              </w:rPr>
              <w:t>os miestuose</w:t>
            </w:r>
          </w:p>
        </w:tc>
        <w:tc>
          <w:tcPr>
            <w:tcW w:w="736" w:type="pct"/>
          </w:tcPr>
          <w:p w14:paraId="48535690" w14:textId="41E2531F"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1884722</w:t>
            </w:r>
          </w:p>
        </w:tc>
        <w:tc>
          <w:tcPr>
            <w:tcW w:w="589" w:type="pct"/>
          </w:tcPr>
          <w:p w14:paraId="402CA0C3" w14:textId="468838E7"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1875370</w:t>
            </w:r>
          </w:p>
        </w:tc>
        <w:tc>
          <w:tcPr>
            <w:tcW w:w="589" w:type="pct"/>
          </w:tcPr>
          <w:p w14:paraId="0B203980" w14:textId="43CDDB16"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1882506</w:t>
            </w:r>
          </w:p>
        </w:tc>
        <w:tc>
          <w:tcPr>
            <w:tcW w:w="589" w:type="pct"/>
          </w:tcPr>
          <w:p w14:paraId="6E4AA31D" w14:textId="7000B642"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1916751</w:t>
            </w:r>
          </w:p>
        </w:tc>
        <w:tc>
          <w:tcPr>
            <w:tcW w:w="582" w:type="pct"/>
          </w:tcPr>
          <w:p w14:paraId="4060718B" w14:textId="16E4CA96"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1913385</w:t>
            </w:r>
          </w:p>
        </w:tc>
      </w:tr>
      <w:tr w:rsidR="007D7054" w:rsidRPr="0083635A" w14:paraId="7CB3C528" w14:textId="77777777" w:rsidTr="004F09B6">
        <w:tc>
          <w:tcPr>
            <w:tcW w:w="1915" w:type="pct"/>
            <w:vAlign w:val="center"/>
          </w:tcPr>
          <w:p w14:paraId="2C007094" w14:textId="54B82241" w:rsidR="007D7054" w:rsidRPr="0083635A" w:rsidRDefault="007D7054" w:rsidP="007D7054">
            <w:pPr>
              <w:rPr>
                <w:rFonts w:asciiTheme="majorBidi" w:hAnsiTheme="majorBidi" w:cstheme="majorBidi"/>
                <w:b/>
                <w:sz w:val="24"/>
                <w:szCs w:val="24"/>
                <w:lang w:val="lt-LT"/>
              </w:rPr>
            </w:pPr>
            <w:r w:rsidRPr="0083635A">
              <w:rPr>
                <w:rFonts w:asciiTheme="majorBidi" w:hAnsiTheme="majorBidi" w:cstheme="majorBidi"/>
                <w:color w:val="000000"/>
                <w:sz w:val="24"/>
                <w:szCs w:val="24"/>
                <w:lang w:val="lt-LT"/>
              </w:rPr>
              <w:t>Marijampolės apskr.</w:t>
            </w:r>
            <w:r>
              <w:rPr>
                <w:rFonts w:asciiTheme="majorBidi" w:hAnsiTheme="majorBidi" w:cstheme="majorBidi"/>
                <w:color w:val="000000"/>
                <w:sz w:val="24"/>
                <w:szCs w:val="24"/>
                <w:lang w:val="lt-LT"/>
              </w:rPr>
              <w:t xml:space="preserve"> miestuose</w:t>
            </w:r>
          </w:p>
        </w:tc>
        <w:tc>
          <w:tcPr>
            <w:tcW w:w="736" w:type="pct"/>
          </w:tcPr>
          <w:p w14:paraId="27EBA94C" w14:textId="47AB576E"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69127</w:t>
            </w:r>
          </w:p>
        </w:tc>
        <w:tc>
          <w:tcPr>
            <w:tcW w:w="589" w:type="pct"/>
          </w:tcPr>
          <w:p w14:paraId="16CA96B0" w14:textId="7E44CDDB"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67858</w:t>
            </w:r>
          </w:p>
        </w:tc>
        <w:tc>
          <w:tcPr>
            <w:tcW w:w="589" w:type="pct"/>
          </w:tcPr>
          <w:p w14:paraId="75039BC0" w14:textId="28F3DADE"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67098</w:t>
            </w:r>
          </w:p>
        </w:tc>
        <w:tc>
          <w:tcPr>
            <w:tcW w:w="589" w:type="pct"/>
          </w:tcPr>
          <w:p w14:paraId="267B0F56" w14:textId="283B42E7"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70011</w:t>
            </w:r>
          </w:p>
        </w:tc>
        <w:tc>
          <w:tcPr>
            <w:tcW w:w="582" w:type="pct"/>
          </w:tcPr>
          <w:p w14:paraId="5A081003" w14:textId="1A4D5CEB" w:rsidR="007D7054" w:rsidRPr="007D7054" w:rsidRDefault="007D7054" w:rsidP="007D7054">
            <w:pPr>
              <w:jc w:val="center"/>
              <w:rPr>
                <w:rFonts w:asciiTheme="majorBidi" w:hAnsiTheme="majorBidi" w:cstheme="majorBidi"/>
                <w:bCs/>
                <w:sz w:val="24"/>
                <w:szCs w:val="24"/>
                <w:lang w:val="lt-LT"/>
              </w:rPr>
            </w:pPr>
            <w:r w:rsidRPr="007D7054">
              <w:rPr>
                <w:rFonts w:asciiTheme="majorBidi" w:hAnsiTheme="majorBidi" w:cstheme="majorBidi"/>
                <w:sz w:val="24"/>
                <w:szCs w:val="24"/>
              </w:rPr>
              <w:t>69094</w:t>
            </w:r>
          </w:p>
        </w:tc>
      </w:tr>
      <w:tr w:rsidR="004F09B6" w:rsidRPr="0083635A" w14:paraId="2A39538C" w14:textId="77777777" w:rsidTr="004F09B6">
        <w:tc>
          <w:tcPr>
            <w:tcW w:w="1915" w:type="pct"/>
            <w:vAlign w:val="center"/>
          </w:tcPr>
          <w:p w14:paraId="179F7D3B" w14:textId="77777777" w:rsidR="004F09B6" w:rsidRPr="0083635A" w:rsidRDefault="004F09B6" w:rsidP="004F09B6">
            <w:pPr>
              <w:rPr>
                <w:rFonts w:asciiTheme="majorBidi" w:hAnsiTheme="majorBidi" w:cstheme="majorBidi"/>
                <w:b/>
                <w:sz w:val="24"/>
                <w:szCs w:val="24"/>
                <w:lang w:val="lt-LT"/>
              </w:rPr>
            </w:pPr>
            <w:r w:rsidRPr="0083635A">
              <w:rPr>
                <w:rFonts w:asciiTheme="majorBidi" w:hAnsiTheme="majorBidi" w:cstheme="majorBidi"/>
                <w:color w:val="000000"/>
                <w:sz w:val="24"/>
                <w:szCs w:val="24"/>
                <w:lang w:val="lt-LT"/>
              </w:rPr>
              <w:t>Vilkaviškio r. sav.</w:t>
            </w:r>
          </w:p>
        </w:tc>
        <w:tc>
          <w:tcPr>
            <w:tcW w:w="736" w:type="pct"/>
            <w:tcBorders>
              <w:top w:val="single" w:sz="4" w:space="0" w:color="auto"/>
              <w:left w:val="single" w:sz="4" w:space="0" w:color="auto"/>
              <w:bottom w:val="single" w:sz="4" w:space="0" w:color="auto"/>
              <w:right w:val="single" w:sz="4" w:space="0" w:color="auto"/>
            </w:tcBorders>
            <w:vAlign w:val="bottom"/>
          </w:tcPr>
          <w:p w14:paraId="5C9407FD" w14:textId="5C63B078" w:rsidR="004F09B6" w:rsidRPr="004F09B6" w:rsidRDefault="004F09B6" w:rsidP="004F09B6">
            <w:pPr>
              <w:jc w:val="center"/>
              <w:rPr>
                <w:rFonts w:asciiTheme="majorBidi" w:hAnsiTheme="majorBidi" w:cstheme="majorBidi"/>
                <w:bCs/>
                <w:sz w:val="24"/>
                <w:szCs w:val="24"/>
                <w:lang w:val="lt-LT"/>
              </w:rPr>
            </w:pPr>
            <w:r w:rsidRPr="004F09B6">
              <w:rPr>
                <w:rFonts w:asciiTheme="majorBidi" w:hAnsiTheme="majorBidi" w:cstheme="majorBidi"/>
                <w:color w:val="000000"/>
                <w:sz w:val="24"/>
                <w:szCs w:val="24"/>
              </w:rPr>
              <w:t>36108</w:t>
            </w:r>
          </w:p>
        </w:tc>
        <w:tc>
          <w:tcPr>
            <w:tcW w:w="589" w:type="pct"/>
            <w:tcBorders>
              <w:top w:val="single" w:sz="4" w:space="0" w:color="auto"/>
              <w:left w:val="nil"/>
              <w:bottom w:val="single" w:sz="4" w:space="0" w:color="auto"/>
              <w:right w:val="single" w:sz="4" w:space="0" w:color="auto"/>
            </w:tcBorders>
            <w:vAlign w:val="bottom"/>
          </w:tcPr>
          <w:p w14:paraId="360360A8" w14:textId="7E8E0930" w:rsidR="004F09B6" w:rsidRPr="004F09B6" w:rsidRDefault="004F09B6" w:rsidP="004F09B6">
            <w:pPr>
              <w:jc w:val="center"/>
              <w:rPr>
                <w:rFonts w:asciiTheme="majorBidi" w:hAnsiTheme="majorBidi" w:cstheme="majorBidi"/>
                <w:bCs/>
                <w:sz w:val="24"/>
                <w:szCs w:val="24"/>
                <w:lang w:val="lt-LT"/>
              </w:rPr>
            </w:pPr>
            <w:r w:rsidRPr="004F09B6">
              <w:rPr>
                <w:rFonts w:asciiTheme="majorBidi" w:hAnsiTheme="majorBidi" w:cstheme="majorBidi"/>
                <w:color w:val="000000"/>
                <w:sz w:val="24"/>
                <w:szCs w:val="24"/>
              </w:rPr>
              <w:t>35316</w:t>
            </w:r>
          </w:p>
        </w:tc>
        <w:tc>
          <w:tcPr>
            <w:tcW w:w="589" w:type="pct"/>
            <w:tcBorders>
              <w:top w:val="single" w:sz="4" w:space="0" w:color="auto"/>
              <w:left w:val="nil"/>
              <w:bottom w:val="single" w:sz="4" w:space="0" w:color="auto"/>
              <w:right w:val="single" w:sz="4" w:space="0" w:color="auto"/>
            </w:tcBorders>
            <w:vAlign w:val="bottom"/>
          </w:tcPr>
          <w:p w14:paraId="3A9FEE83" w14:textId="61500A4F" w:rsidR="004F09B6" w:rsidRPr="004F09B6" w:rsidRDefault="004F09B6" w:rsidP="004F09B6">
            <w:pPr>
              <w:jc w:val="center"/>
              <w:rPr>
                <w:rFonts w:asciiTheme="majorBidi" w:hAnsiTheme="majorBidi" w:cstheme="majorBidi"/>
                <w:bCs/>
                <w:sz w:val="24"/>
                <w:szCs w:val="24"/>
                <w:lang w:val="lt-LT"/>
              </w:rPr>
            </w:pPr>
            <w:r w:rsidRPr="004F09B6">
              <w:rPr>
                <w:rFonts w:asciiTheme="majorBidi" w:hAnsiTheme="majorBidi" w:cstheme="majorBidi"/>
                <w:color w:val="000000"/>
                <w:sz w:val="24"/>
                <w:szCs w:val="24"/>
              </w:rPr>
              <w:t>34666</w:t>
            </w:r>
          </w:p>
        </w:tc>
        <w:tc>
          <w:tcPr>
            <w:tcW w:w="589" w:type="pct"/>
            <w:tcBorders>
              <w:top w:val="single" w:sz="4" w:space="0" w:color="auto"/>
              <w:left w:val="nil"/>
              <w:bottom w:val="single" w:sz="4" w:space="0" w:color="auto"/>
              <w:right w:val="single" w:sz="4" w:space="0" w:color="auto"/>
            </w:tcBorders>
            <w:vAlign w:val="bottom"/>
          </w:tcPr>
          <w:p w14:paraId="248DFD7F" w14:textId="12482BBF" w:rsidR="004F09B6" w:rsidRPr="004F09B6" w:rsidRDefault="004F09B6" w:rsidP="004F09B6">
            <w:pPr>
              <w:jc w:val="center"/>
              <w:rPr>
                <w:rFonts w:asciiTheme="majorBidi" w:hAnsiTheme="majorBidi" w:cstheme="majorBidi"/>
                <w:bCs/>
                <w:sz w:val="24"/>
                <w:szCs w:val="24"/>
                <w:lang w:val="lt-LT"/>
              </w:rPr>
            </w:pPr>
            <w:r w:rsidRPr="004F09B6">
              <w:rPr>
                <w:rFonts w:asciiTheme="majorBidi" w:hAnsiTheme="majorBidi" w:cstheme="majorBidi"/>
                <w:color w:val="000000"/>
                <w:sz w:val="24"/>
                <w:szCs w:val="24"/>
              </w:rPr>
              <w:t>35368</w:t>
            </w:r>
          </w:p>
        </w:tc>
        <w:tc>
          <w:tcPr>
            <w:tcW w:w="582" w:type="pct"/>
            <w:tcBorders>
              <w:top w:val="single" w:sz="4" w:space="0" w:color="auto"/>
              <w:left w:val="nil"/>
              <w:bottom w:val="single" w:sz="4" w:space="0" w:color="auto"/>
              <w:right w:val="single" w:sz="4" w:space="0" w:color="auto"/>
            </w:tcBorders>
            <w:vAlign w:val="bottom"/>
          </w:tcPr>
          <w:p w14:paraId="7642A5CF" w14:textId="5637F541" w:rsidR="004F09B6" w:rsidRPr="004F09B6" w:rsidRDefault="004F09B6" w:rsidP="004F09B6">
            <w:pPr>
              <w:jc w:val="center"/>
              <w:rPr>
                <w:rFonts w:asciiTheme="majorBidi" w:hAnsiTheme="majorBidi" w:cstheme="majorBidi"/>
                <w:bCs/>
                <w:sz w:val="24"/>
                <w:szCs w:val="24"/>
                <w:lang w:val="lt-LT"/>
              </w:rPr>
            </w:pPr>
            <w:r w:rsidRPr="004F09B6">
              <w:rPr>
                <w:rFonts w:asciiTheme="majorBidi" w:hAnsiTheme="majorBidi" w:cstheme="majorBidi"/>
                <w:color w:val="000000"/>
                <w:sz w:val="24"/>
                <w:szCs w:val="24"/>
              </w:rPr>
              <w:t>34942</w:t>
            </w:r>
          </w:p>
        </w:tc>
      </w:tr>
      <w:tr w:rsidR="007D7054" w:rsidRPr="0083635A" w14:paraId="183D64AA" w14:textId="77777777" w:rsidTr="004F09B6">
        <w:tc>
          <w:tcPr>
            <w:tcW w:w="1915" w:type="pct"/>
            <w:vAlign w:val="center"/>
          </w:tcPr>
          <w:p w14:paraId="7446DDB9" w14:textId="77777777" w:rsidR="007D7054" w:rsidRPr="0083635A" w:rsidRDefault="007D7054" w:rsidP="00161D4D">
            <w:pPr>
              <w:rPr>
                <w:rFonts w:asciiTheme="majorBidi" w:hAnsiTheme="majorBidi" w:cstheme="majorBidi"/>
                <w:b/>
                <w:sz w:val="24"/>
                <w:szCs w:val="24"/>
                <w:lang w:val="lt-LT"/>
              </w:rPr>
            </w:pPr>
            <w:r w:rsidRPr="0083635A">
              <w:rPr>
                <w:rFonts w:asciiTheme="majorBidi" w:hAnsiTheme="majorBidi" w:cstheme="majorBidi"/>
                <w:color w:val="000000"/>
                <w:sz w:val="24"/>
                <w:szCs w:val="24"/>
                <w:lang w:val="lt-LT"/>
              </w:rPr>
              <w:t>Vilkaviškio miestas</w:t>
            </w:r>
          </w:p>
        </w:tc>
        <w:tc>
          <w:tcPr>
            <w:tcW w:w="736" w:type="pct"/>
            <w:vAlign w:val="center"/>
          </w:tcPr>
          <w:p w14:paraId="5DB5076E" w14:textId="77777777" w:rsidR="007D7054" w:rsidRPr="007D7054" w:rsidRDefault="007D7054" w:rsidP="00161D4D">
            <w:pPr>
              <w:jc w:val="center"/>
              <w:rPr>
                <w:rFonts w:asciiTheme="majorBidi" w:hAnsiTheme="majorBidi" w:cstheme="majorBidi"/>
                <w:bCs/>
                <w:sz w:val="24"/>
                <w:szCs w:val="24"/>
                <w:lang w:val="lt-LT"/>
              </w:rPr>
            </w:pPr>
            <w:r w:rsidRPr="007D7054">
              <w:rPr>
                <w:rFonts w:asciiTheme="majorBidi" w:hAnsiTheme="majorBidi" w:cstheme="majorBidi"/>
                <w:color w:val="000000"/>
                <w:sz w:val="24"/>
                <w:szCs w:val="24"/>
                <w:lang w:val="lt-LT"/>
              </w:rPr>
              <w:t>9855</w:t>
            </w:r>
          </w:p>
        </w:tc>
        <w:tc>
          <w:tcPr>
            <w:tcW w:w="589" w:type="pct"/>
            <w:vAlign w:val="center"/>
          </w:tcPr>
          <w:p w14:paraId="04EADF4E" w14:textId="77777777" w:rsidR="007D7054" w:rsidRPr="007D7054" w:rsidRDefault="007D7054" w:rsidP="00161D4D">
            <w:pPr>
              <w:jc w:val="center"/>
              <w:rPr>
                <w:rFonts w:asciiTheme="majorBidi" w:hAnsiTheme="majorBidi" w:cstheme="majorBidi"/>
                <w:bCs/>
                <w:sz w:val="24"/>
                <w:szCs w:val="24"/>
                <w:lang w:val="lt-LT"/>
              </w:rPr>
            </w:pPr>
            <w:r w:rsidRPr="007D7054">
              <w:rPr>
                <w:rFonts w:asciiTheme="majorBidi" w:hAnsiTheme="majorBidi" w:cstheme="majorBidi"/>
                <w:color w:val="000000"/>
                <w:sz w:val="24"/>
                <w:szCs w:val="24"/>
                <w:lang w:val="lt-LT"/>
              </w:rPr>
              <w:t>9611</w:t>
            </w:r>
          </w:p>
        </w:tc>
        <w:tc>
          <w:tcPr>
            <w:tcW w:w="589" w:type="pct"/>
            <w:vAlign w:val="center"/>
          </w:tcPr>
          <w:p w14:paraId="41856CBB" w14:textId="77777777" w:rsidR="007D7054" w:rsidRPr="007D7054" w:rsidRDefault="007D7054" w:rsidP="00161D4D">
            <w:pPr>
              <w:jc w:val="center"/>
              <w:rPr>
                <w:rFonts w:asciiTheme="majorBidi" w:hAnsiTheme="majorBidi" w:cstheme="majorBidi"/>
                <w:bCs/>
                <w:sz w:val="24"/>
                <w:szCs w:val="24"/>
                <w:lang w:val="lt-LT"/>
              </w:rPr>
            </w:pPr>
            <w:r w:rsidRPr="007D7054">
              <w:rPr>
                <w:rFonts w:asciiTheme="majorBidi" w:hAnsiTheme="majorBidi" w:cstheme="majorBidi"/>
                <w:color w:val="000000"/>
                <w:sz w:val="24"/>
                <w:szCs w:val="24"/>
                <w:lang w:val="lt-LT"/>
              </w:rPr>
              <w:t>9460</w:t>
            </w:r>
          </w:p>
        </w:tc>
        <w:tc>
          <w:tcPr>
            <w:tcW w:w="589" w:type="pct"/>
            <w:vAlign w:val="center"/>
          </w:tcPr>
          <w:p w14:paraId="36A92105" w14:textId="77777777" w:rsidR="007D7054" w:rsidRPr="007D7054" w:rsidRDefault="007D7054" w:rsidP="00161D4D">
            <w:pPr>
              <w:jc w:val="center"/>
              <w:rPr>
                <w:rFonts w:asciiTheme="majorBidi" w:hAnsiTheme="majorBidi" w:cstheme="majorBidi"/>
                <w:bCs/>
                <w:sz w:val="24"/>
                <w:szCs w:val="24"/>
                <w:lang w:val="lt-LT"/>
              </w:rPr>
            </w:pPr>
            <w:r w:rsidRPr="007D7054">
              <w:rPr>
                <w:rFonts w:asciiTheme="majorBidi" w:hAnsiTheme="majorBidi" w:cstheme="majorBidi"/>
                <w:color w:val="000000"/>
                <w:sz w:val="24"/>
                <w:szCs w:val="24"/>
                <w:lang w:val="lt-LT"/>
              </w:rPr>
              <w:t>10286</w:t>
            </w:r>
          </w:p>
        </w:tc>
        <w:tc>
          <w:tcPr>
            <w:tcW w:w="582" w:type="pct"/>
            <w:vAlign w:val="center"/>
          </w:tcPr>
          <w:p w14:paraId="1164838D" w14:textId="77777777" w:rsidR="007D7054" w:rsidRPr="007D7054" w:rsidRDefault="007D7054" w:rsidP="00161D4D">
            <w:pPr>
              <w:jc w:val="center"/>
              <w:rPr>
                <w:rFonts w:asciiTheme="majorBidi" w:hAnsiTheme="majorBidi" w:cstheme="majorBidi"/>
                <w:bCs/>
                <w:sz w:val="24"/>
                <w:szCs w:val="24"/>
                <w:lang w:val="lt-LT"/>
              </w:rPr>
            </w:pPr>
            <w:r w:rsidRPr="007D7054">
              <w:rPr>
                <w:rFonts w:asciiTheme="majorBidi" w:hAnsiTheme="majorBidi" w:cstheme="majorBidi"/>
                <w:color w:val="000000"/>
                <w:sz w:val="24"/>
                <w:szCs w:val="24"/>
                <w:lang w:val="lt-LT"/>
              </w:rPr>
              <w:t>10148</w:t>
            </w:r>
          </w:p>
        </w:tc>
      </w:tr>
    </w:tbl>
    <w:p w14:paraId="438B8B3E" w14:textId="1F535731" w:rsidR="00E5267A" w:rsidRPr="00D5728B" w:rsidRDefault="00A31D3B" w:rsidP="00D5728B">
      <w:pPr>
        <w:jc w:val="both"/>
        <w:rPr>
          <w:rFonts w:asciiTheme="majorBidi" w:hAnsiTheme="majorBidi" w:cstheme="majorBidi"/>
          <w:b/>
          <w:sz w:val="20"/>
          <w:szCs w:val="20"/>
          <w:lang w:val="lt-LT"/>
        </w:rPr>
      </w:pPr>
      <w:r w:rsidRPr="00956DE4">
        <w:rPr>
          <w:rFonts w:asciiTheme="majorBidi" w:hAnsiTheme="majorBidi" w:cstheme="majorBidi"/>
          <w:sz w:val="20"/>
          <w:szCs w:val="20"/>
          <w:lang w:val="lt-LT"/>
        </w:rPr>
        <w:t xml:space="preserve">Šaltinis: sudaryta pagal Valstybės duomenų agentūros </w:t>
      </w:r>
      <w:hyperlink r:id="rId10" w:anchor="/" w:history="1">
        <w:r w:rsidRPr="00956DE4">
          <w:rPr>
            <w:rStyle w:val="Hipersaitas"/>
            <w:rFonts w:asciiTheme="majorBidi" w:hAnsiTheme="majorBidi" w:cstheme="majorBidi"/>
            <w:sz w:val="20"/>
            <w:szCs w:val="20"/>
            <w:lang w:val="lt-LT"/>
          </w:rPr>
          <w:t>https://osp.stat.gov.lt/statistiniu-rodikliu-analize#/</w:t>
        </w:r>
      </w:hyperlink>
      <w:r w:rsidRPr="00956DE4">
        <w:rPr>
          <w:rFonts w:asciiTheme="majorBidi" w:hAnsiTheme="majorBidi" w:cstheme="majorBidi"/>
          <w:sz w:val="20"/>
          <w:szCs w:val="20"/>
          <w:lang w:val="lt-LT"/>
        </w:rPr>
        <w:t xml:space="preserve"> duomenis</w:t>
      </w:r>
      <w:r w:rsidR="00071E64">
        <w:rPr>
          <w:rFonts w:asciiTheme="majorBidi" w:hAnsiTheme="majorBidi" w:cstheme="majorBidi"/>
          <w:sz w:val="20"/>
          <w:szCs w:val="20"/>
          <w:lang w:val="lt-LT"/>
        </w:rPr>
        <w:t xml:space="preserve"> (žr. 1 priedą)</w:t>
      </w:r>
    </w:p>
    <w:p w14:paraId="72F9E654" w14:textId="07853184" w:rsidR="00BF1192" w:rsidRPr="00580DC2" w:rsidRDefault="00BF1192" w:rsidP="00CB6C94">
      <w:pPr>
        <w:pStyle w:val="Antrat1"/>
        <w:numPr>
          <w:ilvl w:val="0"/>
          <w:numId w:val="6"/>
        </w:numPr>
        <w:ind w:left="0" w:firstLine="0"/>
        <w:jc w:val="both"/>
        <w:rPr>
          <w:rFonts w:asciiTheme="majorBidi" w:hAnsiTheme="majorBidi"/>
          <w:b/>
          <w:color w:val="auto"/>
          <w:sz w:val="24"/>
          <w:szCs w:val="24"/>
          <w:lang w:val="lt-LT"/>
        </w:rPr>
      </w:pPr>
      <w:r>
        <w:rPr>
          <w:rFonts w:asciiTheme="majorBidi" w:hAnsiTheme="majorBidi"/>
          <w:sz w:val="24"/>
          <w:szCs w:val="24"/>
          <w:highlight w:val="yellow"/>
          <w:lang w:val="lt-LT"/>
        </w:rPr>
        <w:br w:type="page"/>
      </w:r>
      <w:bookmarkStart w:id="9" w:name="_Toc141778760"/>
      <w:bookmarkStart w:id="10" w:name="_Toc151117342"/>
      <w:r w:rsidRPr="00580DC2">
        <w:rPr>
          <w:rFonts w:asciiTheme="majorBidi" w:hAnsiTheme="majorBidi"/>
          <w:b/>
          <w:color w:val="auto"/>
          <w:sz w:val="24"/>
          <w:szCs w:val="24"/>
          <w:lang w:val="lt-LT"/>
        </w:rPr>
        <w:lastRenderedPageBreak/>
        <w:t>TERITORIJOS, KURIAI RENGIAMA VIETOS PLĖTROS STRATEGIJA, ANALIZĖ</w:t>
      </w:r>
      <w:bookmarkEnd w:id="9"/>
      <w:bookmarkEnd w:id="10"/>
    </w:p>
    <w:p w14:paraId="070A4702" w14:textId="77777777" w:rsidR="00BF1192" w:rsidRDefault="00BF1192" w:rsidP="00BF1192">
      <w:pPr>
        <w:ind w:firstLine="567"/>
        <w:jc w:val="both"/>
        <w:rPr>
          <w:rFonts w:asciiTheme="majorBidi" w:hAnsiTheme="majorBidi" w:cstheme="majorBidi"/>
          <w:sz w:val="24"/>
          <w:szCs w:val="24"/>
          <w:lang w:val="fi-FI"/>
        </w:rPr>
      </w:pPr>
    </w:p>
    <w:p w14:paraId="0B2CD52F" w14:textId="77777777" w:rsidR="00BF1192" w:rsidRPr="00BF1192" w:rsidRDefault="00BF1192" w:rsidP="00CB6C94">
      <w:pPr>
        <w:pStyle w:val="Antrat2"/>
        <w:numPr>
          <w:ilvl w:val="1"/>
          <w:numId w:val="6"/>
        </w:numPr>
        <w:spacing w:line="240" w:lineRule="auto"/>
        <w:ind w:left="0" w:firstLine="0"/>
        <w:jc w:val="both"/>
        <w:rPr>
          <w:rFonts w:asciiTheme="majorBidi" w:hAnsiTheme="majorBidi"/>
          <w:b/>
          <w:color w:val="auto"/>
          <w:sz w:val="24"/>
          <w:szCs w:val="24"/>
          <w:lang w:val="lt-LT"/>
        </w:rPr>
      </w:pPr>
      <w:bookmarkStart w:id="11" w:name="_Toc141778761"/>
      <w:bookmarkStart w:id="12" w:name="_Toc151117343"/>
      <w:r w:rsidRPr="00BF1192">
        <w:rPr>
          <w:rFonts w:asciiTheme="majorBidi" w:hAnsiTheme="majorBidi"/>
          <w:b/>
          <w:color w:val="auto"/>
          <w:sz w:val="24"/>
          <w:szCs w:val="24"/>
          <w:lang w:val="lt-LT"/>
        </w:rPr>
        <w:t>POREIKIŲ IR GALIMYBIŲ ANALIZĖ</w:t>
      </w:r>
      <w:bookmarkEnd w:id="11"/>
      <w:bookmarkEnd w:id="12"/>
    </w:p>
    <w:p w14:paraId="51FB28C4" w14:textId="77777777" w:rsidR="00BF1192" w:rsidRPr="008F5EED" w:rsidRDefault="00BF1192" w:rsidP="00BF1192">
      <w:pPr>
        <w:pStyle w:val="Sraopastraipa"/>
        <w:ind w:left="780"/>
      </w:pPr>
    </w:p>
    <w:p w14:paraId="34AAEF47" w14:textId="4A477D53" w:rsidR="00A52919" w:rsidRPr="007C1DEF" w:rsidRDefault="007F4B2C" w:rsidP="00570481">
      <w:pPr>
        <w:ind w:firstLine="567"/>
        <w:jc w:val="both"/>
        <w:rPr>
          <w:rFonts w:asciiTheme="majorBidi" w:hAnsiTheme="majorBidi" w:cstheme="majorBidi"/>
          <w:sz w:val="24"/>
          <w:szCs w:val="24"/>
          <w:highlight w:val="yellow"/>
          <w:lang w:val="lt-LT"/>
        </w:rPr>
      </w:pPr>
      <w:r w:rsidRPr="0083635A">
        <w:rPr>
          <w:rFonts w:asciiTheme="majorBidi" w:hAnsiTheme="majorBidi" w:cstheme="majorBidi"/>
          <w:b/>
          <w:bCs/>
          <w:sz w:val="24"/>
          <w:szCs w:val="24"/>
          <w:lang w:val="lt-LT"/>
        </w:rPr>
        <w:t>Gyventojų kaitos tendencijos.</w:t>
      </w:r>
      <w:r w:rsidRPr="0083635A">
        <w:rPr>
          <w:rFonts w:asciiTheme="majorBidi" w:hAnsiTheme="majorBidi" w:cstheme="majorBidi"/>
          <w:sz w:val="24"/>
          <w:szCs w:val="24"/>
          <w:lang w:val="lt-LT"/>
        </w:rPr>
        <w:t xml:space="preserve"> </w:t>
      </w:r>
      <w:r w:rsidR="00A52919" w:rsidRPr="0083635A">
        <w:rPr>
          <w:rFonts w:asciiTheme="majorBidi" w:hAnsiTheme="majorBidi" w:cstheme="majorBidi"/>
          <w:sz w:val="24"/>
          <w:szCs w:val="24"/>
          <w:lang w:val="lt-LT"/>
        </w:rPr>
        <w:t xml:space="preserve">Lietuvos Respublikoje, Marijampolės apskrityje ir Vilkaviškio rajone žmonių miršta daugiau nei gimsta, todėl natūralios kaitos rodiklis yra neigiamas. Pagrindinės priežastys, kodėl Vilkaviškio rajono gyventojų lieka vis mažiau – tai neigiama natūrali gyventojų kaita ir emigracija. Vertinant natūralią kaitą Vilkaviškio </w:t>
      </w:r>
      <w:r w:rsidR="000330B7">
        <w:rPr>
          <w:rFonts w:asciiTheme="majorBidi" w:hAnsiTheme="majorBidi" w:cstheme="majorBidi"/>
          <w:sz w:val="24"/>
          <w:szCs w:val="24"/>
          <w:lang w:val="lt-LT"/>
        </w:rPr>
        <w:t>MVVG teritorijoje pastebima, kad rodiklis blogėja. Tos pačios tendencijos pastebimos tiek Marijampolės apskrityje, tiek visoje Lietuvos teritorijoje. Vilkaviškio MVVG teritorijoje</w:t>
      </w:r>
      <w:r w:rsidR="00A52919" w:rsidRPr="0083635A">
        <w:rPr>
          <w:rFonts w:asciiTheme="majorBidi" w:hAnsiTheme="majorBidi" w:cstheme="majorBidi"/>
          <w:sz w:val="24"/>
          <w:szCs w:val="24"/>
          <w:lang w:val="lt-LT"/>
        </w:rPr>
        <w:t xml:space="preserve"> 2018 m. mirė </w:t>
      </w:r>
      <w:r w:rsidR="000330B7">
        <w:rPr>
          <w:rFonts w:asciiTheme="majorBidi" w:hAnsiTheme="majorBidi" w:cstheme="majorBidi"/>
          <w:sz w:val="24"/>
          <w:szCs w:val="24"/>
          <w:lang w:val="lt-LT"/>
        </w:rPr>
        <w:t>9</w:t>
      </w:r>
      <w:r w:rsidR="00B00948">
        <w:rPr>
          <w:rFonts w:asciiTheme="majorBidi" w:hAnsiTheme="majorBidi" w:cstheme="majorBidi"/>
          <w:sz w:val="24"/>
          <w:szCs w:val="24"/>
          <w:lang w:val="lt-LT"/>
        </w:rPr>
        <w:t>1</w:t>
      </w:r>
      <w:r w:rsidR="000330B7">
        <w:rPr>
          <w:rFonts w:asciiTheme="majorBidi" w:hAnsiTheme="majorBidi" w:cstheme="majorBidi"/>
          <w:sz w:val="24"/>
          <w:szCs w:val="24"/>
          <w:lang w:val="lt-LT"/>
        </w:rPr>
        <w:t xml:space="preserve"> asmen</w:t>
      </w:r>
      <w:r w:rsidR="00B00948">
        <w:rPr>
          <w:rFonts w:asciiTheme="majorBidi" w:hAnsiTheme="majorBidi" w:cstheme="majorBidi"/>
          <w:sz w:val="24"/>
          <w:szCs w:val="24"/>
          <w:lang w:val="lt-LT"/>
        </w:rPr>
        <w:t>iu</w:t>
      </w:r>
      <w:r w:rsidR="00A52919" w:rsidRPr="0083635A">
        <w:rPr>
          <w:rFonts w:asciiTheme="majorBidi" w:hAnsiTheme="majorBidi" w:cstheme="majorBidi"/>
          <w:sz w:val="24"/>
          <w:szCs w:val="24"/>
          <w:lang w:val="lt-LT"/>
        </w:rPr>
        <w:t xml:space="preserve"> daugiau nei gimė</w:t>
      </w:r>
      <w:r w:rsidR="000330B7">
        <w:rPr>
          <w:rFonts w:asciiTheme="majorBidi" w:hAnsiTheme="majorBidi" w:cstheme="majorBidi"/>
          <w:sz w:val="24"/>
          <w:szCs w:val="24"/>
          <w:lang w:val="lt-LT"/>
        </w:rPr>
        <w:t>,</w:t>
      </w:r>
      <w:r w:rsidR="0016631B">
        <w:rPr>
          <w:rFonts w:asciiTheme="majorBidi" w:hAnsiTheme="majorBidi" w:cstheme="majorBidi"/>
          <w:sz w:val="24"/>
          <w:szCs w:val="24"/>
          <w:lang w:val="lt-LT"/>
        </w:rPr>
        <w:t xml:space="preserve"> 2019-2020 metais stebimas natūralios gyventojų kaitos rodiklio gerėjimas, o </w:t>
      </w:r>
      <w:r w:rsidR="00A52919" w:rsidRPr="0083635A">
        <w:rPr>
          <w:rFonts w:asciiTheme="majorBidi" w:hAnsiTheme="majorBidi" w:cstheme="majorBidi"/>
          <w:sz w:val="24"/>
          <w:szCs w:val="24"/>
          <w:lang w:val="lt-LT"/>
        </w:rPr>
        <w:t>2021 m. natūrali gyventojų kaita pastebimai padidėjo iki -</w:t>
      </w:r>
      <w:r w:rsidR="00B00948">
        <w:rPr>
          <w:rFonts w:asciiTheme="majorBidi" w:hAnsiTheme="majorBidi" w:cstheme="majorBidi"/>
          <w:sz w:val="24"/>
          <w:szCs w:val="24"/>
          <w:lang w:val="lt-LT"/>
        </w:rPr>
        <w:t>88</w:t>
      </w:r>
      <w:r w:rsidR="00A52919" w:rsidRPr="0083635A">
        <w:rPr>
          <w:rFonts w:asciiTheme="majorBidi" w:hAnsiTheme="majorBidi" w:cstheme="majorBidi"/>
          <w:sz w:val="24"/>
          <w:szCs w:val="24"/>
          <w:lang w:val="lt-LT"/>
        </w:rPr>
        <w:t xml:space="preserve">, kam įtakos turėjo Covid-19 pandemija. 2022 m. </w:t>
      </w:r>
      <w:r w:rsidR="000330B7">
        <w:rPr>
          <w:rFonts w:asciiTheme="majorBidi" w:hAnsiTheme="majorBidi" w:cstheme="majorBidi"/>
          <w:sz w:val="24"/>
          <w:szCs w:val="24"/>
          <w:lang w:val="lt-LT"/>
        </w:rPr>
        <w:t xml:space="preserve">natūralios gyventojų </w:t>
      </w:r>
      <w:r w:rsidR="00A52919" w:rsidRPr="0083635A">
        <w:rPr>
          <w:rFonts w:asciiTheme="majorBidi" w:hAnsiTheme="majorBidi" w:cstheme="majorBidi"/>
          <w:sz w:val="24"/>
          <w:szCs w:val="24"/>
          <w:lang w:val="lt-LT"/>
        </w:rPr>
        <w:t>kaitos rodiklis</w:t>
      </w:r>
      <w:r w:rsidR="000330B7">
        <w:rPr>
          <w:rFonts w:asciiTheme="majorBidi" w:hAnsiTheme="majorBidi" w:cstheme="majorBidi"/>
          <w:sz w:val="24"/>
          <w:szCs w:val="24"/>
          <w:lang w:val="lt-LT"/>
        </w:rPr>
        <w:t xml:space="preserve"> MVVG teritorijoje</w:t>
      </w:r>
      <w:r w:rsidR="00A52919" w:rsidRPr="0083635A">
        <w:rPr>
          <w:rFonts w:asciiTheme="majorBidi" w:hAnsiTheme="majorBidi" w:cstheme="majorBidi"/>
          <w:sz w:val="24"/>
          <w:szCs w:val="24"/>
          <w:lang w:val="lt-LT"/>
        </w:rPr>
        <w:t xml:space="preserve"> mažėjo </w:t>
      </w:r>
      <w:r w:rsidR="000330B7">
        <w:rPr>
          <w:rFonts w:asciiTheme="majorBidi" w:hAnsiTheme="majorBidi" w:cstheme="majorBidi"/>
          <w:sz w:val="24"/>
          <w:szCs w:val="24"/>
          <w:lang w:val="lt-LT"/>
        </w:rPr>
        <w:t xml:space="preserve">iki </w:t>
      </w:r>
      <w:r w:rsidR="00A52919" w:rsidRPr="0083635A">
        <w:rPr>
          <w:rFonts w:asciiTheme="majorBidi" w:hAnsiTheme="majorBidi" w:cstheme="majorBidi"/>
          <w:sz w:val="24"/>
          <w:szCs w:val="24"/>
          <w:lang w:val="lt-LT"/>
        </w:rPr>
        <w:t>-</w:t>
      </w:r>
      <w:r w:rsidR="0016631B">
        <w:rPr>
          <w:rFonts w:asciiTheme="majorBidi" w:hAnsiTheme="majorBidi" w:cstheme="majorBidi"/>
          <w:sz w:val="24"/>
          <w:szCs w:val="24"/>
          <w:lang w:val="lt-LT"/>
        </w:rPr>
        <w:t>47, kas yra dvigubai mažesnis rodiklis nei nagrinėjamo laikotarpio pradžioje (2018 m.)</w:t>
      </w:r>
      <w:r w:rsidR="00A52919" w:rsidRPr="0083635A">
        <w:rPr>
          <w:rFonts w:asciiTheme="majorBidi" w:hAnsiTheme="majorBidi" w:cstheme="majorBidi"/>
          <w:sz w:val="24"/>
          <w:szCs w:val="24"/>
          <w:lang w:val="lt-LT"/>
        </w:rPr>
        <w:t xml:space="preserve">, tačiau kiekvienais metais vis daugiau žmonių miršta nei gimsta, todėl </w:t>
      </w:r>
      <w:r w:rsidR="00EE607C">
        <w:rPr>
          <w:rFonts w:asciiTheme="majorBidi" w:hAnsiTheme="majorBidi" w:cstheme="majorBidi"/>
          <w:sz w:val="24"/>
          <w:szCs w:val="24"/>
          <w:lang w:val="lt-LT"/>
        </w:rPr>
        <w:t>Vilkaviškio miestas</w:t>
      </w:r>
      <w:r w:rsidR="00A52919" w:rsidRPr="0083635A">
        <w:rPr>
          <w:rFonts w:asciiTheme="majorBidi" w:hAnsiTheme="majorBidi" w:cstheme="majorBidi"/>
          <w:sz w:val="24"/>
          <w:szCs w:val="24"/>
          <w:lang w:val="lt-LT"/>
        </w:rPr>
        <w:t xml:space="preserve"> sensta (žr. </w:t>
      </w:r>
      <w:r w:rsidR="00803795" w:rsidRPr="0083635A">
        <w:rPr>
          <w:rFonts w:asciiTheme="majorBidi" w:hAnsiTheme="majorBidi" w:cstheme="majorBidi"/>
          <w:sz w:val="24"/>
          <w:szCs w:val="24"/>
          <w:lang w:val="lt-LT"/>
        </w:rPr>
        <w:t>2</w:t>
      </w:r>
      <w:r w:rsidR="00A52919" w:rsidRPr="0083635A">
        <w:rPr>
          <w:rFonts w:asciiTheme="majorBidi" w:hAnsiTheme="majorBidi" w:cstheme="majorBidi"/>
          <w:sz w:val="24"/>
          <w:szCs w:val="24"/>
          <w:lang w:val="lt-LT"/>
        </w:rPr>
        <w:t xml:space="preserve"> lentelę)</w:t>
      </w:r>
      <w:r w:rsidR="00A52919" w:rsidRPr="00523961">
        <w:rPr>
          <w:rFonts w:asciiTheme="majorBidi" w:hAnsiTheme="majorBidi" w:cstheme="majorBidi"/>
          <w:sz w:val="24"/>
          <w:szCs w:val="24"/>
          <w:lang w:val="lt-LT"/>
        </w:rPr>
        <w:t>.</w:t>
      </w:r>
      <w:r w:rsidR="007C1DEF">
        <w:rPr>
          <w:rFonts w:asciiTheme="majorBidi" w:hAnsiTheme="majorBidi" w:cstheme="majorBidi"/>
          <w:sz w:val="24"/>
          <w:szCs w:val="24"/>
          <w:lang w:val="lt-LT"/>
        </w:rPr>
        <w:t xml:space="preserve"> </w:t>
      </w:r>
    </w:p>
    <w:p w14:paraId="4BD8D48D" w14:textId="3B3EE74B" w:rsidR="00A52919" w:rsidRPr="0083635A" w:rsidRDefault="00803795" w:rsidP="00A52919">
      <w:pPr>
        <w:pStyle w:val="Antrat"/>
        <w:keepNext/>
        <w:jc w:val="right"/>
        <w:rPr>
          <w:rFonts w:asciiTheme="majorBidi" w:hAnsiTheme="majorBidi" w:cstheme="majorBidi"/>
          <w:i w:val="0"/>
          <w:iCs w:val="0"/>
          <w:noProof/>
          <w:color w:val="auto"/>
          <w:sz w:val="24"/>
          <w:szCs w:val="24"/>
        </w:rPr>
      </w:pPr>
      <w:bookmarkStart w:id="13" w:name="_Toc128564055"/>
      <w:r w:rsidRPr="0083635A">
        <w:rPr>
          <w:rFonts w:asciiTheme="majorBidi" w:hAnsiTheme="majorBidi" w:cstheme="majorBidi"/>
          <w:i w:val="0"/>
          <w:iCs w:val="0"/>
          <w:noProof/>
          <w:color w:val="auto"/>
          <w:sz w:val="24"/>
          <w:szCs w:val="24"/>
        </w:rPr>
        <w:t>2</w:t>
      </w:r>
      <w:r w:rsidR="00A52919" w:rsidRPr="0083635A">
        <w:rPr>
          <w:rFonts w:asciiTheme="majorBidi" w:hAnsiTheme="majorBidi" w:cstheme="majorBidi"/>
          <w:i w:val="0"/>
          <w:iCs w:val="0"/>
          <w:noProof/>
          <w:color w:val="auto"/>
          <w:sz w:val="24"/>
          <w:szCs w:val="24"/>
        </w:rPr>
        <w:t xml:space="preserve"> lentelė</w:t>
      </w:r>
      <w:bookmarkEnd w:id="13"/>
      <w:r w:rsidR="00A52919" w:rsidRPr="0083635A">
        <w:rPr>
          <w:rFonts w:asciiTheme="majorBidi" w:hAnsiTheme="majorBidi" w:cstheme="majorBidi"/>
          <w:i w:val="0"/>
          <w:iCs w:val="0"/>
          <w:noProof/>
          <w:color w:val="auto"/>
          <w:sz w:val="24"/>
          <w:szCs w:val="24"/>
        </w:rPr>
        <w:t xml:space="preserve"> </w:t>
      </w:r>
    </w:p>
    <w:p w14:paraId="585EFE3C" w14:textId="03522E30" w:rsidR="00A52919" w:rsidRPr="0083635A" w:rsidRDefault="00A52919" w:rsidP="00A52919">
      <w:pPr>
        <w:spacing w:after="120"/>
        <w:ind w:firstLine="567"/>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Natūrali gyventojų kaita 2018-2022 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679"/>
        <w:gridCol w:w="1419"/>
        <w:gridCol w:w="1293"/>
        <w:gridCol w:w="1293"/>
        <w:gridCol w:w="1256"/>
        <w:gridCol w:w="1256"/>
      </w:tblGrid>
      <w:tr w:rsidR="00A52919" w:rsidRPr="0083635A" w14:paraId="48C49B90" w14:textId="77777777" w:rsidTr="005763B7">
        <w:tc>
          <w:tcPr>
            <w:tcW w:w="1804" w:type="pct"/>
            <w:shd w:val="clear" w:color="auto" w:fill="BDD6EE" w:themeFill="accent5" w:themeFillTint="66"/>
          </w:tcPr>
          <w:p w14:paraId="4F4C3BE8" w14:textId="77777777" w:rsidR="00A52919" w:rsidRPr="0083635A" w:rsidRDefault="00A52919" w:rsidP="00803795">
            <w:pPr>
              <w:spacing w:after="0" w:line="240" w:lineRule="auto"/>
              <w:jc w:val="both"/>
              <w:rPr>
                <w:rFonts w:asciiTheme="majorBidi" w:hAnsiTheme="majorBidi" w:cstheme="majorBidi"/>
                <w:b/>
                <w:sz w:val="24"/>
                <w:szCs w:val="24"/>
                <w:lang w:val="lt-LT"/>
              </w:rPr>
            </w:pPr>
          </w:p>
        </w:tc>
        <w:tc>
          <w:tcPr>
            <w:tcW w:w="696" w:type="pct"/>
            <w:shd w:val="clear" w:color="auto" w:fill="BDD6EE" w:themeFill="accent5" w:themeFillTint="66"/>
          </w:tcPr>
          <w:p w14:paraId="3AA313A4" w14:textId="77777777" w:rsidR="00A52919" w:rsidRPr="0083635A" w:rsidRDefault="00A52919" w:rsidP="005763B7">
            <w:pPr>
              <w:spacing w:after="0" w:line="240" w:lineRule="auto"/>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2018</w:t>
            </w:r>
          </w:p>
        </w:tc>
        <w:tc>
          <w:tcPr>
            <w:tcW w:w="634" w:type="pct"/>
            <w:shd w:val="clear" w:color="auto" w:fill="BDD6EE" w:themeFill="accent5" w:themeFillTint="66"/>
          </w:tcPr>
          <w:p w14:paraId="1D3544AF" w14:textId="77777777" w:rsidR="00A52919" w:rsidRPr="0083635A" w:rsidRDefault="00A52919" w:rsidP="005763B7">
            <w:pPr>
              <w:spacing w:after="0" w:line="240" w:lineRule="auto"/>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2019</w:t>
            </w:r>
          </w:p>
        </w:tc>
        <w:tc>
          <w:tcPr>
            <w:tcW w:w="634" w:type="pct"/>
            <w:shd w:val="clear" w:color="auto" w:fill="BDD6EE" w:themeFill="accent5" w:themeFillTint="66"/>
          </w:tcPr>
          <w:p w14:paraId="1F98B9B4" w14:textId="77777777" w:rsidR="00A52919" w:rsidRPr="0083635A" w:rsidRDefault="00A52919" w:rsidP="005763B7">
            <w:pPr>
              <w:spacing w:after="0" w:line="240" w:lineRule="auto"/>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2020</w:t>
            </w:r>
          </w:p>
        </w:tc>
        <w:tc>
          <w:tcPr>
            <w:tcW w:w="616" w:type="pct"/>
            <w:shd w:val="clear" w:color="auto" w:fill="BDD6EE" w:themeFill="accent5" w:themeFillTint="66"/>
          </w:tcPr>
          <w:p w14:paraId="4118F6D9" w14:textId="77777777" w:rsidR="00A52919" w:rsidRPr="0083635A" w:rsidRDefault="00A52919" w:rsidP="005763B7">
            <w:pPr>
              <w:spacing w:after="0" w:line="240" w:lineRule="auto"/>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2021</w:t>
            </w:r>
          </w:p>
        </w:tc>
        <w:tc>
          <w:tcPr>
            <w:tcW w:w="616" w:type="pct"/>
            <w:shd w:val="clear" w:color="auto" w:fill="BDD6EE" w:themeFill="accent5" w:themeFillTint="66"/>
          </w:tcPr>
          <w:p w14:paraId="75C2AF1B" w14:textId="77777777" w:rsidR="00A52919" w:rsidRPr="0083635A" w:rsidRDefault="00A52919" w:rsidP="005763B7">
            <w:pPr>
              <w:spacing w:after="0" w:line="240" w:lineRule="auto"/>
              <w:jc w:val="center"/>
              <w:rPr>
                <w:rFonts w:asciiTheme="majorBidi" w:hAnsiTheme="majorBidi" w:cstheme="majorBidi"/>
                <w:b/>
                <w:sz w:val="24"/>
                <w:szCs w:val="24"/>
                <w:lang w:val="lt-LT"/>
              </w:rPr>
            </w:pPr>
            <w:r w:rsidRPr="0083635A">
              <w:rPr>
                <w:rFonts w:asciiTheme="majorBidi" w:hAnsiTheme="majorBidi" w:cstheme="majorBidi"/>
                <w:b/>
                <w:sz w:val="24"/>
                <w:szCs w:val="24"/>
                <w:lang w:val="lt-LT"/>
              </w:rPr>
              <w:t>2022</w:t>
            </w:r>
          </w:p>
        </w:tc>
      </w:tr>
      <w:tr w:rsidR="00385549" w:rsidRPr="0083635A" w14:paraId="3857CFDA" w14:textId="77777777" w:rsidTr="003A3210">
        <w:tc>
          <w:tcPr>
            <w:tcW w:w="1804" w:type="pct"/>
          </w:tcPr>
          <w:p w14:paraId="3990CDC9" w14:textId="77777777" w:rsidR="00385549" w:rsidRPr="0083635A" w:rsidRDefault="00385549" w:rsidP="00385549">
            <w:pPr>
              <w:spacing w:after="0" w:line="240" w:lineRule="auto"/>
              <w:jc w:val="both"/>
              <w:rPr>
                <w:rFonts w:asciiTheme="majorBidi" w:hAnsiTheme="majorBidi" w:cstheme="majorBidi"/>
                <w:sz w:val="24"/>
                <w:szCs w:val="24"/>
                <w:lang w:val="lt-LT"/>
              </w:rPr>
            </w:pPr>
            <w:r w:rsidRPr="0083635A">
              <w:rPr>
                <w:rFonts w:asciiTheme="majorBidi" w:hAnsiTheme="majorBidi" w:cstheme="majorBidi"/>
                <w:sz w:val="24"/>
                <w:szCs w:val="24"/>
                <w:lang w:val="lt-LT"/>
              </w:rPr>
              <w:t>Lietuvos Respublika</w:t>
            </w:r>
          </w:p>
        </w:tc>
        <w:tc>
          <w:tcPr>
            <w:tcW w:w="696" w:type="pct"/>
          </w:tcPr>
          <w:p w14:paraId="03337622" w14:textId="2E5A6925"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-11425</w:t>
            </w:r>
          </w:p>
        </w:tc>
        <w:tc>
          <w:tcPr>
            <w:tcW w:w="634" w:type="pct"/>
          </w:tcPr>
          <w:p w14:paraId="6847AF38" w14:textId="229433E3"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-10888</w:t>
            </w:r>
          </w:p>
        </w:tc>
        <w:tc>
          <w:tcPr>
            <w:tcW w:w="634" w:type="pct"/>
          </w:tcPr>
          <w:p w14:paraId="2119F261" w14:textId="0C753A41"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-18403</w:t>
            </w:r>
          </w:p>
        </w:tc>
        <w:tc>
          <w:tcPr>
            <w:tcW w:w="616" w:type="pct"/>
          </w:tcPr>
          <w:p w14:paraId="7B744774" w14:textId="60DF9AC4"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-24416</w:t>
            </w:r>
          </w:p>
        </w:tc>
        <w:tc>
          <w:tcPr>
            <w:tcW w:w="616" w:type="pct"/>
          </w:tcPr>
          <w:p w14:paraId="36E633A3" w14:textId="4C8F6374"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-20816</w:t>
            </w:r>
          </w:p>
        </w:tc>
      </w:tr>
      <w:tr w:rsidR="00385549" w:rsidRPr="0083635A" w14:paraId="60329CB5" w14:textId="77777777" w:rsidTr="00597F6E">
        <w:tc>
          <w:tcPr>
            <w:tcW w:w="1804" w:type="pct"/>
          </w:tcPr>
          <w:p w14:paraId="1BCDBDA8" w14:textId="77777777" w:rsidR="00385549" w:rsidRPr="0083635A" w:rsidRDefault="00385549" w:rsidP="00385549">
            <w:pPr>
              <w:spacing w:after="0" w:line="240" w:lineRule="auto"/>
              <w:jc w:val="both"/>
              <w:rPr>
                <w:rFonts w:asciiTheme="majorBidi" w:hAnsiTheme="majorBidi" w:cstheme="majorBidi"/>
                <w:sz w:val="24"/>
                <w:szCs w:val="24"/>
                <w:lang w:val="lt-LT"/>
              </w:rPr>
            </w:pPr>
            <w:r w:rsidRPr="0083635A">
              <w:rPr>
                <w:rFonts w:asciiTheme="majorBidi" w:hAnsiTheme="majorBidi" w:cstheme="majorBidi"/>
                <w:sz w:val="24"/>
                <w:szCs w:val="24"/>
                <w:lang w:val="lt-LT"/>
              </w:rPr>
              <w:t>Marijampolės apskritis</w:t>
            </w:r>
          </w:p>
        </w:tc>
        <w:tc>
          <w:tcPr>
            <w:tcW w:w="696" w:type="pct"/>
          </w:tcPr>
          <w:p w14:paraId="3EF1993E" w14:textId="4A367ADA"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-957</w:t>
            </w:r>
          </w:p>
        </w:tc>
        <w:tc>
          <w:tcPr>
            <w:tcW w:w="634" w:type="pct"/>
          </w:tcPr>
          <w:p w14:paraId="5590B6BD" w14:textId="3F8F018B"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-845</w:t>
            </w:r>
          </w:p>
        </w:tc>
        <w:tc>
          <w:tcPr>
            <w:tcW w:w="634" w:type="pct"/>
          </w:tcPr>
          <w:p w14:paraId="2BBF5AFC" w14:textId="321D1DAC"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-1381</w:t>
            </w:r>
          </w:p>
        </w:tc>
        <w:tc>
          <w:tcPr>
            <w:tcW w:w="616" w:type="pct"/>
          </w:tcPr>
          <w:p w14:paraId="671245B8" w14:textId="2B5D46E6"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-1641</w:t>
            </w:r>
          </w:p>
        </w:tc>
        <w:tc>
          <w:tcPr>
            <w:tcW w:w="616" w:type="pct"/>
          </w:tcPr>
          <w:p w14:paraId="43098B52" w14:textId="221A2FF0"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-1444</w:t>
            </w:r>
          </w:p>
        </w:tc>
      </w:tr>
      <w:tr w:rsidR="00385549" w:rsidRPr="0083635A" w14:paraId="628F54E6" w14:textId="77777777" w:rsidTr="00597F6E">
        <w:tc>
          <w:tcPr>
            <w:tcW w:w="1804" w:type="pct"/>
          </w:tcPr>
          <w:p w14:paraId="5A2FFDC0" w14:textId="659D74F2" w:rsidR="00385549" w:rsidRPr="0083635A" w:rsidRDefault="00385549" w:rsidP="00385549">
            <w:pPr>
              <w:spacing w:after="0" w:line="240" w:lineRule="auto"/>
              <w:jc w:val="both"/>
              <w:rPr>
                <w:rFonts w:asciiTheme="majorBidi" w:hAnsiTheme="majorBidi" w:cstheme="majorBidi"/>
                <w:sz w:val="24"/>
                <w:szCs w:val="24"/>
                <w:lang w:val="lt-LT"/>
              </w:rPr>
            </w:pPr>
            <w:proofErr w:type="spellStart"/>
            <w:r>
              <w:rPr>
                <w:rFonts w:asciiTheme="majorBidi" w:hAnsiTheme="majorBidi" w:cstheme="majorBidi"/>
                <w:sz w:val="24"/>
                <w:szCs w:val="24"/>
                <w:lang w:val="lt-LT"/>
              </w:rPr>
              <w:t>Vilkaviskio</w:t>
            </w:r>
            <w:proofErr w:type="spellEnd"/>
            <w:r>
              <w:rPr>
                <w:rFonts w:asciiTheme="majorBidi" w:hAnsiTheme="majorBidi" w:cstheme="majorBidi"/>
                <w:sz w:val="24"/>
                <w:szCs w:val="24"/>
                <w:lang w:val="lt-LT"/>
              </w:rPr>
              <w:t xml:space="preserve"> r. sav.</w:t>
            </w:r>
          </w:p>
        </w:tc>
        <w:tc>
          <w:tcPr>
            <w:tcW w:w="696" w:type="pct"/>
          </w:tcPr>
          <w:p w14:paraId="7E26A5A8" w14:textId="61ADCCF2"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-305</w:t>
            </w:r>
          </w:p>
        </w:tc>
        <w:tc>
          <w:tcPr>
            <w:tcW w:w="634" w:type="pct"/>
          </w:tcPr>
          <w:p w14:paraId="2BAE285A" w14:textId="639C5A0C"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-295</w:t>
            </w:r>
          </w:p>
        </w:tc>
        <w:tc>
          <w:tcPr>
            <w:tcW w:w="634" w:type="pct"/>
          </w:tcPr>
          <w:p w14:paraId="534EC429" w14:textId="00375B0D"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-374</w:t>
            </w:r>
          </w:p>
        </w:tc>
        <w:tc>
          <w:tcPr>
            <w:tcW w:w="616" w:type="pct"/>
          </w:tcPr>
          <w:p w14:paraId="0FC82CF8" w14:textId="66ACA948"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-481</w:t>
            </w:r>
          </w:p>
        </w:tc>
        <w:tc>
          <w:tcPr>
            <w:tcW w:w="616" w:type="pct"/>
          </w:tcPr>
          <w:p w14:paraId="0D71D1EE" w14:textId="08E72BC4" w:rsidR="00385549" w:rsidRPr="00B00948" w:rsidRDefault="00385549"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-357</w:t>
            </w:r>
          </w:p>
        </w:tc>
      </w:tr>
      <w:tr w:rsidR="00B00948" w:rsidRPr="0083635A" w14:paraId="7F38164C" w14:textId="77777777" w:rsidTr="00597F6E">
        <w:tc>
          <w:tcPr>
            <w:tcW w:w="1804" w:type="pct"/>
          </w:tcPr>
          <w:p w14:paraId="2A77D8AD" w14:textId="13E6A231" w:rsidR="00B00948" w:rsidRPr="0083635A" w:rsidRDefault="00B00948" w:rsidP="00B00948">
            <w:pPr>
              <w:spacing w:after="0" w:line="240" w:lineRule="auto"/>
              <w:rPr>
                <w:rFonts w:asciiTheme="majorBidi" w:hAnsiTheme="majorBidi" w:cstheme="majorBidi"/>
                <w:sz w:val="24"/>
                <w:szCs w:val="24"/>
                <w:lang w:val="lt-LT"/>
              </w:rPr>
            </w:pPr>
            <w:r>
              <w:rPr>
                <w:rFonts w:asciiTheme="majorBidi" w:hAnsiTheme="majorBidi" w:cstheme="majorBidi"/>
                <w:sz w:val="24"/>
                <w:szCs w:val="24"/>
                <w:lang w:val="lt-LT"/>
              </w:rPr>
              <w:t>Vilkaviškio miesto VVG teritorijoje</w:t>
            </w:r>
          </w:p>
        </w:tc>
        <w:tc>
          <w:tcPr>
            <w:tcW w:w="696" w:type="pct"/>
          </w:tcPr>
          <w:p w14:paraId="52C01FF7" w14:textId="1636E8DF" w:rsidR="00B00948" w:rsidRPr="00B00948" w:rsidRDefault="00B00948"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-91</w:t>
            </w:r>
          </w:p>
        </w:tc>
        <w:tc>
          <w:tcPr>
            <w:tcW w:w="634" w:type="pct"/>
          </w:tcPr>
          <w:p w14:paraId="2F972CA2" w14:textId="6598FC81" w:rsidR="00B00948" w:rsidRPr="00B00948" w:rsidRDefault="00B00948"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-65</w:t>
            </w:r>
          </w:p>
        </w:tc>
        <w:tc>
          <w:tcPr>
            <w:tcW w:w="634" w:type="pct"/>
          </w:tcPr>
          <w:p w14:paraId="55981DE3" w14:textId="78D071CF" w:rsidR="00B00948" w:rsidRPr="00B00948" w:rsidRDefault="00B00948"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-56</w:t>
            </w:r>
          </w:p>
        </w:tc>
        <w:tc>
          <w:tcPr>
            <w:tcW w:w="616" w:type="pct"/>
          </w:tcPr>
          <w:p w14:paraId="47BF81E7" w14:textId="0EDFC2C3" w:rsidR="00B00948" w:rsidRPr="00B00948" w:rsidRDefault="00B00948"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-88</w:t>
            </w:r>
          </w:p>
        </w:tc>
        <w:tc>
          <w:tcPr>
            <w:tcW w:w="616" w:type="pct"/>
          </w:tcPr>
          <w:p w14:paraId="18E75F1A" w14:textId="4E3F9A60" w:rsidR="00B00948" w:rsidRPr="00B00948" w:rsidRDefault="00B00948" w:rsidP="005763B7">
            <w:pPr>
              <w:spacing w:after="0" w:line="240" w:lineRule="auto"/>
              <w:jc w:val="center"/>
              <w:rPr>
                <w:rFonts w:asciiTheme="majorBidi" w:hAnsiTheme="majorBidi" w:cstheme="majorBidi"/>
                <w:sz w:val="24"/>
                <w:szCs w:val="24"/>
                <w:lang w:val="lt-LT"/>
              </w:rPr>
            </w:pPr>
            <w:r w:rsidRPr="00B00948">
              <w:rPr>
                <w:rFonts w:asciiTheme="majorBidi" w:hAnsiTheme="majorBidi" w:cstheme="majorBidi"/>
                <w:sz w:val="24"/>
                <w:szCs w:val="24"/>
              </w:rPr>
              <w:t>-47</w:t>
            </w:r>
          </w:p>
        </w:tc>
      </w:tr>
    </w:tbl>
    <w:p w14:paraId="2B68F9A7" w14:textId="7FD0E6C3" w:rsidR="00A52919" w:rsidRPr="004F09B6" w:rsidRDefault="00A52919" w:rsidP="004F09B6">
      <w:pPr>
        <w:jc w:val="both"/>
        <w:rPr>
          <w:rFonts w:asciiTheme="majorBidi" w:hAnsiTheme="majorBidi" w:cstheme="majorBidi"/>
          <w:sz w:val="20"/>
          <w:szCs w:val="20"/>
          <w:lang w:val="lt-LT"/>
        </w:rPr>
      </w:pPr>
      <w:r w:rsidRPr="004F09B6">
        <w:rPr>
          <w:rFonts w:asciiTheme="majorBidi" w:hAnsiTheme="majorBidi" w:cstheme="majorBidi"/>
          <w:sz w:val="20"/>
          <w:szCs w:val="20"/>
          <w:lang w:val="lt-LT"/>
        </w:rPr>
        <w:t xml:space="preserve">Šaltinis: </w:t>
      </w:r>
      <w:r w:rsidR="000330B7">
        <w:rPr>
          <w:rFonts w:asciiTheme="majorBidi" w:hAnsiTheme="majorBidi" w:cstheme="majorBidi"/>
          <w:sz w:val="20"/>
          <w:szCs w:val="20"/>
          <w:lang w:val="lt-LT"/>
        </w:rPr>
        <w:t xml:space="preserve">Sudaryta pagal </w:t>
      </w:r>
      <w:r w:rsidRPr="004F09B6">
        <w:rPr>
          <w:rFonts w:asciiTheme="majorBidi" w:hAnsiTheme="majorBidi" w:cstheme="majorBidi"/>
          <w:sz w:val="20"/>
          <w:szCs w:val="20"/>
          <w:lang w:val="lt-LT"/>
        </w:rPr>
        <w:t>Valstybės duomenų agentūros</w:t>
      </w:r>
      <w:r w:rsidR="000330B7">
        <w:rPr>
          <w:rFonts w:asciiTheme="majorBidi" w:hAnsiTheme="majorBidi" w:cstheme="majorBidi"/>
          <w:sz w:val="20"/>
          <w:szCs w:val="20"/>
          <w:lang w:val="lt-LT"/>
        </w:rPr>
        <w:t xml:space="preserve"> (prieiga internetu:</w:t>
      </w:r>
      <w:hyperlink r:id="rId11" w:anchor="/ " w:history="1">
        <w:r w:rsidR="000330B7" w:rsidRPr="002E38EC">
          <w:rPr>
            <w:rStyle w:val="Hipersaitas"/>
            <w:rFonts w:asciiTheme="majorBidi" w:hAnsiTheme="majorBidi" w:cstheme="majorBidi"/>
            <w:sz w:val="20"/>
            <w:szCs w:val="20"/>
            <w:lang w:val="lt-LT"/>
          </w:rPr>
          <w:t xml:space="preserve"> https://osp.stat.gov.lt/lt/statistiniu-rodikliu-analize?hash=50815ed4-44c7-463f-878a-7e4ec0c144e7#/ </w:t>
        </w:r>
      </w:hyperlink>
      <w:r w:rsidR="000330B7">
        <w:rPr>
          <w:rFonts w:asciiTheme="majorBidi" w:hAnsiTheme="majorBidi" w:cstheme="majorBidi"/>
          <w:sz w:val="20"/>
          <w:szCs w:val="20"/>
          <w:lang w:val="lt-LT"/>
        </w:rPr>
        <w:t xml:space="preserve"> ir Vilkaviškio </w:t>
      </w:r>
      <w:r w:rsidR="0016631B">
        <w:rPr>
          <w:rFonts w:asciiTheme="majorBidi" w:hAnsiTheme="majorBidi" w:cstheme="majorBidi"/>
          <w:sz w:val="20"/>
          <w:szCs w:val="20"/>
          <w:lang w:val="lt-LT"/>
        </w:rPr>
        <w:t xml:space="preserve">miesto seniūnijos </w:t>
      </w:r>
      <w:r w:rsidR="000330B7">
        <w:rPr>
          <w:rFonts w:asciiTheme="majorBidi" w:hAnsiTheme="majorBidi" w:cstheme="majorBidi"/>
          <w:sz w:val="20"/>
          <w:szCs w:val="20"/>
          <w:lang w:val="lt-LT"/>
        </w:rPr>
        <w:t>pateiktus d</w:t>
      </w:r>
      <w:r w:rsidRPr="004F09B6">
        <w:rPr>
          <w:rFonts w:asciiTheme="majorBidi" w:hAnsiTheme="majorBidi" w:cstheme="majorBidi"/>
          <w:sz w:val="20"/>
          <w:szCs w:val="20"/>
          <w:lang w:val="lt-LT"/>
        </w:rPr>
        <w:t>uomen</w:t>
      </w:r>
      <w:r w:rsidR="000330B7">
        <w:rPr>
          <w:rFonts w:asciiTheme="majorBidi" w:hAnsiTheme="majorBidi" w:cstheme="majorBidi"/>
          <w:sz w:val="20"/>
          <w:szCs w:val="20"/>
          <w:lang w:val="lt-LT"/>
        </w:rPr>
        <w:t>i</w:t>
      </w:r>
      <w:r w:rsidRPr="004F09B6">
        <w:rPr>
          <w:rFonts w:asciiTheme="majorBidi" w:hAnsiTheme="majorBidi" w:cstheme="majorBidi"/>
          <w:sz w:val="20"/>
          <w:szCs w:val="20"/>
          <w:lang w:val="lt-LT"/>
        </w:rPr>
        <w:t>s</w:t>
      </w:r>
      <w:r w:rsidR="000330B7">
        <w:rPr>
          <w:rFonts w:asciiTheme="majorBidi" w:hAnsiTheme="majorBidi" w:cstheme="majorBidi"/>
          <w:sz w:val="20"/>
          <w:szCs w:val="20"/>
          <w:lang w:val="lt-LT"/>
        </w:rPr>
        <w:t xml:space="preserve"> </w:t>
      </w:r>
      <w:r w:rsidR="00385549">
        <w:rPr>
          <w:rFonts w:asciiTheme="majorBidi" w:hAnsiTheme="majorBidi" w:cstheme="majorBidi"/>
          <w:sz w:val="20"/>
          <w:szCs w:val="20"/>
          <w:lang w:val="lt-LT"/>
        </w:rPr>
        <w:t>(žr. 1 priedą).</w:t>
      </w:r>
    </w:p>
    <w:p w14:paraId="1DECA7F6" w14:textId="676B6686" w:rsidR="00803795" w:rsidRPr="0083635A" w:rsidRDefault="00803795" w:rsidP="00803795">
      <w:pPr>
        <w:ind w:firstLine="567"/>
        <w:jc w:val="both"/>
        <w:rPr>
          <w:rFonts w:asciiTheme="majorBidi" w:hAnsiTheme="majorBidi" w:cstheme="majorBidi"/>
          <w:sz w:val="24"/>
          <w:szCs w:val="24"/>
          <w:lang w:val="lt-LT"/>
        </w:rPr>
      </w:pPr>
      <w:r w:rsidRPr="0083635A">
        <w:rPr>
          <w:rFonts w:asciiTheme="majorBidi" w:hAnsiTheme="majorBidi" w:cstheme="majorBidi"/>
          <w:sz w:val="24"/>
          <w:szCs w:val="24"/>
          <w:lang w:val="lt-LT"/>
        </w:rPr>
        <w:t xml:space="preserve">Emigracijos rodikliai Lietuvoje nuo 2019 m. vis gerėja, tam įtakos turėjo grįžtančių iš emigracijos lietuvių skaičiai, kurie išbandę darbą ir gyvenimą užsienyje, grįžta tolimesnio savo gyvenimo kurti Lietuvoje. 2022 m. emigracijos rodiklis Lietuvoje ypač išaugo dėl karo Ukrainoje ir pabėgėlių iš Ukrainos atvykimą į Lietuvą. Marijampolės apskrities ir Vilkaviškio rajono migracijos rodikliai nors ir nežymiai, tačiau atitinka nacionalines tendencijas: Marijampolės apskrityje </w:t>
      </w:r>
      <w:proofErr w:type="spellStart"/>
      <w:r w:rsidRPr="0083635A">
        <w:rPr>
          <w:rFonts w:asciiTheme="majorBidi" w:hAnsiTheme="majorBidi" w:cstheme="majorBidi"/>
          <w:sz w:val="24"/>
          <w:szCs w:val="24"/>
          <w:lang w:val="lt-LT"/>
        </w:rPr>
        <w:t>neto</w:t>
      </w:r>
      <w:proofErr w:type="spellEnd"/>
      <w:r w:rsidRPr="0083635A">
        <w:rPr>
          <w:rFonts w:asciiTheme="majorBidi" w:hAnsiTheme="majorBidi" w:cstheme="majorBidi"/>
          <w:sz w:val="24"/>
          <w:szCs w:val="24"/>
          <w:lang w:val="lt-LT"/>
        </w:rPr>
        <w:t xml:space="preserve"> migracijos rodikliai vis didėjo 2018-2021 m. laikotarpiu, o 2022 tapo teigiami (dėl ukrainiečių pabėgėlių)</w:t>
      </w:r>
      <w:r w:rsidR="00D5728B">
        <w:rPr>
          <w:rFonts w:asciiTheme="majorBidi" w:hAnsiTheme="majorBidi" w:cstheme="majorBidi"/>
          <w:sz w:val="24"/>
          <w:szCs w:val="24"/>
          <w:lang w:val="lt-LT"/>
        </w:rPr>
        <w:t xml:space="preserve"> </w:t>
      </w:r>
      <w:r w:rsidRPr="0083635A">
        <w:rPr>
          <w:rFonts w:asciiTheme="majorBidi" w:hAnsiTheme="majorBidi" w:cstheme="majorBidi"/>
          <w:sz w:val="24"/>
          <w:szCs w:val="24"/>
          <w:lang w:val="lt-LT"/>
        </w:rPr>
        <w:t xml:space="preserve">(žr. 3 lentelę). </w:t>
      </w:r>
    </w:p>
    <w:p w14:paraId="7824D22B" w14:textId="42807766" w:rsidR="00803795" w:rsidRPr="0083635A" w:rsidRDefault="00803795" w:rsidP="00803795">
      <w:pPr>
        <w:pStyle w:val="Antrat"/>
        <w:keepNext/>
        <w:jc w:val="right"/>
        <w:rPr>
          <w:rFonts w:asciiTheme="majorBidi" w:hAnsiTheme="majorBidi" w:cstheme="majorBidi"/>
          <w:i w:val="0"/>
          <w:iCs w:val="0"/>
          <w:noProof/>
          <w:color w:val="auto"/>
          <w:sz w:val="24"/>
          <w:szCs w:val="24"/>
        </w:rPr>
      </w:pPr>
      <w:bookmarkStart w:id="14" w:name="_Toc128564056"/>
      <w:r w:rsidRPr="0083635A">
        <w:rPr>
          <w:rFonts w:asciiTheme="majorBidi" w:hAnsiTheme="majorBidi" w:cstheme="majorBidi"/>
          <w:i w:val="0"/>
          <w:iCs w:val="0"/>
          <w:noProof/>
          <w:color w:val="auto"/>
          <w:sz w:val="24"/>
          <w:szCs w:val="24"/>
        </w:rPr>
        <w:t>3 lentelė</w:t>
      </w:r>
      <w:bookmarkEnd w:id="14"/>
      <w:r w:rsidRPr="0083635A">
        <w:rPr>
          <w:rFonts w:asciiTheme="majorBidi" w:hAnsiTheme="majorBidi" w:cstheme="majorBidi"/>
          <w:i w:val="0"/>
          <w:iCs w:val="0"/>
          <w:noProof/>
          <w:color w:val="auto"/>
          <w:sz w:val="24"/>
          <w:szCs w:val="24"/>
        </w:rPr>
        <w:t xml:space="preserve"> </w:t>
      </w:r>
    </w:p>
    <w:p w14:paraId="379FBCB9" w14:textId="278597F5" w:rsidR="00803795" w:rsidRPr="0083635A" w:rsidRDefault="00803795" w:rsidP="00803795">
      <w:pPr>
        <w:spacing w:after="120"/>
        <w:jc w:val="center"/>
        <w:rPr>
          <w:rFonts w:asciiTheme="majorBidi" w:hAnsiTheme="majorBidi" w:cstheme="majorBidi"/>
          <w:b/>
          <w:sz w:val="24"/>
          <w:szCs w:val="24"/>
          <w:lang w:val="lt-LT"/>
        </w:rPr>
      </w:pPr>
      <w:bookmarkStart w:id="15" w:name="_Hlk148103556"/>
      <w:r w:rsidRPr="0083635A">
        <w:rPr>
          <w:rFonts w:asciiTheme="majorBidi" w:hAnsiTheme="majorBidi" w:cstheme="majorBidi"/>
          <w:b/>
          <w:sz w:val="24"/>
          <w:szCs w:val="24"/>
          <w:lang w:val="lt-LT"/>
        </w:rPr>
        <w:t xml:space="preserve">Gyventojų </w:t>
      </w:r>
      <w:proofErr w:type="spellStart"/>
      <w:r w:rsidRPr="0083635A">
        <w:rPr>
          <w:rFonts w:asciiTheme="majorBidi" w:hAnsiTheme="majorBidi" w:cstheme="majorBidi"/>
          <w:b/>
          <w:sz w:val="24"/>
          <w:szCs w:val="24"/>
          <w:lang w:val="lt-LT"/>
        </w:rPr>
        <w:t>neto</w:t>
      </w:r>
      <w:proofErr w:type="spellEnd"/>
      <w:r w:rsidRPr="0083635A">
        <w:rPr>
          <w:rFonts w:asciiTheme="majorBidi" w:hAnsiTheme="majorBidi" w:cstheme="majorBidi"/>
          <w:b/>
          <w:sz w:val="24"/>
          <w:szCs w:val="24"/>
          <w:lang w:val="lt-LT"/>
        </w:rPr>
        <w:t xml:space="preserve"> migracija 20</w:t>
      </w:r>
      <w:r w:rsidR="00220D0B">
        <w:rPr>
          <w:rFonts w:asciiTheme="majorBidi" w:hAnsiTheme="majorBidi" w:cstheme="majorBidi"/>
          <w:b/>
          <w:sz w:val="24"/>
          <w:szCs w:val="24"/>
          <w:lang w:val="lt-LT"/>
        </w:rPr>
        <w:t>18-2022</w:t>
      </w:r>
      <w:r w:rsidRPr="0083635A">
        <w:rPr>
          <w:rFonts w:asciiTheme="majorBidi" w:hAnsiTheme="majorBidi" w:cstheme="majorBidi"/>
          <w:b/>
          <w:sz w:val="24"/>
          <w:szCs w:val="24"/>
          <w:lang w:val="lt-LT"/>
        </w:rPr>
        <w:t xml:space="preserve"> m.</w:t>
      </w:r>
    </w:p>
    <w:bookmarkEnd w:id="15"/>
    <w:tbl>
      <w:tblPr>
        <w:tblStyle w:val="Lentelstinklelis"/>
        <w:tblW w:w="5000" w:type="pct"/>
        <w:tblLook w:val="04A0" w:firstRow="1" w:lastRow="0" w:firstColumn="1" w:lastColumn="0" w:noHBand="0" w:noVBand="1"/>
      </w:tblPr>
      <w:tblGrid>
        <w:gridCol w:w="3899"/>
        <w:gridCol w:w="1352"/>
        <w:gridCol w:w="1350"/>
        <w:gridCol w:w="1201"/>
        <w:gridCol w:w="1201"/>
        <w:gridCol w:w="1193"/>
      </w:tblGrid>
      <w:tr w:rsidR="00803795" w:rsidRPr="0083635A" w14:paraId="69518DF2" w14:textId="77777777" w:rsidTr="00F4457A">
        <w:tc>
          <w:tcPr>
            <w:tcW w:w="1912" w:type="pct"/>
            <w:shd w:val="clear" w:color="auto" w:fill="BDD6EE" w:themeFill="accent5" w:themeFillTint="66"/>
          </w:tcPr>
          <w:p w14:paraId="0617DDDA" w14:textId="77777777" w:rsidR="00803795" w:rsidRPr="0083635A" w:rsidRDefault="00803795" w:rsidP="00597F6E">
            <w:pPr>
              <w:jc w:val="both"/>
              <w:rPr>
                <w:rFonts w:asciiTheme="majorBidi" w:hAnsiTheme="majorBidi" w:cstheme="majorBidi"/>
                <w:sz w:val="24"/>
                <w:szCs w:val="24"/>
                <w:lang w:val="lt-LT"/>
              </w:rPr>
            </w:pPr>
          </w:p>
        </w:tc>
        <w:tc>
          <w:tcPr>
            <w:tcW w:w="663" w:type="pct"/>
            <w:shd w:val="clear" w:color="auto" w:fill="BDD6EE" w:themeFill="accent5" w:themeFillTint="66"/>
          </w:tcPr>
          <w:p w14:paraId="5CA6A319" w14:textId="77777777" w:rsidR="00803795" w:rsidRPr="0083635A" w:rsidRDefault="00803795" w:rsidP="00597F6E">
            <w:pPr>
              <w:jc w:val="both"/>
              <w:rPr>
                <w:rFonts w:asciiTheme="majorBidi" w:hAnsiTheme="majorBidi" w:cstheme="majorBidi"/>
                <w:sz w:val="24"/>
                <w:szCs w:val="24"/>
                <w:lang w:val="lt-LT"/>
              </w:rPr>
            </w:pPr>
            <w:r w:rsidRPr="0083635A">
              <w:rPr>
                <w:rFonts w:asciiTheme="majorBidi" w:hAnsiTheme="majorBidi" w:cstheme="majorBidi"/>
                <w:b/>
                <w:sz w:val="24"/>
                <w:szCs w:val="24"/>
                <w:lang w:val="lt-LT"/>
              </w:rPr>
              <w:t>2018</w:t>
            </w:r>
          </w:p>
        </w:tc>
        <w:tc>
          <w:tcPr>
            <w:tcW w:w="662" w:type="pct"/>
            <w:shd w:val="clear" w:color="auto" w:fill="BDD6EE" w:themeFill="accent5" w:themeFillTint="66"/>
          </w:tcPr>
          <w:p w14:paraId="7FCBEB0B" w14:textId="77777777" w:rsidR="00803795" w:rsidRPr="0083635A" w:rsidRDefault="00803795" w:rsidP="00597F6E">
            <w:pPr>
              <w:jc w:val="both"/>
              <w:rPr>
                <w:rFonts w:asciiTheme="majorBidi" w:hAnsiTheme="majorBidi" w:cstheme="majorBidi"/>
                <w:sz w:val="24"/>
                <w:szCs w:val="24"/>
                <w:lang w:val="lt-LT"/>
              </w:rPr>
            </w:pPr>
            <w:r w:rsidRPr="0083635A">
              <w:rPr>
                <w:rFonts w:asciiTheme="majorBidi" w:hAnsiTheme="majorBidi" w:cstheme="majorBidi"/>
                <w:b/>
                <w:sz w:val="24"/>
                <w:szCs w:val="24"/>
                <w:lang w:val="lt-LT"/>
              </w:rPr>
              <w:t>2019</w:t>
            </w:r>
          </w:p>
        </w:tc>
        <w:tc>
          <w:tcPr>
            <w:tcW w:w="589" w:type="pct"/>
            <w:shd w:val="clear" w:color="auto" w:fill="BDD6EE" w:themeFill="accent5" w:themeFillTint="66"/>
          </w:tcPr>
          <w:p w14:paraId="4D04F397" w14:textId="77777777" w:rsidR="00803795" w:rsidRPr="0083635A" w:rsidRDefault="00803795" w:rsidP="00597F6E">
            <w:pPr>
              <w:jc w:val="both"/>
              <w:rPr>
                <w:rFonts w:asciiTheme="majorBidi" w:hAnsiTheme="majorBidi" w:cstheme="majorBidi"/>
                <w:sz w:val="24"/>
                <w:szCs w:val="24"/>
                <w:lang w:val="lt-LT"/>
              </w:rPr>
            </w:pPr>
            <w:r w:rsidRPr="0083635A">
              <w:rPr>
                <w:rFonts w:asciiTheme="majorBidi" w:hAnsiTheme="majorBidi" w:cstheme="majorBidi"/>
                <w:b/>
                <w:sz w:val="24"/>
                <w:szCs w:val="24"/>
                <w:lang w:val="lt-LT"/>
              </w:rPr>
              <w:t>2020</w:t>
            </w:r>
          </w:p>
        </w:tc>
        <w:tc>
          <w:tcPr>
            <w:tcW w:w="589" w:type="pct"/>
            <w:shd w:val="clear" w:color="auto" w:fill="BDD6EE" w:themeFill="accent5" w:themeFillTint="66"/>
          </w:tcPr>
          <w:p w14:paraId="5201C597" w14:textId="77777777" w:rsidR="00803795" w:rsidRPr="0083635A" w:rsidRDefault="00803795" w:rsidP="00597F6E">
            <w:pPr>
              <w:jc w:val="both"/>
              <w:rPr>
                <w:rFonts w:asciiTheme="majorBidi" w:hAnsiTheme="majorBidi" w:cstheme="majorBidi"/>
                <w:sz w:val="24"/>
                <w:szCs w:val="24"/>
                <w:lang w:val="lt-LT"/>
              </w:rPr>
            </w:pPr>
            <w:r w:rsidRPr="0083635A">
              <w:rPr>
                <w:rFonts w:asciiTheme="majorBidi" w:hAnsiTheme="majorBidi" w:cstheme="majorBidi"/>
                <w:b/>
                <w:sz w:val="24"/>
                <w:szCs w:val="24"/>
                <w:lang w:val="lt-LT"/>
              </w:rPr>
              <w:t>2021</w:t>
            </w:r>
          </w:p>
        </w:tc>
        <w:tc>
          <w:tcPr>
            <w:tcW w:w="585" w:type="pct"/>
            <w:shd w:val="clear" w:color="auto" w:fill="BDD6EE" w:themeFill="accent5" w:themeFillTint="66"/>
          </w:tcPr>
          <w:p w14:paraId="2906149D" w14:textId="77777777" w:rsidR="00803795" w:rsidRPr="0083635A" w:rsidRDefault="00803795" w:rsidP="00597F6E">
            <w:pPr>
              <w:jc w:val="both"/>
              <w:rPr>
                <w:rFonts w:asciiTheme="majorBidi" w:hAnsiTheme="majorBidi" w:cstheme="majorBidi"/>
                <w:sz w:val="24"/>
                <w:szCs w:val="24"/>
                <w:lang w:val="lt-LT"/>
              </w:rPr>
            </w:pPr>
            <w:r w:rsidRPr="0083635A">
              <w:rPr>
                <w:rFonts w:asciiTheme="majorBidi" w:hAnsiTheme="majorBidi" w:cstheme="majorBidi"/>
                <w:b/>
                <w:sz w:val="24"/>
                <w:szCs w:val="24"/>
                <w:lang w:val="lt-LT"/>
              </w:rPr>
              <w:t>2022</w:t>
            </w:r>
          </w:p>
        </w:tc>
      </w:tr>
      <w:tr w:rsidR="00803795" w:rsidRPr="0083635A" w14:paraId="4D67F8AE" w14:textId="77777777" w:rsidTr="00803795">
        <w:tc>
          <w:tcPr>
            <w:tcW w:w="1912" w:type="pct"/>
          </w:tcPr>
          <w:p w14:paraId="78BF5E9E"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Lietuvos Respublika</w:t>
            </w:r>
          </w:p>
        </w:tc>
        <w:tc>
          <w:tcPr>
            <w:tcW w:w="663" w:type="pct"/>
          </w:tcPr>
          <w:p w14:paraId="609DCE34"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-3292</w:t>
            </w:r>
          </w:p>
        </w:tc>
        <w:tc>
          <w:tcPr>
            <w:tcW w:w="662" w:type="pct"/>
          </w:tcPr>
          <w:p w14:paraId="20FC9601"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10794</w:t>
            </w:r>
          </w:p>
        </w:tc>
        <w:tc>
          <w:tcPr>
            <w:tcW w:w="589" w:type="pct"/>
          </w:tcPr>
          <w:p w14:paraId="15137A89"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19993</w:t>
            </w:r>
          </w:p>
        </w:tc>
        <w:tc>
          <w:tcPr>
            <w:tcW w:w="589" w:type="pct"/>
          </w:tcPr>
          <w:p w14:paraId="275088E7"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19653</w:t>
            </w:r>
          </w:p>
        </w:tc>
        <w:tc>
          <w:tcPr>
            <w:tcW w:w="585" w:type="pct"/>
            <w:vAlign w:val="center"/>
          </w:tcPr>
          <w:p w14:paraId="57A0C30F" w14:textId="05E3D1AC"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color w:val="000000"/>
                <w:sz w:val="24"/>
                <w:szCs w:val="24"/>
                <w:lang w:val="lt-LT"/>
              </w:rPr>
              <w:t>7</w:t>
            </w:r>
            <w:r w:rsidR="00B00948">
              <w:rPr>
                <w:rFonts w:asciiTheme="majorBidi" w:hAnsiTheme="majorBidi" w:cstheme="majorBidi"/>
                <w:color w:val="000000"/>
                <w:sz w:val="24"/>
                <w:szCs w:val="24"/>
                <w:lang w:val="lt-LT"/>
              </w:rPr>
              <w:t>2097</w:t>
            </w:r>
          </w:p>
        </w:tc>
      </w:tr>
      <w:tr w:rsidR="00803795" w:rsidRPr="0083635A" w14:paraId="1FEBD92A" w14:textId="77777777" w:rsidTr="00803795">
        <w:tc>
          <w:tcPr>
            <w:tcW w:w="1912" w:type="pct"/>
          </w:tcPr>
          <w:p w14:paraId="28BC0A12"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Marijampolės apskritis</w:t>
            </w:r>
          </w:p>
        </w:tc>
        <w:tc>
          <w:tcPr>
            <w:tcW w:w="663" w:type="pct"/>
          </w:tcPr>
          <w:p w14:paraId="50DB2CBB"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-1652</w:t>
            </w:r>
          </w:p>
        </w:tc>
        <w:tc>
          <w:tcPr>
            <w:tcW w:w="662" w:type="pct"/>
          </w:tcPr>
          <w:p w14:paraId="034FD3C2"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-1162</w:t>
            </w:r>
          </w:p>
        </w:tc>
        <w:tc>
          <w:tcPr>
            <w:tcW w:w="589" w:type="pct"/>
          </w:tcPr>
          <w:p w14:paraId="287B7A71"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-417</w:t>
            </w:r>
          </w:p>
        </w:tc>
        <w:tc>
          <w:tcPr>
            <w:tcW w:w="589" w:type="pct"/>
          </w:tcPr>
          <w:p w14:paraId="2415070A"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-222</w:t>
            </w:r>
          </w:p>
        </w:tc>
        <w:tc>
          <w:tcPr>
            <w:tcW w:w="585" w:type="pct"/>
            <w:vAlign w:val="center"/>
          </w:tcPr>
          <w:p w14:paraId="55BBC7C6" w14:textId="4748D285" w:rsidR="00803795" w:rsidRPr="0083635A" w:rsidRDefault="00B00948" w:rsidP="00803795">
            <w:pPr>
              <w:jc w:val="both"/>
              <w:rPr>
                <w:rFonts w:asciiTheme="majorBidi" w:hAnsiTheme="majorBidi" w:cstheme="majorBidi"/>
                <w:sz w:val="24"/>
                <w:szCs w:val="24"/>
                <w:lang w:val="lt-LT"/>
              </w:rPr>
            </w:pPr>
            <w:r>
              <w:rPr>
                <w:rFonts w:asciiTheme="majorBidi" w:hAnsiTheme="majorBidi" w:cstheme="majorBidi"/>
                <w:sz w:val="24"/>
                <w:szCs w:val="24"/>
                <w:lang w:val="lt-LT"/>
              </w:rPr>
              <w:t>902</w:t>
            </w:r>
          </w:p>
        </w:tc>
      </w:tr>
      <w:tr w:rsidR="00803795" w:rsidRPr="0083635A" w14:paraId="725729D7" w14:textId="77777777" w:rsidTr="00803795">
        <w:tc>
          <w:tcPr>
            <w:tcW w:w="1912" w:type="pct"/>
          </w:tcPr>
          <w:p w14:paraId="35F6D8C1" w14:textId="3997E1EC"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Vilkaviškio r. sav.</w:t>
            </w:r>
          </w:p>
        </w:tc>
        <w:tc>
          <w:tcPr>
            <w:tcW w:w="663" w:type="pct"/>
          </w:tcPr>
          <w:p w14:paraId="59E63C4D"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-487</w:t>
            </w:r>
          </w:p>
        </w:tc>
        <w:tc>
          <w:tcPr>
            <w:tcW w:w="662" w:type="pct"/>
          </w:tcPr>
          <w:p w14:paraId="70A44E28"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-358</w:t>
            </w:r>
          </w:p>
        </w:tc>
        <w:tc>
          <w:tcPr>
            <w:tcW w:w="589" w:type="pct"/>
          </w:tcPr>
          <w:p w14:paraId="6A573BDB"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-61</w:t>
            </w:r>
          </w:p>
        </w:tc>
        <w:tc>
          <w:tcPr>
            <w:tcW w:w="589" w:type="pct"/>
          </w:tcPr>
          <w:p w14:paraId="2FA02CFB" w14:textId="77777777"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55</w:t>
            </w:r>
          </w:p>
        </w:tc>
        <w:tc>
          <w:tcPr>
            <w:tcW w:w="585" w:type="pct"/>
            <w:vAlign w:val="center"/>
          </w:tcPr>
          <w:p w14:paraId="2EEA6CA8" w14:textId="1A34C374" w:rsidR="00803795" w:rsidRPr="0083635A" w:rsidRDefault="00803795" w:rsidP="00803795">
            <w:pPr>
              <w:jc w:val="both"/>
              <w:rPr>
                <w:rFonts w:asciiTheme="majorBidi" w:hAnsiTheme="majorBidi" w:cstheme="majorBidi"/>
                <w:sz w:val="24"/>
                <w:szCs w:val="24"/>
                <w:lang w:val="lt-LT"/>
              </w:rPr>
            </w:pPr>
            <w:r w:rsidRPr="0083635A">
              <w:rPr>
                <w:rFonts w:asciiTheme="majorBidi" w:hAnsiTheme="majorBidi" w:cstheme="majorBidi"/>
                <w:color w:val="000000"/>
                <w:sz w:val="24"/>
                <w:szCs w:val="24"/>
                <w:lang w:val="lt-LT"/>
              </w:rPr>
              <w:t>-</w:t>
            </w:r>
            <w:r w:rsidR="00B00948">
              <w:rPr>
                <w:rFonts w:asciiTheme="majorBidi" w:hAnsiTheme="majorBidi" w:cstheme="majorBidi"/>
                <w:color w:val="000000"/>
                <w:sz w:val="24"/>
                <w:szCs w:val="24"/>
                <w:lang w:val="lt-LT"/>
              </w:rPr>
              <w:t>101</w:t>
            </w:r>
          </w:p>
        </w:tc>
      </w:tr>
      <w:tr w:rsidR="00523961" w:rsidRPr="0083635A" w14:paraId="049DECF3" w14:textId="77777777" w:rsidTr="00803795">
        <w:tc>
          <w:tcPr>
            <w:tcW w:w="1912" w:type="pct"/>
          </w:tcPr>
          <w:p w14:paraId="6DFFAB3D" w14:textId="616A6559" w:rsidR="00523961" w:rsidRPr="0083635A" w:rsidRDefault="00523961" w:rsidP="00803795">
            <w:pPr>
              <w:jc w:val="both"/>
              <w:rPr>
                <w:rFonts w:asciiTheme="majorBidi" w:hAnsiTheme="majorBidi" w:cstheme="majorBidi"/>
                <w:sz w:val="24"/>
                <w:szCs w:val="24"/>
                <w:lang w:val="lt-LT"/>
              </w:rPr>
            </w:pPr>
            <w:r>
              <w:rPr>
                <w:rFonts w:asciiTheme="majorBidi" w:hAnsiTheme="majorBidi" w:cstheme="majorBidi"/>
                <w:sz w:val="24"/>
                <w:szCs w:val="24"/>
                <w:lang w:val="lt-LT"/>
              </w:rPr>
              <w:t>Vilkaviškio miestas</w:t>
            </w:r>
          </w:p>
        </w:tc>
        <w:tc>
          <w:tcPr>
            <w:tcW w:w="663" w:type="pct"/>
          </w:tcPr>
          <w:p w14:paraId="04592D30" w14:textId="5ECF329A" w:rsidR="00523961" w:rsidRPr="0083635A" w:rsidRDefault="00523961" w:rsidP="00803795">
            <w:pPr>
              <w:jc w:val="both"/>
              <w:rPr>
                <w:rFonts w:asciiTheme="majorBidi" w:hAnsiTheme="majorBidi" w:cstheme="majorBidi"/>
                <w:sz w:val="24"/>
                <w:szCs w:val="24"/>
                <w:lang w:val="lt-LT"/>
              </w:rPr>
            </w:pPr>
            <w:r>
              <w:rPr>
                <w:rFonts w:asciiTheme="majorBidi" w:hAnsiTheme="majorBidi" w:cstheme="majorBidi"/>
                <w:sz w:val="24"/>
                <w:szCs w:val="24"/>
                <w:lang w:val="lt-LT"/>
              </w:rPr>
              <w:t>539</w:t>
            </w:r>
          </w:p>
        </w:tc>
        <w:tc>
          <w:tcPr>
            <w:tcW w:w="662" w:type="pct"/>
          </w:tcPr>
          <w:p w14:paraId="6C273ECF" w14:textId="5494C883" w:rsidR="00523961" w:rsidRPr="0083635A" w:rsidRDefault="00523961" w:rsidP="00803795">
            <w:pPr>
              <w:jc w:val="both"/>
              <w:rPr>
                <w:rFonts w:asciiTheme="majorBidi" w:hAnsiTheme="majorBidi" w:cstheme="majorBidi"/>
                <w:sz w:val="24"/>
                <w:szCs w:val="24"/>
                <w:lang w:val="lt-LT"/>
              </w:rPr>
            </w:pPr>
            <w:r>
              <w:rPr>
                <w:rFonts w:asciiTheme="majorBidi" w:hAnsiTheme="majorBidi" w:cstheme="majorBidi"/>
                <w:sz w:val="24"/>
                <w:szCs w:val="24"/>
                <w:lang w:val="lt-LT"/>
              </w:rPr>
              <w:t>536</w:t>
            </w:r>
          </w:p>
        </w:tc>
        <w:tc>
          <w:tcPr>
            <w:tcW w:w="589" w:type="pct"/>
          </w:tcPr>
          <w:p w14:paraId="38A18A21" w14:textId="2AF8B857" w:rsidR="00523961" w:rsidRPr="0083635A" w:rsidRDefault="00523961" w:rsidP="00803795">
            <w:pPr>
              <w:jc w:val="both"/>
              <w:rPr>
                <w:rFonts w:asciiTheme="majorBidi" w:hAnsiTheme="majorBidi" w:cstheme="majorBidi"/>
                <w:sz w:val="24"/>
                <w:szCs w:val="24"/>
                <w:lang w:val="lt-LT"/>
              </w:rPr>
            </w:pPr>
            <w:r>
              <w:rPr>
                <w:rFonts w:asciiTheme="majorBidi" w:hAnsiTheme="majorBidi" w:cstheme="majorBidi"/>
                <w:sz w:val="24"/>
                <w:szCs w:val="24"/>
                <w:lang w:val="lt-LT"/>
              </w:rPr>
              <w:t>559</w:t>
            </w:r>
          </w:p>
        </w:tc>
        <w:tc>
          <w:tcPr>
            <w:tcW w:w="589" w:type="pct"/>
          </w:tcPr>
          <w:p w14:paraId="283CE271" w14:textId="1075623E" w:rsidR="00523961" w:rsidRPr="0083635A" w:rsidRDefault="00523961" w:rsidP="00803795">
            <w:pPr>
              <w:jc w:val="both"/>
              <w:rPr>
                <w:rFonts w:asciiTheme="majorBidi" w:hAnsiTheme="majorBidi" w:cstheme="majorBidi"/>
                <w:sz w:val="24"/>
                <w:szCs w:val="24"/>
                <w:lang w:val="lt-LT"/>
              </w:rPr>
            </w:pPr>
            <w:r>
              <w:rPr>
                <w:rFonts w:asciiTheme="majorBidi" w:hAnsiTheme="majorBidi" w:cstheme="majorBidi"/>
                <w:sz w:val="24"/>
                <w:szCs w:val="24"/>
                <w:lang w:val="lt-LT"/>
              </w:rPr>
              <w:t>574</w:t>
            </w:r>
          </w:p>
        </w:tc>
        <w:tc>
          <w:tcPr>
            <w:tcW w:w="585" w:type="pct"/>
            <w:vAlign w:val="center"/>
          </w:tcPr>
          <w:p w14:paraId="42C7C358" w14:textId="78460A1F" w:rsidR="00523961" w:rsidRPr="0083635A" w:rsidRDefault="00523961" w:rsidP="00803795">
            <w:pPr>
              <w:jc w:val="both"/>
              <w:rPr>
                <w:rFonts w:asciiTheme="majorBidi" w:hAnsiTheme="majorBidi" w:cstheme="majorBidi"/>
                <w:color w:val="000000"/>
                <w:sz w:val="24"/>
                <w:szCs w:val="24"/>
                <w:lang w:val="lt-LT"/>
              </w:rPr>
            </w:pPr>
            <w:r>
              <w:rPr>
                <w:rFonts w:asciiTheme="majorBidi" w:hAnsiTheme="majorBidi" w:cstheme="majorBidi"/>
                <w:color w:val="000000"/>
                <w:sz w:val="24"/>
                <w:szCs w:val="24"/>
                <w:lang w:val="lt-LT"/>
              </w:rPr>
              <w:t>685</w:t>
            </w:r>
          </w:p>
        </w:tc>
      </w:tr>
    </w:tbl>
    <w:p w14:paraId="14ED21E2" w14:textId="38325A5F" w:rsidR="00803795" w:rsidRPr="00956DE4" w:rsidRDefault="00803795" w:rsidP="00803795">
      <w:pPr>
        <w:jc w:val="both"/>
        <w:rPr>
          <w:rFonts w:asciiTheme="majorBidi" w:hAnsiTheme="majorBidi" w:cstheme="majorBidi"/>
          <w:sz w:val="20"/>
          <w:szCs w:val="20"/>
          <w:lang w:val="lt-LT"/>
        </w:rPr>
      </w:pPr>
      <w:r w:rsidRPr="00956DE4">
        <w:rPr>
          <w:rFonts w:asciiTheme="majorBidi" w:hAnsiTheme="majorBidi" w:cstheme="majorBidi"/>
          <w:sz w:val="20"/>
          <w:szCs w:val="20"/>
          <w:lang w:val="lt-LT"/>
        </w:rPr>
        <w:t xml:space="preserve">Šaltinis: sudaryta pagal Valstybės duomenų agentūros </w:t>
      </w:r>
      <w:hyperlink r:id="rId12" w:anchor="/ " w:history="1">
        <w:r w:rsidRPr="00956DE4">
          <w:rPr>
            <w:rStyle w:val="Hipersaitas"/>
            <w:rFonts w:asciiTheme="majorBidi" w:hAnsiTheme="majorBidi" w:cstheme="majorBidi"/>
            <w:sz w:val="20"/>
            <w:szCs w:val="20"/>
            <w:lang w:val="lt-LT"/>
          </w:rPr>
          <w:t xml:space="preserve">https://osp.stat.gov.lt/statistiniu-rodikliu-analize#/ </w:t>
        </w:r>
      </w:hyperlink>
      <w:r w:rsidR="00523961">
        <w:rPr>
          <w:rStyle w:val="Hipersaitas"/>
          <w:rFonts w:asciiTheme="majorBidi" w:hAnsiTheme="majorBidi" w:cstheme="majorBidi"/>
          <w:sz w:val="20"/>
          <w:szCs w:val="20"/>
          <w:lang w:val="lt-LT"/>
        </w:rPr>
        <w:t xml:space="preserve">  </w:t>
      </w:r>
      <w:r w:rsidR="00523961">
        <w:rPr>
          <w:rFonts w:asciiTheme="majorBidi" w:hAnsiTheme="majorBidi" w:cstheme="majorBidi"/>
          <w:sz w:val="20"/>
          <w:szCs w:val="20"/>
          <w:lang w:val="lt-LT"/>
        </w:rPr>
        <w:t xml:space="preserve"> ir Vilkaviškio miesto seniūnijos pateiktus du</w:t>
      </w:r>
      <w:r w:rsidRPr="00956DE4">
        <w:rPr>
          <w:rFonts w:asciiTheme="majorBidi" w:hAnsiTheme="majorBidi" w:cstheme="majorBidi"/>
          <w:sz w:val="20"/>
          <w:szCs w:val="20"/>
          <w:lang w:val="lt-LT"/>
        </w:rPr>
        <w:t>omenis</w:t>
      </w:r>
      <w:r w:rsidR="00523961">
        <w:rPr>
          <w:rFonts w:asciiTheme="majorBidi" w:hAnsiTheme="majorBidi" w:cstheme="majorBidi"/>
          <w:sz w:val="20"/>
          <w:szCs w:val="20"/>
          <w:lang w:val="lt-LT"/>
        </w:rPr>
        <w:t xml:space="preserve"> (</w:t>
      </w:r>
      <w:r w:rsidR="00B00948">
        <w:rPr>
          <w:rFonts w:asciiTheme="majorBidi" w:hAnsiTheme="majorBidi" w:cstheme="majorBidi"/>
          <w:sz w:val="20"/>
          <w:szCs w:val="20"/>
          <w:lang w:val="lt-LT"/>
        </w:rPr>
        <w:t>žr. 1 priedą</w:t>
      </w:r>
      <w:r w:rsidR="00523961">
        <w:rPr>
          <w:rFonts w:asciiTheme="majorBidi" w:hAnsiTheme="majorBidi" w:cstheme="majorBidi"/>
          <w:sz w:val="20"/>
          <w:szCs w:val="20"/>
          <w:lang w:val="lt-LT"/>
        </w:rPr>
        <w:t>).</w:t>
      </w:r>
    </w:p>
    <w:p w14:paraId="519E3588" w14:textId="77777777" w:rsidR="00D5728B" w:rsidRPr="0083635A" w:rsidRDefault="00D5728B" w:rsidP="00D5728B">
      <w:pPr>
        <w:ind w:firstLine="567"/>
        <w:jc w:val="both"/>
        <w:rPr>
          <w:rFonts w:asciiTheme="majorBidi" w:hAnsiTheme="majorBidi" w:cstheme="majorBidi"/>
          <w:sz w:val="24"/>
          <w:szCs w:val="24"/>
          <w:lang w:val="lt-LT"/>
        </w:rPr>
      </w:pPr>
      <w:r w:rsidRPr="0083635A">
        <w:rPr>
          <w:rFonts w:asciiTheme="majorBidi" w:hAnsiTheme="majorBidi" w:cstheme="majorBidi"/>
          <w:sz w:val="24"/>
          <w:szCs w:val="24"/>
          <w:lang w:val="lt-LT"/>
        </w:rPr>
        <w:lastRenderedPageBreak/>
        <w:t xml:space="preserve">Vilkaviškio rajone </w:t>
      </w:r>
      <w:proofErr w:type="spellStart"/>
      <w:r w:rsidRPr="0083635A">
        <w:rPr>
          <w:rFonts w:asciiTheme="majorBidi" w:hAnsiTheme="majorBidi" w:cstheme="majorBidi"/>
          <w:sz w:val="24"/>
          <w:szCs w:val="24"/>
          <w:lang w:val="lt-LT"/>
        </w:rPr>
        <w:t>neto</w:t>
      </w:r>
      <w:proofErr w:type="spellEnd"/>
      <w:r w:rsidRPr="0083635A">
        <w:rPr>
          <w:rFonts w:asciiTheme="majorBidi" w:hAnsiTheme="majorBidi" w:cstheme="majorBidi"/>
          <w:sz w:val="24"/>
          <w:szCs w:val="24"/>
          <w:lang w:val="lt-LT"/>
        </w:rPr>
        <w:t xml:space="preserve"> migracijos rodikliai taip pat vis didėjo 2018-2020 m. laikotarpiu. 2021 m. rodiklis tapo teigiamu – atvyko 55 gyventojais daugiau nei išvyko, o 2022 m. rodikli</w:t>
      </w:r>
      <w:r>
        <w:rPr>
          <w:rFonts w:asciiTheme="majorBidi" w:hAnsiTheme="majorBidi" w:cstheme="majorBidi"/>
          <w:sz w:val="24"/>
          <w:szCs w:val="24"/>
          <w:lang w:val="lt-LT"/>
        </w:rPr>
        <w:t xml:space="preserve">s vėl tapo neigiamas. Vilkaviškio miesto gyventojo </w:t>
      </w:r>
      <w:proofErr w:type="spellStart"/>
      <w:r>
        <w:rPr>
          <w:rFonts w:asciiTheme="majorBidi" w:hAnsiTheme="majorBidi" w:cstheme="majorBidi"/>
          <w:sz w:val="24"/>
          <w:szCs w:val="24"/>
          <w:lang w:val="lt-LT"/>
        </w:rPr>
        <w:t>neto</w:t>
      </w:r>
      <w:proofErr w:type="spellEnd"/>
      <w:r>
        <w:rPr>
          <w:rFonts w:asciiTheme="majorBidi" w:hAnsiTheme="majorBidi" w:cstheme="majorBidi"/>
          <w:sz w:val="24"/>
          <w:szCs w:val="24"/>
          <w:lang w:val="lt-LT"/>
        </w:rPr>
        <w:t xml:space="preserve"> migracija visu nagrinėjamu laikotarpiu buvo teigiama ir augo 27,09 proc.</w:t>
      </w:r>
      <w:r w:rsidRPr="0083635A">
        <w:rPr>
          <w:rFonts w:asciiTheme="majorBidi" w:hAnsiTheme="majorBidi" w:cstheme="majorBidi"/>
          <w:sz w:val="24"/>
          <w:szCs w:val="24"/>
          <w:lang w:val="lt-LT"/>
        </w:rPr>
        <w:t xml:space="preserve"> (žr. 3 lentelę). </w:t>
      </w:r>
    </w:p>
    <w:p w14:paraId="3EBE944C" w14:textId="1E4CFA7D" w:rsidR="00C62253" w:rsidRPr="0083635A" w:rsidRDefault="00FB0EE0" w:rsidP="00FB0EE0">
      <w:pPr>
        <w:tabs>
          <w:tab w:val="left" w:pos="567"/>
        </w:tabs>
        <w:ind w:firstLine="567"/>
        <w:jc w:val="both"/>
        <w:rPr>
          <w:rFonts w:asciiTheme="majorBidi" w:hAnsiTheme="majorBidi" w:cstheme="majorBidi"/>
          <w:sz w:val="24"/>
          <w:szCs w:val="24"/>
          <w:lang w:val="lt-LT"/>
        </w:rPr>
      </w:pPr>
      <w:r w:rsidRPr="0083635A">
        <w:rPr>
          <w:rFonts w:asciiTheme="majorBidi" w:hAnsiTheme="majorBidi" w:cstheme="majorBidi"/>
          <w:sz w:val="24"/>
          <w:szCs w:val="24"/>
          <w:lang w:val="lt-LT"/>
        </w:rPr>
        <w:t>Vadovaujantis Valstybės duomenų agentūros duomenimis 20</w:t>
      </w:r>
      <w:r w:rsidR="00C62253" w:rsidRPr="0083635A">
        <w:rPr>
          <w:rFonts w:asciiTheme="majorBidi" w:hAnsiTheme="majorBidi" w:cstheme="majorBidi"/>
          <w:sz w:val="24"/>
          <w:szCs w:val="24"/>
          <w:lang w:val="lt-LT"/>
        </w:rPr>
        <w:t>2</w:t>
      </w:r>
      <w:r w:rsidR="00570481">
        <w:rPr>
          <w:rFonts w:asciiTheme="majorBidi" w:hAnsiTheme="majorBidi" w:cstheme="majorBidi"/>
          <w:sz w:val="24"/>
          <w:szCs w:val="24"/>
          <w:lang w:val="lt-LT"/>
        </w:rPr>
        <w:t>2</w:t>
      </w:r>
      <w:r w:rsidRPr="0083635A">
        <w:rPr>
          <w:rFonts w:asciiTheme="majorBidi" w:hAnsiTheme="majorBidi" w:cstheme="majorBidi"/>
          <w:sz w:val="24"/>
          <w:szCs w:val="24"/>
          <w:lang w:val="lt-LT"/>
        </w:rPr>
        <w:t xml:space="preserve"> m. pradžioje Vilkaviškio mieste gyveno 10 </w:t>
      </w:r>
      <w:r w:rsidR="00C62253" w:rsidRPr="0083635A">
        <w:rPr>
          <w:rFonts w:asciiTheme="majorBidi" w:hAnsiTheme="majorBidi" w:cstheme="majorBidi"/>
          <w:sz w:val="24"/>
          <w:szCs w:val="24"/>
          <w:lang w:val="lt-LT"/>
        </w:rPr>
        <w:t>1</w:t>
      </w:r>
      <w:r w:rsidR="00570481">
        <w:rPr>
          <w:rFonts w:asciiTheme="majorBidi" w:hAnsiTheme="majorBidi" w:cstheme="majorBidi"/>
          <w:sz w:val="24"/>
          <w:szCs w:val="24"/>
          <w:lang w:val="lt-LT"/>
        </w:rPr>
        <w:t>48</w:t>
      </w:r>
      <w:r w:rsidRPr="0083635A">
        <w:rPr>
          <w:rFonts w:asciiTheme="majorBidi" w:hAnsiTheme="majorBidi" w:cstheme="majorBidi"/>
          <w:sz w:val="24"/>
          <w:szCs w:val="24"/>
          <w:lang w:val="lt-LT"/>
        </w:rPr>
        <w:t xml:space="preserve"> gyventojų</w:t>
      </w:r>
      <w:r w:rsidR="00C62253" w:rsidRPr="0083635A">
        <w:rPr>
          <w:rFonts w:asciiTheme="majorBidi" w:hAnsiTheme="majorBidi" w:cstheme="majorBidi"/>
          <w:sz w:val="24"/>
          <w:szCs w:val="24"/>
          <w:lang w:val="lt-LT"/>
        </w:rPr>
        <w:t xml:space="preserve">, ir tai yra </w:t>
      </w:r>
      <w:r w:rsidR="00570481">
        <w:rPr>
          <w:rFonts w:asciiTheme="majorBidi" w:hAnsiTheme="majorBidi" w:cstheme="majorBidi"/>
          <w:sz w:val="24"/>
          <w:szCs w:val="24"/>
          <w:lang w:val="lt-LT"/>
        </w:rPr>
        <w:t>2,97</w:t>
      </w:r>
      <w:r w:rsidR="00C62253" w:rsidRPr="0083635A">
        <w:rPr>
          <w:rFonts w:asciiTheme="majorBidi" w:hAnsiTheme="majorBidi" w:cstheme="majorBidi"/>
          <w:sz w:val="24"/>
          <w:szCs w:val="24"/>
          <w:lang w:val="lt-LT"/>
        </w:rPr>
        <w:t xml:space="preserve"> proc.</w:t>
      </w:r>
      <w:r w:rsidR="00523961">
        <w:rPr>
          <w:rFonts w:asciiTheme="majorBidi" w:hAnsiTheme="majorBidi" w:cstheme="majorBidi"/>
          <w:sz w:val="24"/>
          <w:szCs w:val="24"/>
          <w:lang w:val="lt-LT"/>
        </w:rPr>
        <w:t xml:space="preserve"> (ST-3)</w:t>
      </w:r>
      <w:r w:rsidR="00C62253" w:rsidRPr="0083635A">
        <w:rPr>
          <w:rFonts w:asciiTheme="majorBidi" w:hAnsiTheme="majorBidi" w:cstheme="majorBidi"/>
          <w:sz w:val="24"/>
          <w:szCs w:val="24"/>
          <w:lang w:val="lt-LT"/>
        </w:rPr>
        <w:t xml:space="preserve"> daugiau nei 2018 metais (9855 gyventojų). Iš visų, Marijampolės apskrities miesto statusą turinčių gyvenviečių, didesnis gyventojų skaičiaus augimas pastebimas tik Šakių mieste, kur 2018-202</w:t>
      </w:r>
      <w:r w:rsidR="00570481">
        <w:rPr>
          <w:rFonts w:asciiTheme="majorBidi" w:hAnsiTheme="majorBidi" w:cstheme="majorBidi"/>
          <w:sz w:val="24"/>
          <w:szCs w:val="24"/>
          <w:lang w:val="lt-LT"/>
        </w:rPr>
        <w:t>2</w:t>
      </w:r>
      <w:r w:rsidR="00C62253" w:rsidRPr="0083635A">
        <w:rPr>
          <w:rFonts w:asciiTheme="majorBidi" w:hAnsiTheme="majorBidi" w:cstheme="majorBidi"/>
          <w:sz w:val="24"/>
          <w:szCs w:val="24"/>
          <w:lang w:val="lt-LT"/>
        </w:rPr>
        <w:t xml:space="preserve"> metų duomenimis, gyventojų skaičius padidėjo </w:t>
      </w:r>
      <w:r w:rsidR="00570481">
        <w:rPr>
          <w:rFonts w:asciiTheme="majorBidi" w:hAnsiTheme="majorBidi" w:cstheme="majorBidi"/>
          <w:sz w:val="24"/>
          <w:szCs w:val="24"/>
          <w:lang w:val="lt-LT"/>
        </w:rPr>
        <w:t>3,84</w:t>
      </w:r>
      <w:r w:rsidR="00C62253" w:rsidRPr="0083635A">
        <w:rPr>
          <w:rFonts w:asciiTheme="majorBidi" w:hAnsiTheme="majorBidi" w:cstheme="majorBidi"/>
          <w:sz w:val="24"/>
          <w:szCs w:val="24"/>
          <w:lang w:val="lt-LT"/>
        </w:rPr>
        <w:t xml:space="preserve"> proc. </w:t>
      </w:r>
      <w:r w:rsidR="0031053A" w:rsidRPr="0083635A">
        <w:rPr>
          <w:rFonts w:asciiTheme="majorBidi" w:hAnsiTheme="majorBidi" w:cstheme="majorBidi"/>
          <w:sz w:val="24"/>
          <w:szCs w:val="24"/>
          <w:lang w:val="lt-LT"/>
        </w:rPr>
        <w:t xml:space="preserve">(žr. </w:t>
      </w:r>
      <w:r w:rsidR="00633EEA">
        <w:rPr>
          <w:rFonts w:asciiTheme="majorBidi" w:hAnsiTheme="majorBidi" w:cstheme="majorBidi"/>
          <w:sz w:val="24"/>
          <w:szCs w:val="24"/>
          <w:lang w:val="lt-LT"/>
        </w:rPr>
        <w:t>4</w:t>
      </w:r>
      <w:r w:rsidR="0031053A" w:rsidRPr="0083635A">
        <w:rPr>
          <w:rFonts w:asciiTheme="majorBidi" w:hAnsiTheme="majorBidi" w:cstheme="majorBidi"/>
          <w:sz w:val="24"/>
          <w:szCs w:val="24"/>
          <w:lang w:val="lt-LT"/>
        </w:rPr>
        <w:t xml:space="preserve"> lentelę). Gyventojų skaičiaus didėjimui Vilkaviškio mieste daugiausia įtakos turėjo vidinė migracija – gyventojai iš </w:t>
      </w:r>
      <w:proofErr w:type="spellStart"/>
      <w:r w:rsidR="0031053A" w:rsidRPr="0083635A">
        <w:rPr>
          <w:rFonts w:asciiTheme="majorBidi" w:hAnsiTheme="majorBidi" w:cstheme="majorBidi"/>
          <w:sz w:val="24"/>
          <w:szCs w:val="24"/>
          <w:lang w:val="lt-LT"/>
        </w:rPr>
        <w:t>Vilkaviskio</w:t>
      </w:r>
      <w:proofErr w:type="spellEnd"/>
      <w:r w:rsidR="0031053A" w:rsidRPr="0083635A">
        <w:rPr>
          <w:rFonts w:asciiTheme="majorBidi" w:hAnsiTheme="majorBidi" w:cstheme="majorBidi"/>
          <w:sz w:val="24"/>
          <w:szCs w:val="24"/>
          <w:lang w:val="lt-LT"/>
        </w:rPr>
        <w:t xml:space="preserve"> rajono savivaldybės kaimiškosios teritorijos persikėlė gyventi į rajono centrą</w:t>
      </w:r>
      <w:r w:rsidR="004F09B6">
        <w:rPr>
          <w:rFonts w:asciiTheme="majorBidi" w:hAnsiTheme="majorBidi" w:cstheme="majorBidi"/>
          <w:sz w:val="24"/>
          <w:szCs w:val="24"/>
          <w:lang w:val="lt-LT"/>
        </w:rPr>
        <w:t xml:space="preserve">: </w:t>
      </w:r>
      <w:r w:rsidR="0031053A" w:rsidRPr="0083635A">
        <w:rPr>
          <w:rFonts w:asciiTheme="majorBidi" w:hAnsiTheme="majorBidi" w:cstheme="majorBidi"/>
          <w:sz w:val="24"/>
          <w:szCs w:val="24"/>
          <w:lang w:val="lt-LT"/>
        </w:rPr>
        <w:t>2018-202</w:t>
      </w:r>
      <w:r w:rsidR="00570481">
        <w:rPr>
          <w:rFonts w:asciiTheme="majorBidi" w:hAnsiTheme="majorBidi" w:cstheme="majorBidi"/>
          <w:sz w:val="24"/>
          <w:szCs w:val="24"/>
          <w:lang w:val="lt-LT"/>
        </w:rPr>
        <w:t>2</w:t>
      </w:r>
      <w:r w:rsidR="0031053A" w:rsidRPr="0083635A">
        <w:rPr>
          <w:rFonts w:asciiTheme="majorBidi" w:hAnsiTheme="majorBidi" w:cstheme="majorBidi"/>
          <w:sz w:val="24"/>
          <w:szCs w:val="24"/>
          <w:lang w:val="lt-LT"/>
        </w:rPr>
        <w:t xml:space="preserve"> metų duomenimis Vilkaviškio rajono savivaldybės gyventojų skaičius sumažėjo </w:t>
      </w:r>
      <w:r w:rsidR="00570481">
        <w:rPr>
          <w:rFonts w:asciiTheme="majorBidi" w:hAnsiTheme="majorBidi" w:cstheme="majorBidi"/>
          <w:sz w:val="24"/>
          <w:szCs w:val="24"/>
          <w:lang w:val="lt-LT"/>
        </w:rPr>
        <w:t>3</w:t>
      </w:r>
      <w:r w:rsidR="0031053A" w:rsidRPr="0083635A">
        <w:rPr>
          <w:rFonts w:asciiTheme="majorBidi" w:hAnsiTheme="majorBidi" w:cstheme="majorBidi"/>
          <w:sz w:val="24"/>
          <w:szCs w:val="24"/>
          <w:lang w:val="lt-LT"/>
        </w:rPr>
        <w:t>,</w:t>
      </w:r>
      <w:r w:rsidR="00570481">
        <w:rPr>
          <w:rFonts w:asciiTheme="majorBidi" w:hAnsiTheme="majorBidi" w:cstheme="majorBidi"/>
          <w:sz w:val="24"/>
          <w:szCs w:val="24"/>
          <w:lang w:val="lt-LT"/>
        </w:rPr>
        <w:t>2</w:t>
      </w:r>
      <w:r w:rsidR="004F09B6">
        <w:rPr>
          <w:rFonts w:asciiTheme="majorBidi" w:hAnsiTheme="majorBidi" w:cstheme="majorBidi"/>
          <w:sz w:val="24"/>
          <w:szCs w:val="24"/>
          <w:lang w:val="lt-LT"/>
        </w:rPr>
        <w:t>3</w:t>
      </w:r>
      <w:r w:rsidR="0031053A" w:rsidRPr="0083635A">
        <w:rPr>
          <w:rFonts w:asciiTheme="majorBidi" w:hAnsiTheme="majorBidi" w:cstheme="majorBidi"/>
          <w:sz w:val="24"/>
          <w:szCs w:val="24"/>
          <w:lang w:val="lt-LT"/>
        </w:rPr>
        <w:t xml:space="preserve"> proc. (202</w:t>
      </w:r>
      <w:r w:rsidR="00570481">
        <w:rPr>
          <w:rFonts w:asciiTheme="majorBidi" w:hAnsiTheme="majorBidi" w:cstheme="majorBidi"/>
          <w:sz w:val="24"/>
          <w:szCs w:val="24"/>
          <w:lang w:val="lt-LT"/>
        </w:rPr>
        <w:t>2</w:t>
      </w:r>
      <w:r w:rsidR="0031053A" w:rsidRPr="0083635A">
        <w:rPr>
          <w:rFonts w:asciiTheme="majorBidi" w:hAnsiTheme="majorBidi" w:cstheme="majorBidi"/>
          <w:sz w:val="24"/>
          <w:szCs w:val="24"/>
          <w:lang w:val="lt-LT"/>
        </w:rPr>
        <w:t xml:space="preserve"> metų pradžioje jis siekė 34</w:t>
      </w:r>
      <w:r w:rsidR="00FA2DAD" w:rsidRPr="0083635A">
        <w:rPr>
          <w:rFonts w:asciiTheme="majorBidi" w:hAnsiTheme="majorBidi" w:cstheme="majorBidi"/>
          <w:sz w:val="24"/>
          <w:szCs w:val="24"/>
          <w:lang w:val="lt-LT"/>
        </w:rPr>
        <w:t xml:space="preserve"> </w:t>
      </w:r>
      <w:r w:rsidR="00570481">
        <w:rPr>
          <w:rFonts w:asciiTheme="majorBidi" w:hAnsiTheme="majorBidi" w:cstheme="majorBidi"/>
          <w:sz w:val="24"/>
          <w:szCs w:val="24"/>
          <w:lang w:val="lt-LT"/>
        </w:rPr>
        <w:t>942</w:t>
      </w:r>
      <w:r w:rsidR="0031053A" w:rsidRPr="0083635A">
        <w:rPr>
          <w:rFonts w:asciiTheme="majorBidi" w:hAnsiTheme="majorBidi" w:cstheme="majorBidi"/>
          <w:sz w:val="24"/>
          <w:szCs w:val="24"/>
          <w:lang w:val="lt-LT"/>
        </w:rPr>
        <w:t xml:space="preserve"> gyventojus), o kaimiškosios teritorijos gyventojų skaičius</w:t>
      </w:r>
      <w:r w:rsidR="004F09B6">
        <w:rPr>
          <w:rFonts w:asciiTheme="majorBidi" w:hAnsiTheme="majorBidi" w:cstheme="majorBidi"/>
          <w:sz w:val="24"/>
          <w:szCs w:val="24"/>
          <w:lang w:val="lt-LT"/>
        </w:rPr>
        <w:t xml:space="preserve"> sumažėjo</w:t>
      </w:r>
      <w:r w:rsidR="0031053A" w:rsidRPr="0083635A">
        <w:rPr>
          <w:rFonts w:asciiTheme="majorBidi" w:hAnsiTheme="majorBidi" w:cstheme="majorBidi"/>
          <w:sz w:val="24"/>
          <w:szCs w:val="24"/>
          <w:lang w:val="lt-LT"/>
        </w:rPr>
        <w:t xml:space="preserve"> 4</w:t>
      </w:r>
      <w:r w:rsidR="004F09B6">
        <w:rPr>
          <w:rFonts w:asciiTheme="majorBidi" w:hAnsiTheme="majorBidi" w:cstheme="majorBidi"/>
          <w:sz w:val="24"/>
          <w:szCs w:val="24"/>
          <w:lang w:val="lt-LT"/>
        </w:rPr>
        <w:t>,32</w:t>
      </w:r>
      <w:r w:rsidR="0031053A" w:rsidRPr="0083635A">
        <w:rPr>
          <w:rFonts w:asciiTheme="majorBidi" w:hAnsiTheme="majorBidi" w:cstheme="majorBidi"/>
          <w:sz w:val="24"/>
          <w:szCs w:val="24"/>
          <w:lang w:val="lt-LT"/>
        </w:rPr>
        <w:t xml:space="preserve"> proc. (žr. </w:t>
      </w:r>
      <w:r w:rsidR="004F09B6">
        <w:rPr>
          <w:rFonts w:asciiTheme="majorBidi" w:hAnsiTheme="majorBidi" w:cstheme="majorBidi"/>
          <w:sz w:val="24"/>
          <w:szCs w:val="24"/>
          <w:lang w:val="lt-LT"/>
        </w:rPr>
        <w:t>1</w:t>
      </w:r>
      <w:r w:rsidR="0031053A" w:rsidRPr="0083635A">
        <w:rPr>
          <w:rFonts w:asciiTheme="majorBidi" w:hAnsiTheme="majorBidi" w:cstheme="majorBidi"/>
          <w:sz w:val="24"/>
          <w:szCs w:val="24"/>
          <w:lang w:val="lt-LT"/>
        </w:rPr>
        <w:t xml:space="preserve"> lentelę).</w:t>
      </w:r>
      <w:r w:rsidR="00760CFA" w:rsidRPr="0083635A">
        <w:rPr>
          <w:rFonts w:asciiTheme="majorBidi" w:hAnsiTheme="majorBidi" w:cstheme="majorBidi"/>
          <w:sz w:val="24"/>
          <w:szCs w:val="24"/>
          <w:lang w:val="lt-LT"/>
        </w:rPr>
        <w:t xml:space="preserve"> 2023 m. pradžioje Vilkaviškio miesto gyventojai sudarė 29,</w:t>
      </w:r>
      <w:r w:rsidR="00881404">
        <w:rPr>
          <w:rFonts w:asciiTheme="majorBidi" w:hAnsiTheme="majorBidi" w:cstheme="majorBidi"/>
          <w:sz w:val="24"/>
          <w:szCs w:val="24"/>
          <w:lang w:val="lt-LT"/>
        </w:rPr>
        <w:t>04</w:t>
      </w:r>
      <w:r w:rsidR="00760CFA" w:rsidRPr="0083635A">
        <w:rPr>
          <w:rFonts w:asciiTheme="majorBidi" w:hAnsiTheme="majorBidi" w:cstheme="majorBidi"/>
          <w:sz w:val="24"/>
          <w:szCs w:val="24"/>
          <w:lang w:val="lt-LT"/>
        </w:rPr>
        <w:t xml:space="preserve"> proc. viso rajono gyventojų skaičiaus. </w:t>
      </w:r>
    </w:p>
    <w:p w14:paraId="46EA5298" w14:textId="1CCC8037" w:rsidR="007459D4" w:rsidRPr="0083635A" w:rsidRDefault="007459D4" w:rsidP="007459D4">
      <w:pPr>
        <w:pStyle w:val="Antrat"/>
        <w:keepNext/>
        <w:jc w:val="right"/>
        <w:rPr>
          <w:rFonts w:asciiTheme="majorBidi" w:hAnsiTheme="majorBidi" w:cstheme="majorBidi"/>
          <w:i w:val="0"/>
          <w:iCs w:val="0"/>
          <w:noProof/>
          <w:color w:val="auto"/>
          <w:sz w:val="24"/>
          <w:szCs w:val="24"/>
        </w:rPr>
      </w:pPr>
      <w:r w:rsidRPr="0083635A">
        <w:rPr>
          <w:rFonts w:asciiTheme="majorBidi" w:hAnsiTheme="majorBidi" w:cstheme="majorBidi"/>
          <w:i w:val="0"/>
          <w:iCs w:val="0"/>
          <w:noProof/>
          <w:color w:val="auto"/>
          <w:sz w:val="24"/>
          <w:szCs w:val="24"/>
        </w:rPr>
        <w:t xml:space="preserve">4 lentelė </w:t>
      </w:r>
    </w:p>
    <w:p w14:paraId="43E28CBE" w14:textId="1C8C7DD2" w:rsidR="007459D4" w:rsidRPr="0083635A" w:rsidRDefault="007459D4" w:rsidP="007459D4">
      <w:pPr>
        <w:tabs>
          <w:tab w:val="left" w:pos="567"/>
        </w:tabs>
        <w:ind w:firstLine="567"/>
        <w:jc w:val="center"/>
        <w:rPr>
          <w:rFonts w:asciiTheme="majorBidi" w:hAnsiTheme="majorBidi" w:cstheme="majorBidi"/>
          <w:b/>
          <w:bCs/>
          <w:sz w:val="24"/>
          <w:szCs w:val="24"/>
          <w:lang w:val="lt-LT"/>
        </w:rPr>
      </w:pPr>
      <w:r w:rsidRPr="0083635A">
        <w:rPr>
          <w:rFonts w:asciiTheme="majorBidi" w:hAnsiTheme="majorBidi" w:cstheme="majorBidi"/>
          <w:b/>
          <w:bCs/>
          <w:sz w:val="24"/>
          <w:szCs w:val="24"/>
          <w:lang w:val="lt-LT"/>
        </w:rPr>
        <w:t xml:space="preserve">Nuolatinių gyventojų skaičius </w:t>
      </w:r>
      <w:r w:rsidR="00E1511F" w:rsidRPr="0083635A">
        <w:rPr>
          <w:rFonts w:asciiTheme="majorBidi" w:hAnsiTheme="majorBidi" w:cstheme="majorBidi"/>
          <w:b/>
          <w:bCs/>
          <w:sz w:val="24"/>
          <w:szCs w:val="24"/>
          <w:lang w:val="lt-LT"/>
        </w:rPr>
        <w:t xml:space="preserve">Marijampolės apskrities miestuose </w:t>
      </w:r>
      <w:r w:rsidRPr="0083635A">
        <w:rPr>
          <w:rFonts w:asciiTheme="majorBidi" w:hAnsiTheme="majorBidi" w:cstheme="majorBidi"/>
          <w:b/>
          <w:bCs/>
          <w:sz w:val="24"/>
          <w:szCs w:val="24"/>
          <w:lang w:val="lt-LT"/>
        </w:rPr>
        <w:t>metų pradžioje</w:t>
      </w:r>
    </w:p>
    <w:tbl>
      <w:tblPr>
        <w:tblW w:w="5000" w:type="pct"/>
        <w:tblLook w:val="04A0" w:firstRow="1" w:lastRow="0" w:firstColumn="1" w:lastColumn="0" w:noHBand="0" w:noVBand="1"/>
      </w:tblPr>
      <w:tblGrid>
        <w:gridCol w:w="3791"/>
        <w:gridCol w:w="1281"/>
        <w:gridCol w:w="1281"/>
        <w:gridCol w:w="1281"/>
        <w:gridCol w:w="1281"/>
        <w:gridCol w:w="1281"/>
      </w:tblGrid>
      <w:tr w:rsidR="00570481" w:rsidRPr="0083635A" w14:paraId="3E5890F0" w14:textId="77777777" w:rsidTr="00570481">
        <w:trPr>
          <w:trHeight w:val="288"/>
        </w:trPr>
        <w:tc>
          <w:tcPr>
            <w:tcW w:w="1859" w:type="pct"/>
            <w:tcBorders>
              <w:top w:val="single" w:sz="4" w:space="0" w:color="auto"/>
              <w:left w:val="single" w:sz="4" w:space="0" w:color="auto"/>
              <w:bottom w:val="single" w:sz="4" w:space="0" w:color="auto"/>
              <w:right w:val="nil"/>
            </w:tcBorders>
            <w:shd w:val="clear" w:color="auto" w:fill="BDD6EE" w:themeFill="accent5" w:themeFillTint="66"/>
            <w:vAlign w:val="center"/>
            <w:hideMark/>
          </w:tcPr>
          <w:p w14:paraId="7D7330C5" w14:textId="77777777" w:rsidR="00570481" w:rsidRPr="0083635A" w:rsidRDefault="00570481" w:rsidP="007459D4">
            <w:pPr>
              <w:spacing w:after="0" w:line="240" w:lineRule="auto"/>
              <w:rPr>
                <w:rFonts w:asciiTheme="majorBidi" w:eastAsia="Times New Roman" w:hAnsiTheme="majorBidi" w:cstheme="majorBidi"/>
                <w:kern w:val="0"/>
                <w:sz w:val="24"/>
                <w:szCs w:val="24"/>
                <w:lang w:val="lt-LT"/>
                <w14:ligatures w14:val="none"/>
              </w:rPr>
            </w:pPr>
          </w:p>
        </w:tc>
        <w:tc>
          <w:tcPr>
            <w:tcW w:w="628"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722F0D3" w14:textId="77777777" w:rsidR="00570481" w:rsidRPr="0083635A" w:rsidRDefault="00570481" w:rsidP="007459D4">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83635A">
              <w:rPr>
                <w:rFonts w:asciiTheme="majorBidi" w:eastAsia="Times New Roman" w:hAnsiTheme="majorBidi" w:cstheme="majorBidi"/>
                <w:b/>
                <w:bCs/>
                <w:color w:val="000000"/>
                <w:kern w:val="0"/>
                <w:sz w:val="24"/>
                <w:szCs w:val="24"/>
                <w:lang w:val="lt-LT"/>
                <w14:ligatures w14:val="none"/>
              </w:rPr>
              <w:t>2018</w:t>
            </w:r>
          </w:p>
        </w:tc>
        <w:tc>
          <w:tcPr>
            <w:tcW w:w="628"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227DA0DA" w14:textId="77777777" w:rsidR="00570481" w:rsidRPr="0083635A" w:rsidRDefault="00570481" w:rsidP="007459D4">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83635A">
              <w:rPr>
                <w:rFonts w:asciiTheme="majorBidi" w:eastAsia="Times New Roman" w:hAnsiTheme="majorBidi" w:cstheme="majorBidi"/>
                <w:b/>
                <w:bCs/>
                <w:color w:val="000000"/>
                <w:kern w:val="0"/>
                <w:sz w:val="24"/>
                <w:szCs w:val="24"/>
                <w:lang w:val="lt-LT"/>
                <w14:ligatures w14:val="none"/>
              </w:rPr>
              <w:t>2019</w:t>
            </w:r>
          </w:p>
        </w:tc>
        <w:tc>
          <w:tcPr>
            <w:tcW w:w="628"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489088A3" w14:textId="77777777" w:rsidR="00570481" w:rsidRPr="0083635A" w:rsidRDefault="00570481" w:rsidP="007459D4">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83635A">
              <w:rPr>
                <w:rFonts w:asciiTheme="majorBidi" w:eastAsia="Times New Roman" w:hAnsiTheme="majorBidi" w:cstheme="majorBidi"/>
                <w:b/>
                <w:bCs/>
                <w:color w:val="000000"/>
                <w:kern w:val="0"/>
                <w:sz w:val="24"/>
                <w:szCs w:val="24"/>
                <w:lang w:val="lt-LT"/>
                <w14:ligatures w14:val="none"/>
              </w:rPr>
              <w:t>2020</w:t>
            </w:r>
          </w:p>
        </w:tc>
        <w:tc>
          <w:tcPr>
            <w:tcW w:w="628"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6BD6ACF4" w14:textId="77777777" w:rsidR="00570481" w:rsidRPr="0083635A" w:rsidRDefault="00570481" w:rsidP="007459D4">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83635A">
              <w:rPr>
                <w:rFonts w:asciiTheme="majorBidi" w:eastAsia="Times New Roman" w:hAnsiTheme="majorBidi" w:cstheme="majorBidi"/>
                <w:b/>
                <w:bCs/>
                <w:color w:val="000000"/>
                <w:kern w:val="0"/>
                <w:sz w:val="24"/>
                <w:szCs w:val="24"/>
                <w:lang w:val="lt-LT"/>
                <w14:ligatures w14:val="none"/>
              </w:rPr>
              <w:t>2021</w:t>
            </w:r>
          </w:p>
        </w:tc>
        <w:tc>
          <w:tcPr>
            <w:tcW w:w="628"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25B60161" w14:textId="77777777" w:rsidR="00570481" w:rsidRPr="0083635A" w:rsidRDefault="00570481" w:rsidP="007459D4">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83635A">
              <w:rPr>
                <w:rFonts w:asciiTheme="majorBidi" w:eastAsia="Times New Roman" w:hAnsiTheme="majorBidi" w:cstheme="majorBidi"/>
                <w:b/>
                <w:bCs/>
                <w:color w:val="000000"/>
                <w:kern w:val="0"/>
                <w:sz w:val="24"/>
                <w:szCs w:val="24"/>
                <w:lang w:val="lt-LT"/>
                <w14:ligatures w14:val="none"/>
              </w:rPr>
              <w:t>2022</w:t>
            </w:r>
          </w:p>
        </w:tc>
      </w:tr>
      <w:tr w:rsidR="00570481" w:rsidRPr="0083635A" w14:paraId="7D62ED76" w14:textId="77777777" w:rsidTr="00570481">
        <w:trPr>
          <w:trHeight w:val="288"/>
        </w:trPr>
        <w:tc>
          <w:tcPr>
            <w:tcW w:w="1859" w:type="pct"/>
            <w:tcBorders>
              <w:top w:val="single" w:sz="4" w:space="0" w:color="auto"/>
              <w:left w:val="single" w:sz="4" w:space="0" w:color="auto"/>
              <w:bottom w:val="single" w:sz="4" w:space="0" w:color="auto"/>
              <w:right w:val="single" w:sz="4" w:space="0" w:color="auto"/>
            </w:tcBorders>
            <w:vAlign w:val="center"/>
            <w:hideMark/>
          </w:tcPr>
          <w:p w14:paraId="66BD2093" w14:textId="77777777" w:rsidR="00570481" w:rsidRPr="0083635A" w:rsidRDefault="00570481" w:rsidP="007459D4">
            <w:pPr>
              <w:spacing w:after="0" w:line="240" w:lineRule="auto"/>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Marijampolė</w:t>
            </w:r>
          </w:p>
        </w:tc>
        <w:tc>
          <w:tcPr>
            <w:tcW w:w="628" w:type="pct"/>
            <w:tcBorders>
              <w:top w:val="single" w:sz="4" w:space="0" w:color="auto"/>
              <w:left w:val="nil"/>
              <w:bottom w:val="single" w:sz="4" w:space="0" w:color="auto"/>
              <w:right w:val="single" w:sz="4" w:space="0" w:color="auto"/>
            </w:tcBorders>
            <w:noWrap/>
            <w:vAlign w:val="bottom"/>
            <w:hideMark/>
          </w:tcPr>
          <w:p w14:paraId="00979BFF"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35692</w:t>
            </w:r>
          </w:p>
        </w:tc>
        <w:tc>
          <w:tcPr>
            <w:tcW w:w="628" w:type="pct"/>
            <w:tcBorders>
              <w:top w:val="single" w:sz="4" w:space="0" w:color="auto"/>
              <w:left w:val="nil"/>
              <w:bottom w:val="single" w:sz="4" w:space="0" w:color="auto"/>
              <w:right w:val="single" w:sz="4" w:space="0" w:color="auto"/>
            </w:tcBorders>
            <w:noWrap/>
            <w:vAlign w:val="bottom"/>
            <w:hideMark/>
          </w:tcPr>
          <w:p w14:paraId="53482B06"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35241</w:t>
            </w:r>
          </w:p>
        </w:tc>
        <w:tc>
          <w:tcPr>
            <w:tcW w:w="628" w:type="pct"/>
            <w:tcBorders>
              <w:top w:val="single" w:sz="4" w:space="0" w:color="auto"/>
              <w:left w:val="nil"/>
              <w:bottom w:val="single" w:sz="4" w:space="0" w:color="auto"/>
              <w:right w:val="single" w:sz="4" w:space="0" w:color="auto"/>
            </w:tcBorders>
            <w:noWrap/>
            <w:vAlign w:val="bottom"/>
            <w:hideMark/>
          </w:tcPr>
          <w:p w14:paraId="12A77786"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34975</w:t>
            </w:r>
          </w:p>
        </w:tc>
        <w:tc>
          <w:tcPr>
            <w:tcW w:w="628" w:type="pct"/>
            <w:tcBorders>
              <w:top w:val="single" w:sz="4" w:space="0" w:color="auto"/>
              <w:left w:val="nil"/>
              <w:bottom w:val="single" w:sz="4" w:space="0" w:color="auto"/>
              <w:right w:val="single" w:sz="4" w:space="0" w:color="auto"/>
            </w:tcBorders>
            <w:noWrap/>
            <w:vAlign w:val="bottom"/>
            <w:hideMark/>
          </w:tcPr>
          <w:p w14:paraId="3DA115AA"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36727</w:t>
            </w:r>
          </w:p>
        </w:tc>
        <w:tc>
          <w:tcPr>
            <w:tcW w:w="628" w:type="pct"/>
            <w:tcBorders>
              <w:top w:val="single" w:sz="4" w:space="0" w:color="auto"/>
              <w:left w:val="nil"/>
              <w:bottom w:val="single" w:sz="4" w:space="0" w:color="auto"/>
              <w:right w:val="single" w:sz="4" w:space="0" w:color="auto"/>
            </w:tcBorders>
            <w:noWrap/>
            <w:vAlign w:val="bottom"/>
            <w:hideMark/>
          </w:tcPr>
          <w:p w14:paraId="67C8E742"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36255</w:t>
            </w:r>
          </w:p>
        </w:tc>
      </w:tr>
      <w:tr w:rsidR="00570481" w:rsidRPr="0083635A" w14:paraId="7C8A75F4" w14:textId="77777777" w:rsidTr="00570481">
        <w:trPr>
          <w:trHeight w:val="288"/>
        </w:trPr>
        <w:tc>
          <w:tcPr>
            <w:tcW w:w="1859" w:type="pct"/>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573CC67F" w14:textId="77777777" w:rsidR="00570481" w:rsidRPr="0083635A" w:rsidRDefault="00570481" w:rsidP="007459D4">
            <w:pPr>
              <w:spacing w:after="0" w:line="240" w:lineRule="auto"/>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Vilkaviškis</w:t>
            </w:r>
          </w:p>
        </w:tc>
        <w:tc>
          <w:tcPr>
            <w:tcW w:w="628" w:type="pct"/>
            <w:tcBorders>
              <w:top w:val="nil"/>
              <w:left w:val="nil"/>
              <w:bottom w:val="single" w:sz="4" w:space="0" w:color="auto"/>
              <w:right w:val="single" w:sz="4" w:space="0" w:color="auto"/>
            </w:tcBorders>
            <w:shd w:val="clear" w:color="auto" w:fill="DEEAF6" w:themeFill="accent5" w:themeFillTint="33"/>
            <w:noWrap/>
            <w:vAlign w:val="bottom"/>
            <w:hideMark/>
          </w:tcPr>
          <w:p w14:paraId="5197CF13"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9855</w:t>
            </w:r>
          </w:p>
        </w:tc>
        <w:tc>
          <w:tcPr>
            <w:tcW w:w="628" w:type="pct"/>
            <w:tcBorders>
              <w:top w:val="nil"/>
              <w:left w:val="nil"/>
              <w:bottom w:val="single" w:sz="4" w:space="0" w:color="auto"/>
              <w:right w:val="single" w:sz="4" w:space="0" w:color="auto"/>
            </w:tcBorders>
            <w:shd w:val="clear" w:color="auto" w:fill="DEEAF6" w:themeFill="accent5" w:themeFillTint="33"/>
            <w:noWrap/>
            <w:vAlign w:val="bottom"/>
            <w:hideMark/>
          </w:tcPr>
          <w:p w14:paraId="47EFFD0B"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9611</w:t>
            </w:r>
          </w:p>
        </w:tc>
        <w:tc>
          <w:tcPr>
            <w:tcW w:w="628" w:type="pct"/>
            <w:tcBorders>
              <w:top w:val="nil"/>
              <w:left w:val="nil"/>
              <w:bottom w:val="single" w:sz="4" w:space="0" w:color="auto"/>
              <w:right w:val="single" w:sz="4" w:space="0" w:color="auto"/>
            </w:tcBorders>
            <w:shd w:val="clear" w:color="auto" w:fill="DEEAF6" w:themeFill="accent5" w:themeFillTint="33"/>
            <w:noWrap/>
            <w:vAlign w:val="bottom"/>
            <w:hideMark/>
          </w:tcPr>
          <w:p w14:paraId="5CCB7379"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9460</w:t>
            </w:r>
          </w:p>
        </w:tc>
        <w:tc>
          <w:tcPr>
            <w:tcW w:w="628" w:type="pct"/>
            <w:tcBorders>
              <w:top w:val="nil"/>
              <w:left w:val="nil"/>
              <w:bottom w:val="single" w:sz="4" w:space="0" w:color="auto"/>
              <w:right w:val="single" w:sz="4" w:space="0" w:color="auto"/>
            </w:tcBorders>
            <w:shd w:val="clear" w:color="auto" w:fill="DEEAF6" w:themeFill="accent5" w:themeFillTint="33"/>
            <w:noWrap/>
            <w:vAlign w:val="bottom"/>
            <w:hideMark/>
          </w:tcPr>
          <w:p w14:paraId="0419D90E"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10286</w:t>
            </w:r>
          </w:p>
        </w:tc>
        <w:tc>
          <w:tcPr>
            <w:tcW w:w="628" w:type="pct"/>
            <w:tcBorders>
              <w:top w:val="nil"/>
              <w:left w:val="nil"/>
              <w:bottom w:val="single" w:sz="4" w:space="0" w:color="auto"/>
              <w:right w:val="single" w:sz="4" w:space="0" w:color="auto"/>
            </w:tcBorders>
            <w:shd w:val="clear" w:color="auto" w:fill="DEEAF6" w:themeFill="accent5" w:themeFillTint="33"/>
            <w:noWrap/>
            <w:vAlign w:val="bottom"/>
            <w:hideMark/>
          </w:tcPr>
          <w:p w14:paraId="6EA8975E"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10148</w:t>
            </w:r>
          </w:p>
        </w:tc>
      </w:tr>
      <w:tr w:rsidR="00570481" w:rsidRPr="0083635A" w14:paraId="0245421F" w14:textId="77777777" w:rsidTr="00570481">
        <w:trPr>
          <w:trHeight w:val="288"/>
        </w:trPr>
        <w:tc>
          <w:tcPr>
            <w:tcW w:w="1859" w:type="pct"/>
            <w:tcBorders>
              <w:top w:val="nil"/>
              <w:left w:val="single" w:sz="4" w:space="0" w:color="auto"/>
              <w:bottom w:val="single" w:sz="4" w:space="0" w:color="auto"/>
              <w:right w:val="single" w:sz="4" w:space="0" w:color="auto"/>
            </w:tcBorders>
            <w:vAlign w:val="center"/>
            <w:hideMark/>
          </w:tcPr>
          <w:p w14:paraId="66DC0793" w14:textId="77777777" w:rsidR="00570481" w:rsidRPr="0083635A" w:rsidRDefault="00570481" w:rsidP="007459D4">
            <w:pPr>
              <w:spacing w:after="0" w:line="240" w:lineRule="auto"/>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Kazlų Rūda</w:t>
            </w:r>
          </w:p>
        </w:tc>
        <w:tc>
          <w:tcPr>
            <w:tcW w:w="628" w:type="pct"/>
            <w:tcBorders>
              <w:top w:val="nil"/>
              <w:left w:val="nil"/>
              <w:bottom w:val="single" w:sz="4" w:space="0" w:color="auto"/>
              <w:right w:val="single" w:sz="4" w:space="0" w:color="auto"/>
            </w:tcBorders>
            <w:noWrap/>
            <w:vAlign w:val="bottom"/>
            <w:hideMark/>
          </w:tcPr>
          <w:p w14:paraId="221B8F03"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5834</w:t>
            </w:r>
          </w:p>
        </w:tc>
        <w:tc>
          <w:tcPr>
            <w:tcW w:w="628" w:type="pct"/>
            <w:tcBorders>
              <w:top w:val="nil"/>
              <w:left w:val="nil"/>
              <w:bottom w:val="single" w:sz="4" w:space="0" w:color="auto"/>
              <w:right w:val="single" w:sz="4" w:space="0" w:color="auto"/>
            </w:tcBorders>
            <w:noWrap/>
            <w:vAlign w:val="bottom"/>
            <w:hideMark/>
          </w:tcPr>
          <w:p w14:paraId="164A1C31"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5650</w:t>
            </w:r>
          </w:p>
        </w:tc>
        <w:tc>
          <w:tcPr>
            <w:tcW w:w="628" w:type="pct"/>
            <w:tcBorders>
              <w:top w:val="nil"/>
              <w:left w:val="nil"/>
              <w:bottom w:val="single" w:sz="4" w:space="0" w:color="auto"/>
              <w:right w:val="single" w:sz="4" w:space="0" w:color="auto"/>
            </w:tcBorders>
            <w:noWrap/>
            <w:vAlign w:val="bottom"/>
            <w:hideMark/>
          </w:tcPr>
          <w:p w14:paraId="34283CD2"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5543</w:t>
            </w:r>
          </w:p>
        </w:tc>
        <w:tc>
          <w:tcPr>
            <w:tcW w:w="628" w:type="pct"/>
            <w:tcBorders>
              <w:top w:val="nil"/>
              <w:left w:val="nil"/>
              <w:bottom w:val="single" w:sz="4" w:space="0" w:color="auto"/>
              <w:right w:val="single" w:sz="4" w:space="0" w:color="auto"/>
            </w:tcBorders>
            <w:noWrap/>
            <w:vAlign w:val="bottom"/>
            <w:hideMark/>
          </w:tcPr>
          <w:p w14:paraId="06B226E6"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5590</w:t>
            </w:r>
          </w:p>
        </w:tc>
        <w:tc>
          <w:tcPr>
            <w:tcW w:w="628" w:type="pct"/>
            <w:tcBorders>
              <w:top w:val="nil"/>
              <w:left w:val="nil"/>
              <w:bottom w:val="single" w:sz="4" w:space="0" w:color="auto"/>
              <w:right w:val="single" w:sz="4" w:space="0" w:color="auto"/>
            </w:tcBorders>
            <w:noWrap/>
            <w:vAlign w:val="bottom"/>
            <w:hideMark/>
          </w:tcPr>
          <w:p w14:paraId="7B8AFA87"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5491</w:t>
            </w:r>
          </w:p>
        </w:tc>
      </w:tr>
      <w:tr w:rsidR="00570481" w:rsidRPr="0083635A" w14:paraId="1B25031E" w14:textId="77777777" w:rsidTr="00570481">
        <w:trPr>
          <w:trHeight w:val="288"/>
        </w:trPr>
        <w:tc>
          <w:tcPr>
            <w:tcW w:w="1859" w:type="pct"/>
            <w:tcBorders>
              <w:top w:val="nil"/>
              <w:left w:val="single" w:sz="4" w:space="0" w:color="auto"/>
              <w:bottom w:val="single" w:sz="4" w:space="0" w:color="auto"/>
              <w:right w:val="single" w:sz="4" w:space="0" w:color="auto"/>
            </w:tcBorders>
            <w:vAlign w:val="center"/>
            <w:hideMark/>
          </w:tcPr>
          <w:p w14:paraId="36065C8E" w14:textId="77777777" w:rsidR="00570481" w:rsidRPr="0083635A" w:rsidRDefault="00570481" w:rsidP="007459D4">
            <w:pPr>
              <w:spacing w:after="0" w:line="240" w:lineRule="auto"/>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Šakiai</w:t>
            </w:r>
          </w:p>
        </w:tc>
        <w:tc>
          <w:tcPr>
            <w:tcW w:w="628" w:type="pct"/>
            <w:tcBorders>
              <w:top w:val="nil"/>
              <w:left w:val="nil"/>
              <w:bottom w:val="single" w:sz="4" w:space="0" w:color="auto"/>
              <w:right w:val="single" w:sz="4" w:space="0" w:color="auto"/>
            </w:tcBorders>
            <w:noWrap/>
            <w:vAlign w:val="bottom"/>
            <w:hideMark/>
          </w:tcPr>
          <w:p w14:paraId="2D197D65"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5153</w:t>
            </w:r>
          </w:p>
        </w:tc>
        <w:tc>
          <w:tcPr>
            <w:tcW w:w="628" w:type="pct"/>
            <w:tcBorders>
              <w:top w:val="nil"/>
              <w:left w:val="nil"/>
              <w:bottom w:val="single" w:sz="4" w:space="0" w:color="auto"/>
              <w:right w:val="single" w:sz="4" w:space="0" w:color="auto"/>
            </w:tcBorders>
            <w:noWrap/>
            <w:vAlign w:val="bottom"/>
            <w:hideMark/>
          </w:tcPr>
          <w:p w14:paraId="45EC52F3"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4994</w:t>
            </w:r>
          </w:p>
        </w:tc>
        <w:tc>
          <w:tcPr>
            <w:tcW w:w="628" w:type="pct"/>
            <w:tcBorders>
              <w:top w:val="nil"/>
              <w:left w:val="nil"/>
              <w:bottom w:val="single" w:sz="4" w:space="0" w:color="auto"/>
              <w:right w:val="single" w:sz="4" w:space="0" w:color="auto"/>
            </w:tcBorders>
            <w:noWrap/>
            <w:vAlign w:val="bottom"/>
            <w:hideMark/>
          </w:tcPr>
          <w:p w14:paraId="16370427"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5004</w:t>
            </w:r>
          </w:p>
        </w:tc>
        <w:tc>
          <w:tcPr>
            <w:tcW w:w="628" w:type="pct"/>
            <w:tcBorders>
              <w:top w:val="nil"/>
              <w:left w:val="nil"/>
              <w:bottom w:val="single" w:sz="4" w:space="0" w:color="auto"/>
              <w:right w:val="single" w:sz="4" w:space="0" w:color="auto"/>
            </w:tcBorders>
            <w:noWrap/>
            <w:vAlign w:val="bottom"/>
            <w:hideMark/>
          </w:tcPr>
          <w:p w14:paraId="57A717C5"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5462</w:t>
            </w:r>
          </w:p>
        </w:tc>
        <w:tc>
          <w:tcPr>
            <w:tcW w:w="628" w:type="pct"/>
            <w:tcBorders>
              <w:top w:val="nil"/>
              <w:left w:val="nil"/>
              <w:bottom w:val="single" w:sz="4" w:space="0" w:color="auto"/>
              <w:right w:val="single" w:sz="4" w:space="0" w:color="auto"/>
            </w:tcBorders>
            <w:noWrap/>
            <w:vAlign w:val="bottom"/>
            <w:hideMark/>
          </w:tcPr>
          <w:p w14:paraId="4047C4F8"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5351</w:t>
            </w:r>
          </w:p>
        </w:tc>
      </w:tr>
      <w:tr w:rsidR="00570481" w:rsidRPr="0083635A" w14:paraId="6D077D5B" w14:textId="77777777" w:rsidTr="00570481">
        <w:trPr>
          <w:trHeight w:val="288"/>
        </w:trPr>
        <w:tc>
          <w:tcPr>
            <w:tcW w:w="1859" w:type="pct"/>
            <w:tcBorders>
              <w:top w:val="nil"/>
              <w:left w:val="single" w:sz="4" w:space="0" w:color="auto"/>
              <w:bottom w:val="single" w:sz="4" w:space="0" w:color="auto"/>
              <w:right w:val="single" w:sz="4" w:space="0" w:color="auto"/>
            </w:tcBorders>
            <w:vAlign w:val="center"/>
            <w:hideMark/>
          </w:tcPr>
          <w:p w14:paraId="75F54C38" w14:textId="77777777" w:rsidR="00570481" w:rsidRPr="0083635A" w:rsidRDefault="00570481" w:rsidP="007459D4">
            <w:pPr>
              <w:spacing w:after="0" w:line="240" w:lineRule="auto"/>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Kybartai</w:t>
            </w:r>
          </w:p>
        </w:tc>
        <w:tc>
          <w:tcPr>
            <w:tcW w:w="628" w:type="pct"/>
            <w:tcBorders>
              <w:top w:val="nil"/>
              <w:left w:val="nil"/>
              <w:bottom w:val="single" w:sz="4" w:space="0" w:color="auto"/>
              <w:right w:val="single" w:sz="4" w:space="0" w:color="auto"/>
            </w:tcBorders>
            <w:noWrap/>
            <w:vAlign w:val="bottom"/>
            <w:hideMark/>
          </w:tcPr>
          <w:p w14:paraId="5E79F4A2"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4649</w:t>
            </w:r>
          </w:p>
        </w:tc>
        <w:tc>
          <w:tcPr>
            <w:tcW w:w="628" w:type="pct"/>
            <w:tcBorders>
              <w:top w:val="nil"/>
              <w:left w:val="nil"/>
              <w:bottom w:val="single" w:sz="4" w:space="0" w:color="auto"/>
              <w:right w:val="single" w:sz="4" w:space="0" w:color="auto"/>
            </w:tcBorders>
            <w:noWrap/>
            <w:vAlign w:val="bottom"/>
            <w:hideMark/>
          </w:tcPr>
          <w:p w14:paraId="07AAC119"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4549</w:t>
            </w:r>
          </w:p>
        </w:tc>
        <w:tc>
          <w:tcPr>
            <w:tcW w:w="628" w:type="pct"/>
            <w:tcBorders>
              <w:top w:val="nil"/>
              <w:left w:val="nil"/>
              <w:bottom w:val="single" w:sz="4" w:space="0" w:color="auto"/>
              <w:right w:val="single" w:sz="4" w:space="0" w:color="auto"/>
            </w:tcBorders>
            <w:noWrap/>
            <w:vAlign w:val="bottom"/>
            <w:hideMark/>
          </w:tcPr>
          <w:p w14:paraId="3CBE922E"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4461</w:t>
            </w:r>
          </w:p>
        </w:tc>
        <w:tc>
          <w:tcPr>
            <w:tcW w:w="628" w:type="pct"/>
            <w:tcBorders>
              <w:top w:val="nil"/>
              <w:left w:val="nil"/>
              <w:bottom w:val="single" w:sz="4" w:space="0" w:color="auto"/>
              <w:right w:val="single" w:sz="4" w:space="0" w:color="auto"/>
            </w:tcBorders>
            <w:noWrap/>
            <w:vAlign w:val="bottom"/>
            <w:hideMark/>
          </w:tcPr>
          <w:p w14:paraId="75FACE17"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4126</w:t>
            </w:r>
          </w:p>
        </w:tc>
        <w:tc>
          <w:tcPr>
            <w:tcW w:w="628" w:type="pct"/>
            <w:tcBorders>
              <w:top w:val="nil"/>
              <w:left w:val="nil"/>
              <w:bottom w:val="single" w:sz="4" w:space="0" w:color="auto"/>
              <w:right w:val="single" w:sz="4" w:space="0" w:color="auto"/>
            </w:tcBorders>
            <w:noWrap/>
            <w:vAlign w:val="bottom"/>
            <w:hideMark/>
          </w:tcPr>
          <w:p w14:paraId="31C15153"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4083</w:t>
            </w:r>
          </w:p>
        </w:tc>
      </w:tr>
      <w:tr w:rsidR="00570481" w:rsidRPr="0083635A" w14:paraId="703E385C" w14:textId="77777777" w:rsidTr="00570481">
        <w:trPr>
          <w:trHeight w:val="288"/>
        </w:trPr>
        <w:tc>
          <w:tcPr>
            <w:tcW w:w="1859" w:type="pct"/>
            <w:tcBorders>
              <w:top w:val="nil"/>
              <w:left w:val="single" w:sz="4" w:space="0" w:color="auto"/>
              <w:bottom w:val="single" w:sz="4" w:space="0" w:color="auto"/>
              <w:right w:val="single" w:sz="4" w:space="0" w:color="auto"/>
            </w:tcBorders>
            <w:vAlign w:val="center"/>
            <w:hideMark/>
          </w:tcPr>
          <w:p w14:paraId="5361061E" w14:textId="77777777" w:rsidR="00570481" w:rsidRPr="0083635A" w:rsidRDefault="00570481" w:rsidP="007459D4">
            <w:pPr>
              <w:spacing w:after="0" w:line="240" w:lineRule="auto"/>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Kalvarija</w:t>
            </w:r>
          </w:p>
        </w:tc>
        <w:tc>
          <w:tcPr>
            <w:tcW w:w="628" w:type="pct"/>
            <w:tcBorders>
              <w:top w:val="nil"/>
              <w:left w:val="nil"/>
              <w:bottom w:val="single" w:sz="4" w:space="0" w:color="auto"/>
              <w:right w:val="single" w:sz="4" w:space="0" w:color="auto"/>
            </w:tcBorders>
            <w:noWrap/>
            <w:vAlign w:val="bottom"/>
            <w:hideMark/>
          </w:tcPr>
          <w:p w14:paraId="4C3482B1"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3938</w:t>
            </w:r>
          </w:p>
        </w:tc>
        <w:tc>
          <w:tcPr>
            <w:tcW w:w="628" w:type="pct"/>
            <w:tcBorders>
              <w:top w:val="nil"/>
              <w:left w:val="nil"/>
              <w:bottom w:val="single" w:sz="4" w:space="0" w:color="auto"/>
              <w:right w:val="single" w:sz="4" w:space="0" w:color="auto"/>
            </w:tcBorders>
            <w:noWrap/>
            <w:vAlign w:val="bottom"/>
            <w:hideMark/>
          </w:tcPr>
          <w:p w14:paraId="15869952"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3584</w:t>
            </w:r>
          </w:p>
        </w:tc>
        <w:tc>
          <w:tcPr>
            <w:tcW w:w="628" w:type="pct"/>
            <w:tcBorders>
              <w:top w:val="nil"/>
              <w:left w:val="nil"/>
              <w:bottom w:val="single" w:sz="4" w:space="0" w:color="auto"/>
              <w:right w:val="single" w:sz="4" w:space="0" w:color="auto"/>
            </w:tcBorders>
            <w:noWrap/>
            <w:vAlign w:val="bottom"/>
            <w:hideMark/>
          </w:tcPr>
          <w:p w14:paraId="67B48A2C"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3766</w:t>
            </w:r>
          </w:p>
        </w:tc>
        <w:tc>
          <w:tcPr>
            <w:tcW w:w="628" w:type="pct"/>
            <w:tcBorders>
              <w:top w:val="nil"/>
              <w:left w:val="nil"/>
              <w:bottom w:val="single" w:sz="4" w:space="0" w:color="auto"/>
              <w:right w:val="single" w:sz="4" w:space="0" w:color="auto"/>
            </w:tcBorders>
            <w:noWrap/>
            <w:vAlign w:val="bottom"/>
            <w:hideMark/>
          </w:tcPr>
          <w:p w14:paraId="14259A58"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3982</w:t>
            </w:r>
          </w:p>
        </w:tc>
        <w:tc>
          <w:tcPr>
            <w:tcW w:w="628" w:type="pct"/>
            <w:tcBorders>
              <w:top w:val="nil"/>
              <w:left w:val="nil"/>
              <w:bottom w:val="single" w:sz="4" w:space="0" w:color="auto"/>
              <w:right w:val="single" w:sz="4" w:space="0" w:color="auto"/>
            </w:tcBorders>
            <w:noWrap/>
            <w:vAlign w:val="bottom"/>
            <w:hideMark/>
          </w:tcPr>
          <w:p w14:paraId="019EEC14"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3965</w:t>
            </w:r>
          </w:p>
        </w:tc>
      </w:tr>
      <w:tr w:rsidR="00570481" w:rsidRPr="0083635A" w14:paraId="1B1A3157" w14:textId="77777777" w:rsidTr="00570481">
        <w:trPr>
          <w:trHeight w:val="288"/>
        </w:trPr>
        <w:tc>
          <w:tcPr>
            <w:tcW w:w="1859" w:type="pct"/>
            <w:tcBorders>
              <w:top w:val="nil"/>
              <w:left w:val="single" w:sz="4" w:space="0" w:color="auto"/>
              <w:bottom w:val="single" w:sz="4" w:space="0" w:color="auto"/>
              <w:right w:val="single" w:sz="4" w:space="0" w:color="auto"/>
            </w:tcBorders>
            <w:vAlign w:val="center"/>
            <w:hideMark/>
          </w:tcPr>
          <w:p w14:paraId="1E051F87" w14:textId="77777777" w:rsidR="00570481" w:rsidRPr="0083635A" w:rsidRDefault="00570481" w:rsidP="007459D4">
            <w:pPr>
              <w:spacing w:after="0" w:line="240" w:lineRule="auto"/>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Gelgaudiškis</w:t>
            </w:r>
          </w:p>
        </w:tc>
        <w:tc>
          <w:tcPr>
            <w:tcW w:w="628" w:type="pct"/>
            <w:tcBorders>
              <w:top w:val="nil"/>
              <w:left w:val="nil"/>
              <w:bottom w:val="single" w:sz="4" w:space="0" w:color="auto"/>
              <w:right w:val="single" w:sz="4" w:space="0" w:color="auto"/>
            </w:tcBorders>
            <w:noWrap/>
            <w:vAlign w:val="bottom"/>
            <w:hideMark/>
          </w:tcPr>
          <w:p w14:paraId="45974C7E"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1611</w:t>
            </w:r>
          </w:p>
        </w:tc>
        <w:tc>
          <w:tcPr>
            <w:tcW w:w="628" w:type="pct"/>
            <w:tcBorders>
              <w:top w:val="nil"/>
              <w:left w:val="nil"/>
              <w:bottom w:val="single" w:sz="4" w:space="0" w:color="auto"/>
              <w:right w:val="single" w:sz="4" w:space="0" w:color="auto"/>
            </w:tcBorders>
            <w:noWrap/>
            <w:vAlign w:val="bottom"/>
            <w:hideMark/>
          </w:tcPr>
          <w:p w14:paraId="585E5E6E"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1599</w:t>
            </w:r>
          </w:p>
        </w:tc>
        <w:tc>
          <w:tcPr>
            <w:tcW w:w="628" w:type="pct"/>
            <w:tcBorders>
              <w:top w:val="nil"/>
              <w:left w:val="nil"/>
              <w:bottom w:val="single" w:sz="4" w:space="0" w:color="auto"/>
              <w:right w:val="single" w:sz="4" w:space="0" w:color="auto"/>
            </w:tcBorders>
            <w:noWrap/>
            <w:vAlign w:val="bottom"/>
            <w:hideMark/>
          </w:tcPr>
          <w:p w14:paraId="375987F0"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1550</w:t>
            </w:r>
          </w:p>
        </w:tc>
        <w:tc>
          <w:tcPr>
            <w:tcW w:w="628" w:type="pct"/>
            <w:tcBorders>
              <w:top w:val="nil"/>
              <w:left w:val="nil"/>
              <w:bottom w:val="single" w:sz="4" w:space="0" w:color="auto"/>
              <w:right w:val="single" w:sz="4" w:space="0" w:color="auto"/>
            </w:tcBorders>
            <w:noWrap/>
            <w:vAlign w:val="bottom"/>
            <w:hideMark/>
          </w:tcPr>
          <w:p w14:paraId="00C0E433"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1572</w:t>
            </w:r>
          </w:p>
        </w:tc>
        <w:tc>
          <w:tcPr>
            <w:tcW w:w="628" w:type="pct"/>
            <w:tcBorders>
              <w:top w:val="nil"/>
              <w:left w:val="nil"/>
              <w:bottom w:val="single" w:sz="4" w:space="0" w:color="auto"/>
              <w:right w:val="single" w:sz="4" w:space="0" w:color="auto"/>
            </w:tcBorders>
            <w:noWrap/>
            <w:vAlign w:val="bottom"/>
            <w:hideMark/>
          </w:tcPr>
          <w:p w14:paraId="02FF1C1F"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1552</w:t>
            </w:r>
          </w:p>
        </w:tc>
      </w:tr>
      <w:tr w:rsidR="00570481" w:rsidRPr="0083635A" w14:paraId="30198CCE" w14:textId="77777777" w:rsidTr="00570481">
        <w:trPr>
          <w:trHeight w:val="273"/>
        </w:trPr>
        <w:tc>
          <w:tcPr>
            <w:tcW w:w="1859" w:type="pct"/>
            <w:tcBorders>
              <w:top w:val="nil"/>
              <w:left w:val="single" w:sz="4" w:space="0" w:color="auto"/>
              <w:bottom w:val="single" w:sz="4" w:space="0" w:color="auto"/>
              <w:right w:val="single" w:sz="4" w:space="0" w:color="auto"/>
            </w:tcBorders>
            <w:vAlign w:val="center"/>
            <w:hideMark/>
          </w:tcPr>
          <w:p w14:paraId="56E399C7" w14:textId="77777777" w:rsidR="00570481" w:rsidRPr="0083635A" w:rsidRDefault="00570481" w:rsidP="007459D4">
            <w:pPr>
              <w:spacing w:after="0" w:line="240" w:lineRule="auto"/>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Kudirkos Naumiestis</w:t>
            </w:r>
          </w:p>
        </w:tc>
        <w:tc>
          <w:tcPr>
            <w:tcW w:w="628" w:type="pct"/>
            <w:tcBorders>
              <w:top w:val="nil"/>
              <w:left w:val="nil"/>
              <w:bottom w:val="single" w:sz="4" w:space="0" w:color="auto"/>
              <w:right w:val="single" w:sz="4" w:space="0" w:color="auto"/>
            </w:tcBorders>
            <w:noWrap/>
            <w:vAlign w:val="bottom"/>
            <w:hideMark/>
          </w:tcPr>
          <w:p w14:paraId="748F4E34"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1513</w:t>
            </w:r>
          </w:p>
        </w:tc>
        <w:tc>
          <w:tcPr>
            <w:tcW w:w="628" w:type="pct"/>
            <w:tcBorders>
              <w:top w:val="nil"/>
              <w:left w:val="nil"/>
              <w:bottom w:val="single" w:sz="4" w:space="0" w:color="auto"/>
              <w:right w:val="single" w:sz="4" w:space="0" w:color="auto"/>
            </w:tcBorders>
            <w:noWrap/>
            <w:vAlign w:val="bottom"/>
            <w:hideMark/>
          </w:tcPr>
          <w:p w14:paraId="38B8206B"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1473</w:t>
            </w:r>
          </w:p>
        </w:tc>
        <w:tc>
          <w:tcPr>
            <w:tcW w:w="628" w:type="pct"/>
            <w:tcBorders>
              <w:top w:val="nil"/>
              <w:left w:val="nil"/>
              <w:bottom w:val="single" w:sz="4" w:space="0" w:color="auto"/>
              <w:right w:val="single" w:sz="4" w:space="0" w:color="auto"/>
            </w:tcBorders>
            <w:noWrap/>
            <w:vAlign w:val="bottom"/>
            <w:hideMark/>
          </w:tcPr>
          <w:p w14:paraId="0AC088B5"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1444</w:t>
            </w:r>
          </w:p>
        </w:tc>
        <w:tc>
          <w:tcPr>
            <w:tcW w:w="628" w:type="pct"/>
            <w:tcBorders>
              <w:top w:val="nil"/>
              <w:left w:val="nil"/>
              <w:bottom w:val="single" w:sz="4" w:space="0" w:color="auto"/>
              <w:right w:val="single" w:sz="4" w:space="0" w:color="auto"/>
            </w:tcBorders>
            <w:noWrap/>
            <w:vAlign w:val="bottom"/>
            <w:hideMark/>
          </w:tcPr>
          <w:p w14:paraId="17494772"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1381</w:t>
            </w:r>
          </w:p>
        </w:tc>
        <w:tc>
          <w:tcPr>
            <w:tcW w:w="628" w:type="pct"/>
            <w:tcBorders>
              <w:top w:val="nil"/>
              <w:left w:val="nil"/>
              <w:bottom w:val="single" w:sz="4" w:space="0" w:color="auto"/>
              <w:right w:val="single" w:sz="4" w:space="0" w:color="auto"/>
            </w:tcBorders>
            <w:noWrap/>
            <w:vAlign w:val="bottom"/>
            <w:hideMark/>
          </w:tcPr>
          <w:p w14:paraId="7146A306"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1365</w:t>
            </w:r>
          </w:p>
        </w:tc>
      </w:tr>
      <w:tr w:rsidR="00570481" w:rsidRPr="0083635A" w14:paraId="0ADB9A99" w14:textId="77777777" w:rsidTr="00570481">
        <w:trPr>
          <w:trHeight w:val="288"/>
        </w:trPr>
        <w:tc>
          <w:tcPr>
            <w:tcW w:w="1859" w:type="pct"/>
            <w:tcBorders>
              <w:top w:val="nil"/>
              <w:left w:val="single" w:sz="4" w:space="0" w:color="auto"/>
              <w:bottom w:val="single" w:sz="4" w:space="0" w:color="auto"/>
              <w:right w:val="single" w:sz="4" w:space="0" w:color="auto"/>
            </w:tcBorders>
            <w:vAlign w:val="center"/>
            <w:hideMark/>
          </w:tcPr>
          <w:p w14:paraId="5F3B8803" w14:textId="77777777" w:rsidR="00570481" w:rsidRPr="0083635A" w:rsidRDefault="00570481" w:rsidP="007459D4">
            <w:pPr>
              <w:spacing w:after="0" w:line="240" w:lineRule="auto"/>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Virbalis</w:t>
            </w:r>
          </w:p>
        </w:tc>
        <w:tc>
          <w:tcPr>
            <w:tcW w:w="628" w:type="pct"/>
            <w:tcBorders>
              <w:top w:val="nil"/>
              <w:left w:val="nil"/>
              <w:bottom w:val="single" w:sz="4" w:space="0" w:color="auto"/>
              <w:right w:val="single" w:sz="4" w:space="0" w:color="auto"/>
            </w:tcBorders>
            <w:noWrap/>
            <w:vAlign w:val="bottom"/>
            <w:hideMark/>
          </w:tcPr>
          <w:p w14:paraId="09DDB861"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882</w:t>
            </w:r>
          </w:p>
        </w:tc>
        <w:tc>
          <w:tcPr>
            <w:tcW w:w="628" w:type="pct"/>
            <w:tcBorders>
              <w:top w:val="nil"/>
              <w:left w:val="nil"/>
              <w:bottom w:val="single" w:sz="4" w:space="0" w:color="auto"/>
              <w:right w:val="single" w:sz="4" w:space="0" w:color="auto"/>
            </w:tcBorders>
            <w:noWrap/>
            <w:vAlign w:val="bottom"/>
            <w:hideMark/>
          </w:tcPr>
          <w:p w14:paraId="19F71A30"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887</w:t>
            </w:r>
          </w:p>
        </w:tc>
        <w:tc>
          <w:tcPr>
            <w:tcW w:w="628" w:type="pct"/>
            <w:tcBorders>
              <w:top w:val="nil"/>
              <w:left w:val="nil"/>
              <w:bottom w:val="single" w:sz="4" w:space="0" w:color="auto"/>
              <w:right w:val="single" w:sz="4" w:space="0" w:color="auto"/>
            </w:tcBorders>
            <w:noWrap/>
            <w:vAlign w:val="bottom"/>
            <w:hideMark/>
          </w:tcPr>
          <w:p w14:paraId="37B458B6"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895</w:t>
            </w:r>
          </w:p>
        </w:tc>
        <w:tc>
          <w:tcPr>
            <w:tcW w:w="628" w:type="pct"/>
            <w:tcBorders>
              <w:top w:val="nil"/>
              <w:left w:val="nil"/>
              <w:bottom w:val="single" w:sz="4" w:space="0" w:color="auto"/>
              <w:right w:val="single" w:sz="4" w:space="0" w:color="auto"/>
            </w:tcBorders>
            <w:noWrap/>
            <w:vAlign w:val="bottom"/>
            <w:hideMark/>
          </w:tcPr>
          <w:p w14:paraId="1CBC1D94"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885</w:t>
            </w:r>
          </w:p>
        </w:tc>
        <w:tc>
          <w:tcPr>
            <w:tcW w:w="628" w:type="pct"/>
            <w:tcBorders>
              <w:top w:val="nil"/>
              <w:left w:val="nil"/>
              <w:bottom w:val="single" w:sz="4" w:space="0" w:color="auto"/>
              <w:right w:val="single" w:sz="4" w:space="0" w:color="auto"/>
            </w:tcBorders>
            <w:noWrap/>
            <w:vAlign w:val="bottom"/>
            <w:hideMark/>
          </w:tcPr>
          <w:p w14:paraId="77C779F9" w14:textId="77777777" w:rsidR="00570481" w:rsidRPr="0083635A" w:rsidRDefault="00570481" w:rsidP="00881404">
            <w:pPr>
              <w:spacing w:after="0" w:line="240" w:lineRule="auto"/>
              <w:jc w:val="center"/>
              <w:rPr>
                <w:rFonts w:asciiTheme="majorBidi" w:eastAsia="Times New Roman" w:hAnsiTheme="majorBidi" w:cstheme="majorBidi"/>
                <w:color w:val="000000"/>
                <w:kern w:val="0"/>
                <w:sz w:val="24"/>
                <w:szCs w:val="24"/>
                <w:lang w:val="lt-LT"/>
                <w14:ligatures w14:val="none"/>
              </w:rPr>
            </w:pPr>
            <w:r w:rsidRPr="0083635A">
              <w:rPr>
                <w:rFonts w:asciiTheme="majorBidi" w:eastAsia="Times New Roman" w:hAnsiTheme="majorBidi" w:cstheme="majorBidi"/>
                <w:color w:val="000000"/>
                <w:kern w:val="0"/>
                <w:sz w:val="24"/>
                <w:szCs w:val="24"/>
                <w:lang w:val="lt-LT"/>
                <w14:ligatures w14:val="none"/>
              </w:rPr>
              <w:t>884</w:t>
            </w:r>
          </w:p>
        </w:tc>
      </w:tr>
    </w:tbl>
    <w:p w14:paraId="4E36F75F" w14:textId="7FE6ECCF" w:rsidR="007459D4" w:rsidRPr="00956DE4" w:rsidRDefault="007459D4" w:rsidP="007459D4">
      <w:pPr>
        <w:jc w:val="both"/>
        <w:rPr>
          <w:rFonts w:asciiTheme="majorBidi" w:hAnsiTheme="majorBidi" w:cstheme="majorBidi"/>
          <w:sz w:val="20"/>
          <w:szCs w:val="20"/>
          <w:lang w:val="lt-LT"/>
        </w:rPr>
      </w:pPr>
      <w:r w:rsidRPr="00956DE4">
        <w:rPr>
          <w:rFonts w:asciiTheme="majorBidi" w:hAnsiTheme="majorBidi" w:cstheme="majorBidi"/>
          <w:sz w:val="20"/>
          <w:szCs w:val="20"/>
          <w:lang w:val="lt-LT"/>
        </w:rPr>
        <w:t>Šaltinis: sudaryta pagal Valstybės duomenų agentūros</w:t>
      </w:r>
      <w:r w:rsidR="00E17515">
        <w:rPr>
          <w:rFonts w:asciiTheme="majorBidi" w:hAnsiTheme="majorBidi" w:cstheme="majorBidi"/>
          <w:sz w:val="20"/>
          <w:szCs w:val="20"/>
          <w:lang w:val="lt-LT"/>
        </w:rPr>
        <w:t xml:space="preserve"> duomenis, prieiga internetu:</w:t>
      </w:r>
      <w:hyperlink r:id="rId13" w:anchor="/  " w:history="1">
        <w:r w:rsidR="00E17515" w:rsidRPr="00F02F42">
          <w:rPr>
            <w:rStyle w:val="Hipersaitas"/>
            <w:sz w:val="20"/>
            <w:szCs w:val="20"/>
            <w:lang w:val="lt-LT"/>
          </w:rPr>
          <w:t xml:space="preserve"> </w:t>
        </w:r>
        <w:r w:rsidR="00E17515" w:rsidRPr="00F02F42">
          <w:rPr>
            <w:rStyle w:val="Hipersaitas"/>
            <w:rFonts w:asciiTheme="majorBidi" w:hAnsiTheme="majorBidi" w:cstheme="majorBidi"/>
            <w:sz w:val="20"/>
            <w:szCs w:val="20"/>
            <w:lang w:val="lt-LT"/>
          </w:rPr>
          <w:t xml:space="preserve">https://osp.stat.gov.lt/statistiniu-rodikliu-analize?hash=e3463ef2-cf9d-45a7-934e-f80229a9c6d3#/  </w:t>
        </w:r>
      </w:hyperlink>
      <w:r w:rsidR="00ED68DD">
        <w:rPr>
          <w:rFonts w:asciiTheme="majorBidi" w:hAnsiTheme="majorBidi" w:cstheme="majorBidi"/>
          <w:sz w:val="20"/>
          <w:szCs w:val="20"/>
          <w:lang w:val="lt-LT"/>
        </w:rPr>
        <w:t xml:space="preserve"> (žr. 1 priedą)</w:t>
      </w:r>
    </w:p>
    <w:p w14:paraId="2D91F26E" w14:textId="77777777" w:rsidR="00E1511F" w:rsidRPr="0083635A" w:rsidRDefault="00E1511F" w:rsidP="007459D4">
      <w:pPr>
        <w:jc w:val="both"/>
        <w:rPr>
          <w:rFonts w:asciiTheme="majorBidi" w:hAnsiTheme="majorBidi" w:cstheme="majorBidi"/>
          <w:sz w:val="24"/>
          <w:szCs w:val="24"/>
          <w:lang w:val="lt-LT"/>
        </w:rPr>
      </w:pPr>
    </w:p>
    <w:p w14:paraId="580A2DD2" w14:textId="4AA961DE" w:rsidR="00BD3A80" w:rsidRPr="0083635A" w:rsidRDefault="00E1511F" w:rsidP="00BD3A80">
      <w:pPr>
        <w:jc w:val="both"/>
        <w:rPr>
          <w:rFonts w:asciiTheme="majorBidi" w:hAnsiTheme="majorBidi" w:cstheme="majorBidi"/>
          <w:sz w:val="24"/>
          <w:szCs w:val="24"/>
          <w:lang w:val="lt-LT"/>
        </w:rPr>
      </w:pPr>
      <w:r w:rsidRPr="0083635A">
        <w:rPr>
          <w:rFonts w:asciiTheme="majorBidi" w:hAnsiTheme="majorBidi" w:cstheme="majorBidi"/>
          <w:sz w:val="24"/>
          <w:szCs w:val="24"/>
          <w:lang w:val="lt-LT"/>
        </w:rPr>
        <w:tab/>
      </w:r>
      <w:r w:rsidR="00B3225A" w:rsidRPr="0083635A">
        <w:rPr>
          <w:rFonts w:asciiTheme="majorBidi" w:hAnsiTheme="majorBidi" w:cstheme="majorBidi"/>
          <w:sz w:val="24"/>
          <w:szCs w:val="24"/>
          <w:lang w:val="lt-LT"/>
        </w:rPr>
        <w:t xml:space="preserve">Remiantis </w:t>
      </w:r>
      <w:r w:rsidR="00954D27">
        <w:rPr>
          <w:rFonts w:asciiTheme="majorBidi" w:hAnsiTheme="majorBidi" w:cstheme="majorBidi"/>
          <w:sz w:val="24"/>
          <w:szCs w:val="24"/>
          <w:lang w:val="lt-LT"/>
        </w:rPr>
        <w:t>Vilkaviškio rajono savivaldybės Vilkaviškio miesto seniūnijos pateiktais</w:t>
      </w:r>
      <w:r w:rsidR="00B3225A" w:rsidRPr="0083635A">
        <w:rPr>
          <w:rFonts w:asciiTheme="majorBidi" w:hAnsiTheme="majorBidi" w:cstheme="majorBidi"/>
          <w:sz w:val="24"/>
          <w:szCs w:val="24"/>
          <w:lang w:val="lt-LT"/>
        </w:rPr>
        <w:t xml:space="preserve"> duomenimis (žr. 5 lentelę) </w:t>
      </w:r>
      <w:r w:rsidRPr="0083635A">
        <w:rPr>
          <w:rFonts w:asciiTheme="majorBidi" w:hAnsiTheme="majorBidi" w:cstheme="majorBidi"/>
          <w:sz w:val="24"/>
          <w:szCs w:val="24"/>
          <w:lang w:val="lt-LT"/>
        </w:rPr>
        <w:t>Vilkaviškio miesto gyventojų struktūr</w:t>
      </w:r>
      <w:r w:rsidR="004359AC" w:rsidRPr="0083635A">
        <w:rPr>
          <w:rFonts w:asciiTheme="majorBidi" w:hAnsiTheme="majorBidi" w:cstheme="majorBidi"/>
          <w:sz w:val="24"/>
          <w:szCs w:val="24"/>
          <w:lang w:val="lt-LT"/>
        </w:rPr>
        <w:t>oje</w:t>
      </w:r>
      <w:r w:rsidRPr="0083635A">
        <w:rPr>
          <w:rFonts w:asciiTheme="majorBidi" w:hAnsiTheme="majorBidi" w:cstheme="majorBidi"/>
          <w:sz w:val="24"/>
          <w:szCs w:val="24"/>
          <w:lang w:val="lt-LT"/>
        </w:rPr>
        <w:t xml:space="preserve"> pagal amžių </w:t>
      </w:r>
      <w:r w:rsidR="004359AC" w:rsidRPr="0083635A">
        <w:rPr>
          <w:rFonts w:asciiTheme="majorBidi" w:hAnsiTheme="majorBidi" w:cstheme="majorBidi"/>
          <w:sz w:val="24"/>
          <w:szCs w:val="24"/>
          <w:lang w:val="lt-LT"/>
        </w:rPr>
        <w:t>202</w:t>
      </w:r>
      <w:r w:rsidR="00CB6C94">
        <w:rPr>
          <w:rFonts w:asciiTheme="majorBidi" w:hAnsiTheme="majorBidi" w:cstheme="majorBidi"/>
          <w:sz w:val="24"/>
          <w:szCs w:val="24"/>
          <w:lang w:val="lt-LT"/>
        </w:rPr>
        <w:t>2</w:t>
      </w:r>
      <w:r w:rsidR="004359AC" w:rsidRPr="0083635A">
        <w:rPr>
          <w:rFonts w:asciiTheme="majorBidi" w:hAnsiTheme="majorBidi" w:cstheme="majorBidi"/>
          <w:sz w:val="24"/>
          <w:szCs w:val="24"/>
          <w:lang w:val="lt-LT"/>
        </w:rPr>
        <w:t xml:space="preserve"> met</w:t>
      </w:r>
      <w:r w:rsidR="00CB6C94">
        <w:rPr>
          <w:rFonts w:asciiTheme="majorBidi" w:hAnsiTheme="majorBidi" w:cstheme="majorBidi"/>
          <w:sz w:val="24"/>
          <w:szCs w:val="24"/>
          <w:lang w:val="lt-LT"/>
        </w:rPr>
        <w:t>ais</w:t>
      </w:r>
      <w:r w:rsidR="004359AC" w:rsidRPr="0083635A">
        <w:rPr>
          <w:rFonts w:asciiTheme="majorBidi" w:hAnsiTheme="majorBidi" w:cstheme="majorBidi"/>
          <w:sz w:val="24"/>
          <w:szCs w:val="24"/>
          <w:lang w:val="lt-LT"/>
        </w:rPr>
        <w:t xml:space="preserve"> vaikai iki 18 metų sudarė 1</w:t>
      </w:r>
      <w:r w:rsidR="00954D27">
        <w:rPr>
          <w:rFonts w:asciiTheme="majorBidi" w:hAnsiTheme="majorBidi" w:cstheme="majorBidi"/>
          <w:sz w:val="24"/>
          <w:szCs w:val="24"/>
          <w:lang w:val="lt-LT"/>
        </w:rPr>
        <w:t>4,41</w:t>
      </w:r>
      <w:r w:rsidR="004359AC" w:rsidRPr="0083635A">
        <w:rPr>
          <w:rFonts w:asciiTheme="majorBidi" w:hAnsiTheme="majorBidi" w:cstheme="majorBidi"/>
          <w:sz w:val="24"/>
          <w:szCs w:val="24"/>
          <w:lang w:val="lt-LT"/>
        </w:rPr>
        <w:t xml:space="preserve"> proc. visų miesto gyventojų ir tai yra pastebimai mažiau nei pensinio mažiaus gyventojų, kurie sudarė 2</w:t>
      </w:r>
      <w:r w:rsidR="00954D27">
        <w:rPr>
          <w:rFonts w:asciiTheme="majorBidi" w:hAnsiTheme="majorBidi" w:cstheme="majorBidi"/>
          <w:sz w:val="24"/>
          <w:szCs w:val="24"/>
          <w:lang w:val="lt-LT"/>
        </w:rPr>
        <w:t>4,86</w:t>
      </w:r>
      <w:r w:rsidR="004359AC" w:rsidRPr="0083635A">
        <w:rPr>
          <w:rFonts w:asciiTheme="majorBidi" w:hAnsiTheme="majorBidi" w:cstheme="majorBidi"/>
          <w:sz w:val="24"/>
          <w:szCs w:val="24"/>
          <w:lang w:val="lt-LT"/>
        </w:rPr>
        <w:t xml:space="preserve"> proc.</w:t>
      </w:r>
      <w:r w:rsidR="00954D27">
        <w:rPr>
          <w:rFonts w:asciiTheme="majorBidi" w:hAnsiTheme="majorBidi" w:cstheme="majorBidi"/>
          <w:sz w:val="24"/>
          <w:szCs w:val="24"/>
          <w:lang w:val="lt-LT"/>
        </w:rPr>
        <w:t xml:space="preserve"> nuo visų miesto gyventojų.</w:t>
      </w:r>
      <w:r w:rsidR="004359AC" w:rsidRPr="0083635A">
        <w:rPr>
          <w:rFonts w:asciiTheme="majorBidi" w:hAnsiTheme="majorBidi" w:cstheme="majorBidi"/>
          <w:sz w:val="24"/>
          <w:szCs w:val="24"/>
          <w:lang w:val="lt-LT"/>
        </w:rPr>
        <w:t xml:space="preserve"> Išlaikomų pensinio amžiaus žmonių koeficientas (pagyvenusių (65 metų ir vyresnio amžiaus) žmonių skaičius, tenkantis šimtui 1</w:t>
      </w:r>
      <w:r w:rsidR="000C543C">
        <w:rPr>
          <w:rFonts w:asciiTheme="majorBidi" w:hAnsiTheme="majorBidi" w:cstheme="majorBidi"/>
          <w:sz w:val="24"/>
          <w:szCs w:val="24"/>
          <w:lang w:val="lt-LT"/>
        </w:rPr>
        <w:t>8</w:t>
      </w:r>
      <w:r w:rsidR="004359AC" w:rsidRPr="0083635A">
        <w:rPr>
          <w:rFonts w:asciiTheme="majorBidi" w:hAnsiTheme="majorBidi" w:cstheme="majorBidi"/>
          <w:sz w:val="24"/>
          <w:szCs w:val="24"/>
          <w:lang w:val="lt-LT"/>
        </w:rPr>
        <w:t>–64 metų amžiaus Vilkaviškio miesto gyventojų) 202</w:t>
      </w:r>
      <w:r w:rsidR="00CB6C94">
        <w:rPr>
          <w:rFonts w:asciiTheme="majorBidi" w:hAnsiTheme="majorBidi" w:cstheme="majorBidi"/>
          <w:sz w:val="24"/>
          <w:szCs w:val="24"/>
          <w:lang w:val="lt-LT"/>
        </w:rPr>
        <w:t>2</w:t>
      </w:r>
      <w:r w:rsidR="004359AC" w:rsidRPr="0083635A">
        <w:rPr>
          <w:rFonts w:asciiTheme="majorBidi" w:hAnsiTheme="majorBidi" w:cstheme="majorBidi"/>
          <w:sz w:val="24"/>
          <w:szCs w:val="24"/>
          <w:lang w:val="lt-LT"/>
        </w:rPr>
        <w:t xml:space="preserve"> m</w:t>
      </w:r>
      <w:r w:rsidR="00CB6C94">
        <w:rPr>
          <w:rFonts w:asciiTheme="majorBidi" w:hAnsiTheme="majorBidi" w:cstheme="majorBidi"/>
          <w:sz w:val="24"/>
          <w:szCs w:val="24"/>
          <w:lang w:val="lt-LT"/>
        </w:rPr>
        <w:t xml:space="preserve">. </w:t>
      </w:r>
      <w:r w:rsidR="004359AC" w:rsidRPr="0083635A">
        <w:rPr>
          <w:rFonts w:asciiTheme="majorBidi" w:hAnsiTheme="majorBidi" w:cstheme="majorBidi"/>
          <w:sz w:val="24"/>
          <w:szCs w:val="24"/>
          <w:lang w:val="lt-LT"/>
        </w:rPr>
        <w:t xml:space="preserve">buvo </w:t>
      </w:r>
      <w:r w:rsidR="000C543C">
        <w:rPr>
          <w:rFonts w:asciiTheme="majorBidi" w:hAnsiTheme="majorBidi" w:cstheme="majorBidi"/>
          <w:sz w:val="24"/>
          <w:szCs w:val="24"/>
          <w:lang w:val="lt-LT"/>
        </w:rPr>
        <w:t>4</w:t>
      </w:r>
      <w:r w:rsidR="00B57064">
        <w:rPr>
          <w:rFonts w:asciiTheme="majorBidi" w:hAnsiTheme="majorBidi" w:cstheme="majorBidi"/>
          <w:sz w:val="24"/>
          <w:szCs w:val="24"/>
          <w:lang w:val="lt-LT"/>
        </w:rPr>
        <w:t>1</w:t>
      </w:r>
      <w:r w:rsidR="004359AC" w:rsidRPr="0083635A">
        <w:rPr>
          <w:rFonts w:asciiTheme="majorBidi" w:hAnsiTheme="majorBidi" w:cstheme="majorBidi"/>
          <w:sz w:val="24"/>
          <w:szCs w:val="24"/>
          <w:lang w:val="lt-LT"/>
        </w:rPr>
        <w:t xml:space="preserve"> asm</w:t>
      </w:r>
      <w:r w:rsidR="00B57064">
        <w:rPr>
          <w:rFonts w:asciiTheme="majorBidi" w:hAnsiTheme="majorBidi" w:cstheme="majorBidi"/>
          <w:sz w:val="24"/>
          <w:szCs w:val="24"/>
          <w:lang w:val="lt-LT"/>
        </w:rPr>
        <w:t>uo</w:t>
      </w:r>
      <w:r w:rsidR="004359AC" w:rsidRPr="0083635A">
        <w:rPr>
          <w:rFonts w:asciiTheme="majorBidi" w:hAnsiTheme="majorBidi" w:cstheme="majorBidi"/>
          <w:sz w:val="24"/>
          <w:szCs w:val="24"/>
          <w:lang w:val="lt-LT"/>
        </w:rPr>
        <w:t>, ka</w:t>
      </w:r>
      <w:r w:rsidR="00CB6C94">
        <w:rPr>
          <w:rFonts w:asciiTheme="majorBidi" w:hAnsiTheme="majorBidi" w:cstheme="majorBidi"/>
          <w:sz w:val="24"/>
          <w:szCs w:val="24"/>
          <w:lang w:val="lt-LT"/>
        </w:rPr>
        <w:t>s</w:t>
      </w:r>
      <w:r w:rsidR="004359AC" w:rsidRPr="0083635A">
        <w:rPr>
          <w:rFonts w:asciiTheme="majorBidi" w:hAnsiTheme="majorBidi" w:cstheme="majorBidi"/>
          <w:sz w:val="24"/>
          <w:szCs w:val="24"/>
          <w:lang w:val="lt-LT"/>
        </w:rPr>
        <w:t xml:space="preserve"> yra daugiau nei Marijampolės apskrities </w:t>
      </w:r>
      <w:r w:rsidR="00BD3A80" w:rsidRPr="0083635A">
        <w:rPr>
          <w:rFonts w:asciiTheme="majorBidi" w:hAnsiTheme="majorBidi" w:cstheme="majorBidi"/>
          <w:sz w:val="24"/>
          <w:szCs w:val="24"/>
          <w:lang w:val="lt-LT"/>
        </w:rPr>
        <w:t>bei visos šalies rodiklis, kuris yra 31 asmu</w:t>
      </w:r>
      <w:r w:rsidR="00B57064">
        <w:rPr>
          <w:rFonts w:asciiTheme="majorBidi" w:hAnsiTheme="majorBidi" w:cstheme="majorBidi"/>
          <w:sz w:val="24"/>
          <w:szCs w:val="24"/>
          <w:lang w:val="lt-LT"/>
        </w:rPr>
        <w:t>o</w:t>
      </w:r>
      <w:r w:rsidR="00CB6C94">
        <w:rPr>
          <w:rStyle w:val="Puslapioinaosnuoroda"/>
          <w:rFonts w:asciiTheme="majorBidi" w:hAnsiTheme="majorBidi" w:cstheme="majorBidi"/>
          <w:sz w:val="24"/>
          <w:szCs w:val="24"/>
          <w:lang w:val="lt-LT"/>
        </w:rPr>
        <w:footnoteReference w:id="2"/>
      </w:r>
      <w:r w:rsidR="00BD3A80" w:rsidRPr="0083635A">
        <w:rPr>
          <w:rFonts w:asciiTheme="majorBidi" w:hAnsiTheme="majorBidi" w:cstheme="majorBidi"/>
          <w:sz w:val="24"/>
          <w:szCs w:val="24"/>
          <w:lang w:val="lt-LT"/>
        </w:rPr>
        <w:t>.</w:t>
      </w:r>
      <w:r w:rsidR="006701E5">
        <w:rPr>
          <w:rFonts w:asciiTheme="majorBidi" w:hAnsiTheme="majorBidi" w:cstheme="majorBidi"/>
          <w:sz w:val="24"/>
          <w:szCs w:val="24"/>
          <w:lang w:val="lt-LT"/>
        </w:rPr>
        <w:t xml:space="preserve"> </w:t>
      </w:r>
    </w:p>
    <w:p w14:paraId="77C6A4CC" w14:textId="5CDA8F74" w:rsidR="00BD3A80" w:rsidRPr="0083635A" w:rsidRDefault="00BD3A80" w:rsidP="00B57064">
      <w:pPr>
        <w:ind w:firstLine="720"/>
        <w:jc w:val="both"/>
        <w:rPr>
          <w:rFonts w:asciiTheme="majorBidi" w:hAnsiTheme="majorBidi" w:cstheme="majorBidi"/>
          <w:sz w:val="24"/>
          <w:szCs w:val="24"/>
          <w:lang w:val="lt-LT"/>
        </w:rPr>
      </w:pPr>
      <w:r w:rsidRPr="0083635A">
        <w:rPr>
          <w:rFonts w:asciiTheme="majorBidi" w:hAnsiTheme="majorBidi" w:cstheme="majorBidi"/>
          <w:sz w:val="24"/>
          <w:szCs w:val="24"/>
          <w:lang w:val="lt-LT"/>
        </w:rPr>
        <w:lastRenderedPageBreak/>
        <w:t xml:space="preserve">Stebint Vilkaviškio miesto gyventojų pagal amžių kitimo </w:t>
      </w:r>
      <w:r w:rsidR="00B3225A" w:rsidRPr="0083635A">
        <w:rPr>
          <w:rFonts w:asciiTheme="majorBidi" w:hAnsiTheme="majorBidi" w:cstheme="majorBidi"/>
          <w:sz w:val="24"/>
          <w:szCs w:val="24"/>
          <w:lang w:val="lt-LT"/>
        </w:rPr>
        <w:t>tendencijas</w:t>
      </w:r>
      <w:r w:rsidRPr="0083635A">
        <w:rPr>
          <w:rFonts w:asciiTheme="majorBidi" w:hAnsiTheme="majorBidi" w:cstheme="majorBidi"/>
          <w:sz w:val="24"/>
          <w:szCs w:val="24"/>
          <w:lang w:val="lt-LT"/>
        </w:rPr>
        <w:t xml:space="preserve"> 2018-202</w:t>
      </w:r>
      <w:r w:rsidR="00CB6C94">
        <w:rPr>
          <w:rFonts w:asciiTheme="majorBidi" w:hAnsiTheme="majorBidi" w:cstheme="majorBidi"/>
          <w:sz w:val="24"/>
          <w:szCs w:val="24"/>
          <w:lang w:val="lt-LT"/>
        </w:rPr>
        <w:t>2</w:t>
      </w:r>
      <w:r w:rsidRPr="0083635A">
        <w:rPr>
          <w:rFonts w:asciiTheme="majorBidi" w:hAnsiTheme="majorBidi" w:cstheme="majorBidi"/>
          <w:sz w:val="24"/>
          <w:szCs w:val="24"/>
          <w:lang w:val="lt-LT"/>
        </w:rPr>
        <w:t xml:space="preserve"> metais, pastebima, kad nagrinėjamu laikotarpiu labiausiai sumažėjo</w:t>
      </w:r>
      <w:r w:rsidR="00B57064">
        <w:rPr>
          <w:rFonts w:asciiTheme="majorBidi" w:hAnsiTheme="majorBidi" w:cstheme="majorBidi"/>
          <w:sz w:val="24"/>
          <w:szCs w:val="24"/>
          <w:lang w:val="lt-LT"/>
        </w:rPr>
        <w:t xml:space="preserve"> jaunimo 18-24 metų grupės asmenų – 16,41 proc., kas tiesiogiai susiję su tuo, kad mokyklą baigę jaunuoliai išvyksta studijuoti į didžiųjų miestų aukštąsias mokyklas. I</w:t>
      </w:r>
      <w:r w:rsidRPr="0083635A">
        <w:rPr>
          <w:rFonts w:asciiTheme="majorBidi" w:hAnsiTheme="majorBidi" w:cstheme="majorBidi"/>
          <w:sz w:val="24"/>
          <w:szCs w:val="24"/>
          <w:lang w:val="lt-LT"/>
        </w:rPr>
        <w:t xml:space="preserve">kimokyklinio amžiaus vaikų </w:t>
      </w:r>
      <w:r w:rsidR="00B57064">
        <w:rPr>
          <w:rFonts w:asciiTheme="majorBidi" w:hAnsiTheme="majorBidi" w:cstheme="majorBidi"/>
          <w:sz w:val="24"/>
          <w:szCs w:val="24"/>
          <w:lang w:val="lt-LT"/>
        </w:rPr>
        <w:t>nagrinėjamu laikotarpiu sumažėjo 9,81</w:t>
      </w:r>
      <w:r w:rsidRPr="0083635A">
        <w:rPr>
          <w:rFonts w:asciiTheme="majorBidi" w:hAnsiTheme="majorBidi" w:cstheme="majorBidi"/>
          <w:sz w:val="24"/>
          <w:szCs w:val="24"/>
          <w:lang w:val="lt-LT"/>
        </w:rPr>
        <w:t xml:space="preserve"> proc</w:t>
      </w:r>
      <w:r w:rsidR="00CB6C94">
        <w:rPr>
          <w:rFonts w:asciiTheme="majorBidi" w:hAnsiTheme="majorBidi" w:cstheme="majorBidi"/>
          <w:sz w:val="24"/>
          <w:szCs w:val="24"/>
          <w:lang w:val="lt-LT"/>
        </w:rPr>
        <w:t>.</w:t>
      </w:r>
      <w:r w:rsidR="00B3225A" w:rsidRPr="0083635A">
        <w:rPr>
          <w:rFonts w:asciiTheme="majorBidi" w:hAnsiTheme="majorBidi" w:cstheme="majorBidi"/>
          <w:sz w:val="24"/>
          <w:szCs w:val="24"/>
          <w:lang w:val="lt-LT"/>
        </w:rPr>
        <w:t xml:space="preserve"> M</w:t>
      </w:r>
      <w:r w:rsidRPr="0083635A">
        <w:rPr>
          <w:rFonts w:asciiTheme="majorBidi" w:hAnsiTheme="majorBidi" w:cstheme="majorBidi"/>
          <w:sz w:val="24"/>
          <w:szCs w:val="24"/>
          <w:lang w:val="lt-LT"/>
        </w:rPr>
        <w:t xml:space="preserve">okyklinio </w:t>
      </w:r>
      <w:r w:rsidR="00B3225A" w:rsidRPr="0083635A">
        <w:rPr>
          <w:rFonts w:asciiTheme="majorBidi" w:hAnsiTheme="majorBidi" w:cstheme="majorBidi"/>
          <w:sz w:val="24"/>
          <w:szCs w:val="24"/>
          <w:lang w:val="lt-LT"/>
        </w:rPr>
        <w:t>amžiaus</w:t>
      </w:r>
      <w:r w:rsidRPr="0083635A">
        <w:rPr>
          <w:rFonts w:asciiTheme="majorBidi" w:hAnsiTheme="majorBidi" w:cstheme="majorBidi"/>
          <w:sz w:val="24"/>
          <w:szCs w:val="24"/>
          <w:lang w:val="lt-LT"/>
        </w:rPr>
        <w:t xml:space="preserve"> vaikų skaičius </w:t>
      </w:r>
      <w:r w:rsidR="00B57064">
        <w:rPr>
          <w:rFonts w:asciiTheme="majorBidi" w:hAnsiTheme="majorBidi" w:cstheme="majorBidi"/>
          <w:sz w:val="24"/>
          <w:szCs w:val="24"/>
          <w:lang w:val="lt-LT"/>
        </w:rPr>
        <w:t>taip pat mažėja 8,04 proc.</w:t>
      </w:r>
      <w:r w:rsidR="00B3225A" w:rsidRPr="0083635A">
        <w:rPr>
          <w:rFonts w:asciiTheme="majorBidi" w:hAnsiTheme="majorBidi" w:cstheme="majorBidi"/>
          <w:sz w:val="24"/>
          <w:szCs w:val="24"/>
          <w:lang w:val="lt-LT"/>
        </w:rPr>
        <w:t xml:space="preserve"> Senyvo amžiaus asmenų grupėje stebimas gyventojų skaičiaus augimas, kuris 2018-202</w:t>
      </w:r>
      <w:r w:rsidR="00CB6C94">
        <w:rPr>
          <w:rFonts w:asciiTheme="majorBidi" w:hAnsiTheme="majorBidi" w:cstheme="majorBidi"/>
          <w:sz w:val="24"/>
          <w:szCs w:val="24"/>
          <w:lang w:val="lt-LT"/>
        </w:rPr>
        <w:t>2</w:t>
      </w:r>
      <w:r w:rsidR="00B3225A" w:rsidRPr="0083635A">
        <w:rPr>
          <w:rFonts w:asciiTheme="majorBidi" w:hAnsiTheme="majorBidi" w:cstheme="majorBidi"/>
          <w:sz w:val="24"/>
          <w:szCs w:val="24"/>
          <w:lang w:val="lt-LT"/>
        </w:rPr>
        <w:t xml:space="preserve"> metais sudarė </w:t>
      </w:r>
      <w:r w:rsidR="00B57064">
        <w:rPr>
          <w:rFonts w:asciiTheme="majorBidi" w:hAnsiTheme="majorBidi" w:cstheme="majorBidi"/>
          <w:sz w:val="24"/>
          <w:szCs w:val="24"/>
          <w:lang w:val="lt-LT"/>
        </w:rPr>
        <w:t>0,19</w:t>
      </w:r>
      <w:r w:rsidR="00B3225A" w:rsidRPr="0083635A">
        <w:rPr>
          <w:rFonts w:asciiTheme="majorBidi" w:hAnsiTheme="majorBidi" w:cstheme="majorBidi"/>
          <w:sz w:val="24"/>
          <w:szCs w:val="24"/>
          <w:lang w:val="lt-LT"/>
        </w:rPr>
        <w:t xml:space="preserve"> proc.</w:t>
      </w:r>
      <w:r w:rsidR="00713E7F" w:rsidRPr="0083635A">
        <w:rPr>
          <w:rFonts w:asciiTheme="majorBidi" w:hAnsiTheme="majorBidi" w:cstheme="majorBidi"/>
          <w:sz w:val="24"/>
          <w:szCs w:val="24"/>
          <w:lang w:val="lt-LT"/>
        </w:rPr>
        <w:t xml:space="preserve"> (žr. 5 lentelę).</w:t>
      </w:r>
    </w:p>
    <w:p w14:paraId="6A0F8F27" w14:textId="52885B4E" w:rsidR="00E1511F" w:rsidRPr="0083635A" w:rsidRDefault="00E1511F" w:rsidP="00E1511F">
      <w:pPr>
        <w:pStyle w:val="Antrat"/>
        <w:keepNext/>
        <w:jc w:val="right"/>
        <w:rPr>
          <w:rFonts w:asciiTheme="majorBidi" w:hAnsiTheme="majorBidi" w:cstheme="majorBidi"/>
          <w:i w:val="0"/>
          <w:iCs w:val="0"/>
          <w:noProof/>
          <w:color w:val="auto"/>
          <w:sz w:val="24"/>
          <w:szCs w:val="24"/>
        </w:rPr>
      </w:pPr>
      <w:r w:rsidRPr="0083635A">
        <w:rPr>
          <w:rFonts w:asciiTheme="majorBidi" w:hAnsiTheme="majorBidi" w:cstheme="majorBidi"/>
          <w:i w:val="0"/>
          <w:iCs w:val="0"/>
          <w:noProof/>
          <w:color w:val="auto"/>
          <w:sz w:val="24"/>
          <w:szCs w:val="24"/>
        </w:rPr>
        <w:t xml:space="preserve">5 lentelė </w:t>
      </w:r>
    </w:p>
    <w:p w14:paraId="66D6652A" w14:textId="524A0704" w:rsidR="007459D4" w:rsidRPr="0083635A" w:rsidRDefault="00E1511F" w:rsidP="00E1511F">
      <w:pPr>
        <w:tabs>
          <w:tab w:val="left" w:pos="567"/>
        </w:tabs>
        <w:ind w:firstLine="567"/>
        <w:jc w:val="center"/>
        <w:rPr>
          <w:rFonts w:asciiTheme="majorBidi" w:hAnsiTheme="majorBidi" w:cstheme="majorBidi"/>
          <w:b/>
          <w:bCs/>
          <w:sz w:val="24"/>
          <w:szCs w:val="24"/>
          <w:lang w:val="lt-LT"/>
        </w:rPr>
      </w:pPr>
      <w:bookmarkStart w:id="16" w:name="_Hlk148103720"/>
      <w:r w:rsidRPr="0083635A">
        <w:rPr>
          <w:rFonts w:asciiTheme="majorBidi" w:hAnsiTheme="majorBidi" w:cstheme="majorBidi"/>
          <w:b/>
          <w:bCs/>
          <w:sz w:val="24"/>
          <w:szCs w:val="24"/>
          <w:lang w:val="lt-LT"/>
        </w:rPr>
        <w:t>Nuolatinių gyventojų skaičius Vilkaviškio mieste metų pradžioje</w:t>
      </w:r>
    </w:p>
    <w:tbl>
      <w:tblPr>
        <w:tblW w:w="5000" w:type="pct"/>
        <w:tblLook w:val="04A0" w:firstRow="1" w:lastRow="0" w:firstColumn="1" w:lastColumn="0" w:noHBand="0" w:noVBand="1"/>
      </w:tblPr>
      <w:tblGrid>
        <w:gridCol w:w="2344"/>
        <w:gridCol w:w="1571"/>
        <w:gridCol w:w="1571"/>
        <w:gridCol w:w="1570"/>
        <w:gridCol w:w="1570"/>
        <w:gridCol w:w="1570"/>
      </w:tblGrid>
      <w:tr w:rsidR="00CB6C94" w:rsidRPr="0083635A" w14:paraId="1CDEC105" w14:textId="77777777" w:rsidTr="00CB6C94">
        <w:trPr>
          <w:trHeight w:val="288"/>
        </w:trPr>
        <w:tc>
          <w:tcPr>
            <w:tcW w:w="1149" w:type="pct"/>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bottom"/>
            <w:hideMark/>
          </w:tcPr>
          <w:p w14:paraId="5A096953" w14:textId="298ABB9E" w:rsidR="00CB6C94" w:rsidRPr="0083635A" w:rsidRDefault="00CB6C94" w:rsidP="00E1511F">
            <w:pPr>
              <w:spacing w:after="0" w:line="240" w:lineRule="auto"/>
              <w:rPr>
                <w:rFonts w:ascii="Times New Roman" w:eastAsia="Times New Roman" w:hAnsi="Times New Roman" w:cs="Times New Roman"/>
                <w:b/>
                <w:bCs/>
                <w:color w:val="000000"/>
                <w:kern w:val="0"/>
                <w:sz w:val="24"/>
                <w:szCs w:val="24"/>
                <w:lang w:val="lt-LT"/>
                <w14:ligatures w14:val="none"/>
              </w:rPr>
            </w:pPr>
            <w:r w:rsidRPr="0083635A">
              <w:rPr>
                <w:rFonts w:ascii="Times New Roman" w:eastAsia="Times New Roman" w:hAnsi="Times New Roman" w:cs="Times New Roman"/>
                <w:b/>
                <w:bCs/>
                <w:color w:val="000000"/>
                <w:kern w:val="0"/>
                <w:sz w:val="24"/>
                <w:szCs w:val="24"/>
                <w:lang w:val="lt-LT"/>
                <w14:ligatures w14:val="none"/>
              </w:rPr>
              <w:t> Amžiaus grupė</w:t>
            </w:r>
          </w:p>
        </w:tc>
        <w:tc>
          <w:tcPr>
            <w:tcW w:w="770"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361A80C0" w14:textId="77777777" w:rsidR="00CB6C94" w:rsidRPr="0083635A" w:rsidRDefault="00CB6C94" w:rsidP="00E1511F">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83635A">
              <w:rPr>
                <w:rFonts w:ascii="Times New Roman" w:eastAsia="Times New Roman" w:hAnsi="Times New Roman" w:cs="Times New Roman"/>
                <w:b/>
                <w:bCs/>
                <w:color w:val="000000"/>
                <w:kern w:val="0"/>
                <w:sz w:val="24"/>
                <w:szCs w:val="24"/>
                <w:lang w:val="lt-LT"/>
                <w14:ligatures w14:val="none"/>
              </w:rPr>
              <w:t>2018</w:t>
            </w:r>
          </w:p>
        </w:tc>
        <w:tc>
          <w:tcPr>
            <w:tcW w:w="770"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31CA194C" w14:textId="77777777" w:rsidR="00CB6C94" w:rsidRPr="0083635A" w:rsidRDefault="00CB6C94" w:rsidP="00E1511F">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83635A">
              <w:rPr>
                <w:rFonts w:ascii="Times New Roman" w:eastAsia="Times New Roman" w:hAnsi="Times New Roman" w:cs="Times New Roman"/>
                <w:b/>
                <w:bCs/>
                <w:color w:val="000000"/>
                <w:kern w:val="0"/>
                <w:sz w:val="24"/>
                <w:szCs w:val="24"/>
                <w:lang w:val="lt-LT"/>
                <w14:ligatures w14:val="none"/>
              </w:rPr>
              <w:t>2019</w:t>
            </w:r>
          </w:p>
        </w:tc>
        <w:tc>
          <w:tcPr>
            <w:tcW w:w="770"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31394064" w14:textId="77777777" w:rsidR="00CB6C94" w:rsidRPr="0083635A" w:rsidRDefault="00CB6C94" w:rsidP="00E1511F">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83635A">
              <w:rPr>
                <w:rFonts w:ascii="Times New Roman" w:eastAsia="Times New Roman" w:hAnsi="Times New Roman" w:cs="Times New Roman"/>
                <w:b/>
                <w:bCs/>
                <w:color w:val="000000"/>
                <w:kern w:val="0"/>
                <w:sz w:val="24"/>
                <w:szCs w:val="24"/>
                <w:lang w:val="lt-LT"/>
                <w14:ligatures w14:val="none"/>
              </w:rPr>
              <w:t>2020</w:t>
            </w:r>
          </w:p>
        </w:tc>
        <w:tc>
          <w:tcPr>
            <w:tcW w:w="770"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7C68169D" w14:textId="77777777" w:rsidR="00CB6C94" w:rsidRPr="0083635A" w:rsidRDefault="00CB6C94" w:rsidP="00E1511F">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83635A">
              <w:rPr>
                <w:rFonts w:ascii="Times New Roman" w:eastAsia="Times New Roman" w:hAnsi="Times New Roman" w:cs="Times New Roman"/>
                <w:b/>
                <w:bCs/>
                <w:color w:val="000000"/>
                <w:kern w:val="0"/>
                <w:sz w:val="24"/>
                <w:szCs w:val="24"/>
                <w:lang w:val="lt-LT"/>
                <w14:ligatures w14:val="none"/>
              </w:rPr>
              <w:t>2021</w:t>
            </w:r>
          </w:p>
        </w:tc>
        <w:tc>
          <w:tcPr>
            <w:tcW w:w="770"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40388084" w14:textId="77777777" w:rsidR="00CB6C94" w:rsidRPr="0083635A" w:rsidRDefault="00CB6C94" w:rsidP="00E1511F">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83635A">
              <w:rPr>
                <w:rFonts w:ascii="Times New Roman" w:eastAsia="Times New Roman" w:hAnsi="Times New Roman" w:cs="Times New Roman"/>
                <w:b/>
                <w:bCs/>
                <w:color w:val="000000"/>
                <w:kern w:val="0"/>
                <w:sz w:val="24"/>
                <w:szCs w:val="24"/>
                <w:lang w:val="lt-LT"/>
                <w14:ligatures w14:val="none"/>
              </w:rPr>
              <w:t>2022</w:t>
            </w:r>
          </w:p>
        </w:tc>
      </w:tr>
      <w:tr w:rsidR="00954D27" w:rsidRPr="0083635A" w14:paraId="3C2B3488" w14:textId="77777777" w:rsidTr="00B60740">
        <w:trPr>
          <w:trHeight w:val="288"/>
        </w:trPr>
        <w:tc>
          <w:tcPr>
            <w:tcW w:w="1149" w:type="pct"/>
            <w:tcBorders>
              <w:top w:val="nil"/>
              <w:left w:val="single" w:sz="4" w:space="0" w:color="auto"/>
              <w:bottom w:val="single" w:sz="4" w:space="0" w:color="auto"/>
              <w:right w:val="single" w:sz="4" w:space="0" w:color="auto"/>
            </w:tcBorders>
            <w:noWrap/>
            <w:vAlign w:val="center"/>
            <w:hideMark/>
          </w:tcPr>
          <w:p w14:paraId="289FA054" w14:textId="1FB9305E" w:rsidR="00954D27" w:rsidRPr="00954D27" w:rsidRDefault="00954D27" w:rsidP="00954D27">
            <w:pPr>
              <w:spacing w:after="0" w:line="240" w:lineRule="auto"/>
              <w:rPr>
                <w:rFonts w:asciiTheme="majorBidi" w:eastAsia="Times New Roman" w:hAnsiTheme="majorBidi" w:cstheme="majorBidi"/>
                <w:b/>
                <w:bCs/>
                <w:color w:val="000000"/>
                <w:kern w:val="0"/>
                <w:sz w:val="24"/>
                <w:szCs w:val="24"/>
                <w:lang w:val="lt-LT"/>
                <w14:ligatures w14:val="none"/>
              </w:rPr>
            </w:pPr>
            <w:r w:rsidRPr="00954D27">
              <w:rPr>
                <w:rFonts w:asciiTheme="majorBidi" w:hAnsiTheme="majorBidi" w:cstheme="majorBidi"/>
                <w:b/>
                <w:bCs/>
                <w:sz w:val="24"/>
                <w:szCs w:val="24"/>
                <w:lang w:val="lt-LT"/>
              </w:rPr>
              <w:t>0-6</w:t>
            </w:r>
          </w:p>
        </w:tc>
        <w:tc>
          <w:tcPr>
            <w:tcW w:w="770" w:type="pct"/>
            <w:tcBorders>
              <w:top w:val="nil"/>
              <w:left w:val="nil"/>
              <w:bottom w:val="single" w:sz="4" w:space="0" w:color="auto"/>
              <w:right w:val="single" w:sz="4" w:space="0" w:color="auto"/>
            </w:tcBorders>
            <w:noWrap/>
            <w:vAlign w:val="center"/>
            <w:hideMark/>
          </w:tcPr>
          <w:p w14:paraId="0ED6833F" w14:textId="5F0DDAFA"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581</w:t>
            </w:r>
          </w:p>
        </w:tc>
        <w:tc>
          <w:tcPr>
            <w:tcW w:w="770" w:type="pct"/>
            <w:tcBorders>
              <w:top w:val="nil"/>
              <w:left w:val="nil"/>
              <w:bottom w:val="single" w:sz="4" w:space="0" w:color="auto"/>
              <w:right w:val="single" w:sz="4" w:space="0" w:color="auto"/>
            </w:tcBorders>
            <w:noWrap/>
            <w:vAlign w:val="center"/>
            <w:hideMark/>
          </w:tcPr>
          <w:p w14:paraId="5675BB5D" w14:textId="770274D9"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569</w:t>
            </w:r>
          </w:p>
        </w:tc>
        <w:tc>
          <w:tcPr>
            <w:tcW w:w="770" w:type="pct"/>
            <w:tcBorders>
              <w:top w:val="nil"/>
              <w:left w:val="nil"/>
              <w:bottom w:val="single" w:sz="4" w:space="0" w:color="auto"/>
              <w:right w:val="single" w:sz="4" w:space="0" w:color="auto"/>
            </w:tcBorders>
            <w:noWrap/>
            <w:vAlign w:val="center"/>
            <w:hideMark/>
          </w:tcPr>
          <w:p w14:paraId="7DA1B074" w14:textId="060990EC"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552</w:t>
            </w:r>
          </w:p>
        </w:tc>
        <w:tc>
          <w:tcPr>
            <w:tcW w:w="770" w:type="pct"/>
            <w:tcBorders>
              <w:top w:val="nil"/>
              <w:left w:val="nil"/>
              <w:bottom w:val="single" w:sz="4" w:space="0" w:color="auto"/>
              <w:right w:val="single" w:sz="4" w:space="0" w:color="auto"/>
            </w:tcBorders>
            <w:noWrap/>
            <w:vAlign w:val="center"/>
            <w:hideMark/>
          </w:tcPr>
          <w:p w14:paraId="3EFB51E5" w14:textId="5D13AD12"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533</w:t>
            </w:r>
          </w:p>
        </w:tc>
        <w:tc>
          <w:tcPr>
            <w:tcW w:w="770" w:type="pct"/>
            <w:tcBorders>
              <w:top w:val="nil"/>
              <w:left w:val="nil"/>
              <w:bottom w:val="single" w:sz="4" w:space="0" w:color="auto"/>
              <w:right w:val="single" w:sz="4" w:space="0" w:color="auto"/>
            </w:tcBorders>
            <w:noWrap/>
            <w:vAlign w:val="center"/>
            <w:hideMark/>
          </w:tcPr>
          <w:p w14:paraId="4A818C7E" w14:textId="6CF16931"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524</w:t>
            </w:r>
          </w:p>
        </w:tc>
      </w:tr>
      <w:tr w:rsidR="00954D27" w:rsidRPr="0083635A" w14:paraId="4AFBA6E7" w14:textId="77777777" w:rsidTr="00B60740">
        <w:trPr>
          <w:trHeight w:val="288"/>
        </w:trPr>
        <w:tc>
          <w:tcPr>
            <w:tcW w:w="1149" w:type="pct"/>
            <w:tcBorders>
              <w:top w:val="nil"/>
              <w:left w:val="single" w:sz="4" w:space="0" w:color="auto"/>
              <w:bottom w:val="single" w:sz="4" w:space="0" w:color="auto"/>
              <w:right w:val="single" w:sz="4" w:space="0" w:color="auto"/>
            </w:tcBorders>
            <w:noWrap/>
            <w:vAlign w:val="center"/>
            <w:hideMark/>
          </w:tcPr>
          <w:p w14:paraId="608B1667" w14:textId="100792E8" w:rsidR="00954D27" w:rsidRPr="00954D27" w:rsidRDefault="00954D27" w:rsidP="00954D27">
            <w:pPr>
              <w:spacing w:after="0" w:line="240" w:lineRule="auto"/>
              <w:rPr>
                <w:rFonts w:asciiTheme="majorBidi" w:eastAsia="Times New Roman" w:hAnsiTheme="majorBidi" w:cstheme="majorBidi"/>
                <w:b/>
                <w:bCs/>
                <w:color w:val="000000"/>
                <w:kern w:val="0"/>
                <w:sz w:val="24"/>
                <w:szCs w:val="24"/>
                <w:lang w:val="lt-LT"/>
                <w14:ligatures w14:val="none"/>
              </w:rPr>
            </w:pPr>
            <w:r w:rsidRPr="00954D27">
              <w:rPr>
                <w:rFonts w:asciiTheme="majorBidi" w:hAnsiTheme="majorBidi" w:cstheme="majorBidi"/>
                <w:b/>
                <w:bCs/>
                <w:sz w:val="24"/>
                <w:szCs w:val="24"/>
                <w:lang w:val="lt-LT"/>
              </w:rPr>
              <w:t>7-17</w:t>
            </w:r>
          </w:p>
        </w:tc>
        <w:tc>
          <w:tcPr>
            <w:tcW w:w="770" w:type="pct"/>
            <w:tcBorders>
              <w:top w:val="nil"/>
              <w:left w:val="nil"/>
              <w:bottom w:val="single" w:sz="4" w:space="0" w:color="auto"/>
              <w:right w:val="single" w:sz="4" w:space="0" w:color="auto"/>
            </w:tcBorders>
            <w:noWrap/>
            <w:vAlign w:val="center"/>
            <w:hideMark/>
          </w:tcPr>
          <w:p w14:paraId="52E754D1" w14:textId="22325CA0"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1057</w:t>
            </w:r>
          </w:p>
        </w:tc>
        <w:tc>
          <w:tcPr>
            <w:tcW w:w="770" w:type="pct"/>
            <w:tcBorders>
              <w:top w:val="nil"/>
              <w:left w:val="nil"/>
              <w:bottom w:val="single" w:sz="4" w:space="0" w:color="auto"/>
              <w:right w:val="single" w:sz="4" w:space="0" w:color="auto"/>
            </w:tcBorders>
            <w:noWrap/>
            <w:vAlign w:val="center"/>
            <w:hideMark/>
          </w:tcPr>
          <w:p w14:paraId="0FADC93E" w14:textId="15EB4B7D"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1064</w:t>
            </w:r>
          </w:p>
        </w:tc>
        <w:tc>
          <w:tcPr>
            <w:tcW w:w="770" w:type="pct"/>
            <w:tcBorders>
              <w:top w:val="nil"/>
              <w:left w:val="nil"/>
              <w:bottom w:val="single" w:sz="4" w:space="0" w:color="auto"/>
              <w:right w:val="single" w:sz="4" w:space="0" w:color="auto"/>
            </w:tcBorders>
            <w:noWrap/>
            <w:vAlign w:val="center"/>
            <w:hideMark/>
          </w:tcPr>
          <w:p w14:paraId="190E17E8" w14:textId="0374BED6"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1016</w:t>
            </w:r>
          </w:p>
        </w:tc>
        <w:tc>
          <w:tcPr>
            <w:tcW w:w="770" w:type="pct"/>
            <w:tcBorders>
              <w:top w:val="nil"/>
              <w:left w:val="nil"/>
              <w:bottom w:val="single" w:sz="4" w:space="0" w:color="auto"/>
              <w:right w:val="single" w:sz="4" w:space="0" w:color="auto"/>
            </w:tcBorders>
            <w:noWrap/>
            <w:vAlign w:val="center"/>
            <w:hideMark/>
          </w:tcPr>
          <w:p w14:paraId="4CB7E497" w14:textId="4A1E22A7"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999</w:t>
            </w:r>
          </w:p>
        </w:tc>
        <w:tc>
          <w:tcPr>
            <w:tcW w:w="770" w:type="pct"/>
            <w:tcBorders>
              <w:top w:val="nil"/>
              <w:left w:val="nil"/>
              <w:bottom w:val="single" w:sz="4" w:space="0" w:color="auto"/>
              <w:right w:val="single" w:sz="4" w:space="0" w:color="auto"/>
            </w:tcBorders>
            <w:noWrap/>
            <w:vAlign w:val="center"/>
            <w:hideMark/>
          </w:tcPr>
          <w:p w14:paraId="45C94F5E" w14:textId="645E707C"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972</w:t>
            </w:r>
          </w:p>
        </w:tc>
      </w:tr>
      <w:tr w:rsidR="00954D27" w:rsidRPr="0083635A" w14:paraId="602C5F56" w14:textId="77777777" w:rsidTr="00B60740">
        <w:trPr>
          <w:trHeight w:val="288"/>
        </w:trPr>
        <w:tc>
          <w:tcPr>
            <w:tcW w:w="1149" w:type="pct"/>
            <w:tcBorders>
              <w:top w:val="nil"/>
              <w:left w:val="single" w:sz="4" w:space="0" w:color="auto"/>
              <w:bottom w:val="single" w:sz="4" w:space="0" w:color="auto"/>
              <w:right w:val="single" w:sz="4" w:space="0" w:color="auto"/>
            </w:tcBorders>
            <w:noWrap/>
            <w:vAlign w:val="center"/>
            <w:hideMark/>
          </w:tcPr>
          <w:p w14:paraId="333EBE57" w14:textId="3A336007" w:rsidR="00954D27" w:rsidRPr="00954D27" w:rsidRDefault="00954D27" w:rsidP="00954D27">
            <w:pPr>
              <w:spacing w:after="0" w:line="240" w:lineRule="auto"/>
              <w:rPr>
                <w:rFonts w:asciiTheme="majorBidi" w:eastAsia="Times New Roman" w:hAnsiTheme="majorBidi" w:cstheme="majorBidi"/>
                <w:b/>
                <w:bCs/>
                <w:color w:val="000000"/>
                <w:kern w:val="0"/>
                <w:sz w:val="24"/>
                <w:szCs w:val="24"/>
                <w:lang w:val="lt-LT"/>
                <w14:ligatures w14:val="none"/>
              </w:rPr>
            </w:pPr>
            <w:r w:rsidRPr="00954D27">
              <w:rPr>
                <w:rFonts w:asciiTheme="majorBidi" w:hAnsiTheme="majorBidi" w:cstheme="majorBidi"/>
                <w:b/>
                <w:bCs/>
                <w:sz w:val="24"/>
                <w:szCs w:val="24"/>
                <w:lang w:val="lt-LT"/>
              </w:rPr>
              <w:t>18-25</w:t>
            </w:r>
          </w:p>
        </w:tc>
        <w:tc>
          <w:tcPr>
            <w:tcW w:w="770" w:type="pct"/>
            <w:tcBorders>
              <w:top w:val="nil"/>
              <w:left w:val="nil"/>
              <w:bottom w:val="single" w:sz="4" w:space="0" w:color="auto"/>
              <w:right w:val="single" w:sz="4" w:space="0" w:color="auto"/>
            </w:tcBorders>
            <w:noWrap/>
            <w:vAlign w:val="center"/>
            <w:hideMark/>
          </w:tcPr>
          <w:p w14:paraId="0918E1F5" w14:textId="3EFB555A"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926</w:t>
            </w:r>
          </w:p>
        </w:tc>
        <w:tc>
          <w:tcPr>
            <w:tcW w:w="770" w:type="pct"/>
            <w:tcBorders>
              <w:top w:val="nil"/>
              <w:left w:val="nil"/>
              <w:bottom w:val="single" w:sz="4" w:space="0" w:color="auto"/>
              <w:right w:val="single" w:sz="4" w:space="0" w:color="auto"/>
            </w:tcBorders>
            <w:noWrap/>
            <w:vAlign w:val="center"/>
            <w:hideMark/>
          </w:tcPr>
          <w:p w14:paraId="1AA11905" w14:textId="48C3F1FC"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860</w:t>
            </w:r>
          </w:p>
        </w:tc>
        <w:tc>
          <w:tcPr>
            <w:tcW w:w="770" w:type="pct"/>
            <w:tcBorders>
              <w:top w:val="nil"/>
              <w:left w:val="nil"/>
              <w:bottom w:val="single" w:sz="4" w:space="0" w:color="auto"/>
              <w:right w:val="single" w:sz="4" w:space="0" w:color="auto"/>
            </w:tcBorders>
            <w:noWrap/>
            <w:vAlign w:val="center"/>
            <w:hideMark/>
          </w:tcPr>
          <w:p w14:paraId="3149A451" w14:textId="19444D22"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826</w:t>
            </w:r>
          </w:p>
        </w:tc>
        <w:tc>
          <w:tcPr>
            <w:tcW w:w="770" w:type="pct"/>
            <w:tcBorders>
              <w:top w:val="nil"/>
              <w:left w:val="nil"/>
              <w:bottom w:val="single" w:sz="4" w:space="0" w:color="auto"/>
              <w:right w:val="single" w:sz="4" w:space="0" w:color="auto"/>
            </w:tcBorders>
            <w:noWrap/>
            <w:vAlign w:val="center"/>
            <w:hideMark/>
          </w:tcPr>
          <w:p w14:paraId="7131868C" w14:textId="4A9AF20F"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827</w:t>
            </w:r>
          </w:p>
        </w:tc>
        <w:tc>
          <w:tcPr>
            <w:tcW w:w="770" w:type="pct"/>
            <w:tcBorders>
              <w:top w:val="nil"/>
              <w:left w:val="nil"/>
              <w:bottom w:val="single" w:sz="4" w:space="0" w:color="auto"/>
              <w:right w:val="single" w:sz="4" w:space="0" w:color="auto"/>
            </w:tcBorders>
            <w:noWrap/>
            <w:vAlign w:val="center"/>
            <w:hideMark/>
          </w:tcPr>
          <w:p w14:paraId="1403A1DF" w14:textId="3442B80E"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774</w:t>
            </w:r>
          </w:p>
        </w:tc>
      </w:tr>
      <w:tr w:rsidR="00954D27" w:rsidRPr="0083635A" w14:paraId="1BC73A00" w14:textId="77777777" w:rsidTr="00B60740">
        <w:trPr>
          <w:trHeight w:val="288"/>
        </w:trPr>
        <w:tc>
          <w:tcPr>
            <w:tcW w:w="1149" w:type="pct"/>
            <w:tcBorders>
              <w:top w:val="nil"/>
              <w:left w:val="single" w:sz="4" w:space="0" w:color="auto"/>
              <w:bottom w:val="single" w:sz="4" w:space="0" w:color="auto"/>
              <w:right w:val="single" w:sz="4" w:space="0" w:color="auto"/>
            </w:tcBorders>
            <w:noWrap/>
            <w:vAlign w:val="center"/>
          </w:tcPr>
          <w:p w14:paraId="4197C159" w14:textId="7E9BC1A1" w:rsidR="00954D27" w:rsidRPr="00954D27" w:rsidRDefault="00954D27" w:rsidP="00954D27">
            <w:pPr>
              <w:spacing w:after="0" w:line="240" w:lineRule="auto"/>
              <w:rPr>
                <w:rFonts w:asciiTheme="majorBidi" w:eastAsia="Times New Roman" w:hAnsiTheme="majorBidi" w:cstheme="majorBidi"/>
                <w:b/>
                <w:bCs/>
                <w:color w:val="000000"/>
                <w:kern w:val="0"/>
                <w:sz w:val="24"/>
                <w:szCs w:val="24"/>
                <w:lang w:val="lt-LT"/>
                <w14:ligatures w14:val="none"/>
              </w:rPr>
            </w:pPr>
            <w:r w:rsidRPr="00954D27">
              <w:rPr>
                <w:rFonts w:asciiTheme="majorBidi" w:hAnsiTheme="majorBidi" w:cstheme="majorBidi"/>
                <w:b/>
                <w:bCs/>
                <w:sz w:val="24"/>
                <w:szCs w:val="24"/>
                <w:lang w:val="lt-LT"/>
              </w:rPr>
              <w:t>25-45</w:t>
            </w:r>
          </w:p>
        </w:tc>
        <w:tc>
          <w:tcPr>
            <w:tcW w:w="770" w:type="pct"/>
            <w:tcBorders>
              <w:top w:val="nil"/>
              <w:left w:val="nil"/>
              <w:bottom w:val="single" w:sz="4" w:space="0" w:color="auto"/>
              <w:right w:val="single" w:sz="4" w:space="0" w:color="auto"/>
            </w:tcBorders>
            <w:noWrap/>
            <w:vAlign w:val="center"/>
          </w:tcPr>
          <w:p w14:paraId="75E14779" w14:textId="386047CF" w:rsidR="00954D27" w:rsidRPr="00954D27" w:rsidRDefault="00954D27" w:rsidP="00954D27">
            <w:pPr>
              <w:spacing w:after="0" w:line="240" w:lineRule="auto"/>
              <w:jc w:val="center"/>
              <w:rPr>
                <w:rFonts w:asciiTheme="majorBidi" w:hAnsiTheme="majorBidi" w:cstheme="majorBidi"/>
                <w:sz w:val="24"/>
                <w:szCs w:val="24"/>
              </w:rPr>
            </w:pPr>
            <w:r w:rsidRPr="00954D27">
              <w:rPr>
                <w:rFonts w:asciiTheme="majorBidi" w:hAnsiTheme="majorBidi" w:cstheme="majorBidi"/>
                <w:sz w:val="24"/>
                <w:szCs w:val="24"/>
                <w:lang w:val="lt-LT"/>
              </w:rPr>
              <w:t>2515</w:t>
            </w:r>
          </w:p>
        </w:tc>
        <w:tc>
          <w:tcPr>
            <w:tcW w:w="770" w:type="pct"/>
            <w:tcBorders>
              <w:top w:val="nil"/>
              <w:left w:val="nil"/>
              <w:bottom w:val="single" w:sz="4" w:space="0" w:color="auto"/>
              <w:right w:val="single" w:sz="4" w:space="0" w:color="auto"/>
            </w:tcBorders>
            <w:noWrap/>
            <w:vAlign w:val="center"/>
          </w:tcPr>
          <w:p w14:paraId="5E7FEC7C" w14:textId="60AF8FA9" w:rsidR="00954D27" w:rsidRPr="00954D27" w:rsidRDefault="00954D27" w:rsidP="00954D27">
            <w:pPr>
              <w:spacing w:after="0" w:line="240" w:lineRule="auto"/>
              <w:jc w:val="center"/>
              <w:rPr>
                <w:rFonts w:asciiTheme="majorBidi" w:hAnsiTheme="majorBidi" w:cstheme="majorBidi"/>
                <w:sz w:val="24"/>
                <w:szCs w:val="24"/>
              </w:rPr>
            </w:pPr>
            <w:r w:rsidRPr="00954D27">
              <w:rPr>
                <w:rFonts w:asciiTheme="majorBidi" w:hAnsiTheme="majorBidi" w:cstheme="majorBidi"/>
                <w:sz w:val="24"/>
                <w:szCs w:val="24"/>
                <w:lang w:val="lt-LT"/>
              </w:rPr>
              <w:t>2459</w:t>
            </w:r>
          </w:p>
        </w:tc>
        <w:tc>
          <w:tcPr>
            <w:tcW w:w="770" w:type="pct"/>
            <w:tcBorders>
              <w:top w:val="nil"/>
              <w:left w:val="nil"/>
              <w:bottom w:val="single" w:sz="4" w:space="0" w:color="auto"/>
              <w:right w:val="single" w:sz="4" w:space="0" w:color="auto"/>
            </w:tcBorders>
            <w:noWrap/>
            <w:vAlign w:val="center"/>
          </w:tcPr>
          <w:p w14:paraId="6CA030E1" w14:textId="4A2740D4" w:rsidR="00954D27" w:rsidRPr="00954D27" w:rsidRDefault="00954D27" w:rsidP="00954D27">
            <w:pPr>
              <w:spacing w:after="0" w:line="240" w:lineRule="auto"/>
              <w:jc w:val="center"/>
              <w:rPr>
                <w:rFonts w:asciiTheme="majorBidi" w:hAnsiTheme="majorBidi" w:cstheme="majorBidi"/>
                <w:sz w:val="24"/>
                <w:szCs w:val="24"/>
              </w:rPr>
            </w:pPr>
            <w:r w:rsidRPr="00954D27">
              <w:rPr>
                <w:rFonts w:asciiTheme="majorBidi" w:hAnsiTheme="majorBidi" w:cstheme="majorBidi"/>
                <w:sz w:val="24"/>
                <w:szCs w:val="24"/>
                <w:lang w:val="lt-LT"/>
              </w:rPr>
              <w:t>2388</w:t>
            </w:r>
          </w:p>
        </w:tc>
        <w:tc>
          <w:tcPr>
            <w:tcW w:w="770" w:type="pct"/>
            <w:tcBorders>
              <w:top w:val="nil"/>
              <w:left w:val="nil"/>
              <w:bottom w:val="single" w:sz="4" w:space="0" w:color="auto"/>
              <w:right w:val="single" w:sz="4" w:space="0" w:color="auto"/>
            </w:tcBorders>
            <w:noWrap/>
            <w:vAlign w:val="center"/>
          </w:tcPr>
          <w:p w14:paraId="58800DCA" w14:textId="5EEED736" w:rsidR="00954D27" w:rsidRPr="00954D27" w:rsidRDefault="00954D27" w:rsidP="00954D27">
            <w:pPr>
              <w:spacing w:after="0" w:line="240" w:lineRule="auto"/>
              <w:jc w:val="center"/>
              <w:rPr>
                <w:rFonts w:asciiTheme="majorBidi" w:hAnsiTheme="majorBidi" w:cstheme="majorBidi"/>
                <w:sz w:val="24"/>
                <w:szCs w:val="24"/>
              </w:rPr>
            </w:pPr>
            <w:r w:rsidRPr="00954D27">
              <w:rPr>
                <w:rFonts w:asciiTheme="majorBidi" w:hAnsiTheme="majorBidi" w:cstheme="majorBidi"/>
                <w:sz w:val="24"/>
                <w:szCs w:val="24"/>
                <w:lang w:val="lt-LT"/>
              </w:rPr>
              <w:t>2378</w:t>
            </w:r>
          </w:p>
        </w:tc>
        <w:tc>
          <w:tcPr>
            <w:tcW w:w="770" w:type="pct"/>
            <w:tcBorders>
              <w:top w:val="nil"/>
              <w:left w:val="nil"/>
              <w:bottom w:val="single" w:sz="4" w:space="0" w:color="auto"/>
              <w:right w:val="single" w:sz="4" w:space="0" w:color="auto"/>
            </w:tcBorders>
            <w:noWrap/>
            <w:vAlign w:val="center"/>
          </w:tcPr>
          <w:p w14:paraId="439DE782" w14:textId="0BC3166D" w:rsidR="00954D27" w:rsidRPr="00954D27" w:rsidRDefault="00954D27" w:rsidP="00954D27">
            <w:pPr>
              <w:spacing w:after="0" w:line="240" w:lineRule="auto"/>
              <w:jc w:val="center"/>
              <w:rPr>
                <w:rFonts w:asciiTheme="majorBidi" w:hAnsiTheme="majorBidi" w:cstheme="majorBidi"/>
                <w:sz w:val="24"/>
                <w:szCs w:val="24"/>
              </w:rPr>
            </w:pPr>
            <w:r w:rsidRPr="00954D27">
              <w:rPr>
                <w:rFonts w:asciiTheme="majorBidi" w:hAnsiTheme="majorBidi" w:cstheme="majorBidi"/>
                <w:sz w:val="24"/>
                <w:szCs w:val="24"/>
                <w:lang w:val="lt-LT"/>
              </w:rPr>
              <w:t>2344</w:t>
            </w:r>
          </w:p>
        </w:tc>
      </w:tr>
      <w:tr w:rsidR="00954D27" w:rsidRPr="0083635A" w14:paraId="46C3E03B" w14:textId="77777777" w:rsidTr="00B60740">
        <w:trPr>
          <w:trHeight w:val="288"/>
        </w:trPr>
        <w:tc>
          <w:tcPr>
            <w:tcW w:w="1149" w:type="pct"/>
            <w:tcBorders>
              <w:top w:val="nil"/>
              <w:left w:val="single" w:sz="4" w:space="0" w:color="auto"/>
              <w:bottom w:val="single" w:sz="4" w:space="0" w:color="auto"/>
              <w:right w:val="single" w:sz="4" w:space="0" w:color="auto"/>
            </w:tcBorders>
            <w:noWrap/>
            <w:vAlign w:val="center"/>
            <w:hideMark/>
          </w:tcPr>
          <w:p w14:paraId="2152518B" w14:textId="7AF40359" w:rsidR="00954D27" w:rsidRPr="00954D27" w:rsidRDefault="00954D27" w:rsidP="00954D27">
            <w:pPr>
              <w:spacing w:after="0" w:line="240" w:lineRule="auto"/>
              <w:rPr>
                <w:rFonts w:asciiTheme="majorBidi" w:eastAsia="Times New Roman" w:hAnsiTheme="majorBidi" w:cstheme="majorBidi"/>
                <w:b/>
                <w:bCs/>
                <w:color w:val="000000"/>
                <w:kern w:val="0"/>
                <w:sz w:val="24"/>
                <w:szCs w:val="24"/>
                <w:lang w:val="lt-LT"/>
                <w14:ligatures w14:val="none"/>
              </w:rPr>
            </w:pPr>
            <w:r w:rsidRPr="00954D27">
              <w:rPr>
                <w:rFonts w:asciiTheme="majorBidi" w:hAnsiTheme="majorBidi" w:cstheme="majorBidi"/>
                <w:b/>
                <w:bCs/>
                <w:sz w:val="24"/>
                <w:szCs w:val="24"/>
                <w:lang w:val="lt-LT"/>
              </w:rPr>
              <w:t xml:space="preserve">45-65 </w:t>
            </w:r>
          </w:p>
        </w:tc>
        <w:tc>
          <w:tcPr>
            <w:tcW w:w="770" w:type="pct"/>
            <w:tcBorders>
              <w:top w:val="nil"/>
              <w:left w:val="nil"/>
              <w:bottom w:val="single" w:sz="4" w:space="0" w:color="auto"/>
              <w:right w:val="single" w:sz="4" w:space="0" w:color="auto"/>
            </w:tcBorders>
            <w:noWrap/>
            <w:vAlign w:val="center"/>
            <w:hideMark/>
          </w:tcPr>
          <w:p w14:paraId="6E0EF92A" w14:textId="6744715E"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fi-FI"/>
              </w:rPr>
              <w:t>3204</w:t>
            </w:r>
          </w:p>
        </w:tc>
        <w:tc>
          <w:tcPr>
            <w:tcW w:w="770" w:type="pct"/>
            <w:tcBorders>
              <w:top w:val="nil"/>
              <w:left w:val="nil"/>
              <w:bottom w:val="single" w:sz="4" w:space="0" w:color="auto"/>
              <w:right w:val="single" w:sz="4" w:space="0" w:color="auto"/>
            </w:tcBorders>
            <w:noWrap/>
            <w:vAlign w:val="center"/>
            <w:hideMark/>
          </w:tcPr>
          <w:p w14:paraId="4F79BEE3" w14:textId="60D58E1A"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fi-FI"/>
              </w:rPr>
              <w:t>3207</w:t>
            </w:r>
          </w:p>
        </w:tc>
        <w:tc>
          <w:tcPr>
            <w:tcW w:w="770" w:type="pct"/>
            <w:tcBorders>
              <w:top w:val="nil"/>
              <w:left w:val="nil"/>
              <w:bottom w:val="single" w:sz="4" w:space="0" w:color="auto"/>
              <w:right w:val="single" w:sz="4" w:space="0" w:color="auto"/>
            </w:tcBorders>
            <w:noWrap/>
            <w:vAlign w:val="center"/>
            <w:hideMark/>
          </w:tcPr>
          <w:p w14:paraId="0C9CE368" w14:textId="14C98C7D"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fi-FI"/>
              </w:rPr>
              <w:t>3233</w:t>
            </w:r>
          </w:p>
        </w:tc>
        <w:tc>
          <w:tcPr>
            <w:tcW w:w="770" w:type="pct"/>
            <w:tcBorders>
              <w:top w:val="nil"/>
              <w:left w:val="nil"/>
              <w:bottom w:val="single" w:sz="4" w:space="0" w:color="auto"/>
              <w:right w:val="single" w:sz="4" w:space="0" w:color="auto"/>
            </w:tcBorders>
            <w:noWrap/>
            <w:vAlign w:val="center"/>
            <w:hideMark/>
          </w:tcPr>
          <w:p w14:paraId="79CCD78E" w14:textId="35B353AB"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fi-FI"/>
              </w:rPr>
              <w:t>3208</w:t>
            </w:r>
          </w:p>
        </w:tc>
        <w:tc>
          <w:tcPr>
            <w:tcW w:w="770" w:type="pct"/>
            <w:tcBorders>
              <w:top w:val="nil"/>
              <w:left w:val="nil"/>
              <w:bottom w:val="single" w:sz="4" w:space="0" w:color="auto"/>
              <w:right w:val="single" w:sz="4" w:space="0" w:color="auto"/>
            </w:tcBorders>
            <w:noWrap/>
            <w:vAlign w:val="center"/>
            <w:hideMark/>
          </w:tcPr>
          <w:p w14:paraId="42766D6E" w14:textId="27746337"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fi-FI"/>
              </w:rPr>
              <w:t>3188</w:t>
            </w:r>
          </w:p>
        </w:tc>
      </w:tr>
      <w:tr w:rsidR="00954D27" w:rsidRPr="0083635A" w14:paraId="394C4429" w14:textId="77777777" w:rsidTr="00B60740">
        <w:trPr>
          <w:trHeight w:val="288"/>
        </w:trPr>
        <w:tc>
          <w:tcPr>
            <w:tcW w:w="1149" w:type="pct"/>
            <w:tcBorders>
              <w:top w:val="nil"/>
              <w:left w:val="single" w:sz="4" w:space="0" w:color="auto"/>
              <w:bottom w:val="single" w:sz="4" w:space="0" w:color="auto"/>
              <w:right w:val="single" w:sz="4" w:space="0" w:color="auto"/>
            </w:tcBorders>
            <w:noWrap/>
            <w:vAlign w:val="center"/>
            <w:hideMark/>
          </w:tcPr>
          <w:p w14:paraId="637E0236" w14:textId="5642B0C6" w:rsidR="00954D27" w:rsidRPr="00954D27" w:rsidRDefault="00954D27" w:rsidP="00954D27">
            <w:pPr>
              <w:spacing w:after="0" w:line="240" w:lineRule="auto"/>
              <w:rPr>
                <w:rFonts w:asciiTheme="majorBidi" w:eastAsia="Times New Roman" w:hAnsiTheme="majorBidi" w:cstheme="majorBidi"/>
                <w:b/>
                <w:bCs/>
                <w:color w:val="000000"/>
                <w:kern w:val="0"/>
                <w:sz w:val="24"/>
                <w:szCs w:val="24"/>
                <w:lang w:val="lt-LT"/>
                <w14:ligatures w14:val="none"/>
              </w:rPr>
            </w:pPr>
            <w:r w:rsidRPr="00954D27">
              <w:rPr>
                <w:rFonts w:asciiTheme="majorBidi" w:hAnsiTheme="majorBidi" w:cstheme="majorBidi"/>
                <w:b/>
                <w:bCs/>
                <w:sz w:val="24"/>
                <w:szCs w:val="24"/>
                <w:lang w:val="lt-LT"/>
              </w:rPr>
              <w:t>65- ir vyresni</w:t>
            </w:r>
          </w:p>
        </w:tc>
        <w:tc>
          <w:tcPr>
            <w:tcW w:w="770" w:type="pct"/>
            <w:tcBorders>
              <w:top w:val="nil"/>
              <w:left w:val="nil"/>
              <w:bottom w:val="single" w:sz="4" w:space="0" w:color="auto"/>
              <w:right w:val="single" w:sz="4" w:space="0" w:color="auto"/>
            </w:tcBorders>
            <w:noWrap/>
            <w:vAlign w:val="center"/>
            <w:hideMark/>
          </w:tcPr>
          <w:p w14:paraId="7427B618" w14:textId="0F61DB58"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2576</w:t>
            </w:r>
          </w:p>
        </w:tc>
        <w:tc>
          <w:tcPr>
            <w:tcW w:w="770" w:type="pct"/>
            <w:tcBorders>
              <w:top w:val="nil"/>
              <w:left w:val="nil"/>
              <w:bottom w:val="single" w:sz="4" w:space="0" w:color="auto"/>
              <w:right w:val="single" w:sz="4" w:space="0" w:color="auto"/>
            </w:tcBorders>
            <w:noWrap/>
            <w:vAlign w:val="center"/>
            <w:hideMark/>
          </w:tcPr>
          <w:p w14:paraId="3281A6D0" w14:textId="05FCEB96"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2567</w:t>
            </w:r>
          </w:p>
        </w:tc>
        <w:tc>
          <w:tcPr>
            <w:tcW w:w="770" w:type="pct"/>
            <w:tcBorders>
              <w:top w:val="nil"/>
              <w:left w:val="nil"/>
              <w:bottom w:val="single" w:sz="4" w:space="0" w:color="auto"/>
              <w:right w:val="single" w:sz="4" w:space="0" w:color="auto"/>
            </w:tcBorders>
            <w:noWrap/>
            <w:vAlign w:val="center"/>
            <w:hideMark/>
          </w:tcPr>
          <w:p w14:paraId="32E94936" w14:textId="70C962A0"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2564</w:t>
            </w:r>
          </w:p>
        </w:tc>
        <w:tc>
          <w:tcPr>
            <w:tcW w:w="770" w:type="pct"/>
            <w:tcBorders>
              <w:top w:val="nil"/>
              <w:left w:val="nil"/>
              <w:bottom w:val="single" w:sz="4" w:space="0" w:color="auto"/>
              <w:right w:val="single" w:sz="4" w:space="0" w:color="auto"/>
            </w:tcBorders>
            <w:noWrap/>
            <w:vAlign w:val="center"/>
            <w:hideMark/>
          </w:tcPr>
          <w:p w14:paraId="3AAA79AE" w14:textId="4E2D6B7C"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2591</w:t>
            </w:r>
          </w:p>
        </w:tc>
        <w:tc>
          <w:tcPr>
            <w:tcW w:w="770" w:type="pct"/>
            <w:tcBorders>
              <w:top w:val="nil"/>
              <w:left w:val="nil"/>
              <w:bottom w:val="single" w:sz="4" w:space="0" w:color="auto"/>
              <w:right w:val="single" w:sz="4" w:space="0" w:color="auto"/>
            </w:tcBorders>
            <w:noWrap/>
            <w:vAlign w:val="center"/>
            <w:hideMark/>
          </w:tcPr>
          <w:p w14:paraId="390AD29E" w14:textId="619DEC38" w:rsidR="00954D27" w:rsidRPr="00954D27" w:rsidRDefault="00954D27" w:rsidP="00954D27">
            <w:pPr>
              <w:spacing w:after="0" w:line="240" w:lineRule="auto"/>
              <w:jc w:val="center"/>
              <w:rPr>
                <w:rFonts w:asciiTheme="majorBidi" w:eastAsia="Times New Roman" w:hAnsiTheme="majorBidi" w:cstheme="majorBidi"/>
                <w:color w:val="000000"/>
                <w:kern w:val="0"/>
                <w:sz w:val="24"/>
                <w:szCs w:val="24"/>
                <w:lang w:val="lt-LT"/>
                <w14:ligatures w14:val="none"/>
              </w:rPr>
            </w:pPr>
            <w:r w:rsidRPr="00954D27">
              <w:rPr>
                <w:rFonts w:asciiTheme="majorBidi" w:hAnsiTheme="majorBidi" w:cstheme="majorBidi"/>
                <w:sz w:val="24"/>
                <w:szCs w:val="24"/>
                <w:lang w:val="lt-LT"/>
              </w:rPr>
              <w:t>2581</w:t>
            </w:r>
          </w:p>
        </w:tc>
      </w:tr>
    </w:tbl>
    <w:bookmarkEnd w:id="16"/>
    <w:p w14:paraId="19B0D574" w14:textId="0AF24C00" w:rsidR="00954D27" w:rsidRPr="00956DE4" w:rsidRDefault="00E1511F" w:rsidP="00954D27">
      <w:pPr>
        <w:jc w:val="both"/>
        <w:rPr>
          <w:rFonts w:asciiTheme="majorBidi" w:hAnsiTheme="majorBidi" w:cstheme="majorBidi"/>
          <w:sz w:val="20"/>
          <w:szCs w:val="20"/>
          <w:lang w:val="lt-LT"/>
        </w:rPr>
      </w:pPr>
      <w:r w:rsidRPr="00956DE4">
        <w:rPr>
          <w:rFonts w:asciiTheme="majorBidi" w:hAnsiTheme="majorBidi" w:cstheme="majorBidi"/>
          <w:sz w:val="20"/>
          <w:szCs w:val="20"/>
          <w:lang w:val="lt-LT"/>
        </w:rPr>
        <w:t>Šaltinis: su</w:t>
      </w:r>
      <w:r w:rsidRPr="00956DE4">
        <w:rPr>
          <w:rFonts w:ascii="Times New Roman" w:hAnsi="Times New Roman" w:cs="Times New Roman"/>
          <w:sz w:val="20"/>
          <w:szCs w:val="20"/>
          <w:lang w:val="lt-LT"/>
        </w:rPr>
        <w:t xml:space="preserve">daryta pagal </w:t>
      </w:r>
      <w:r w:rsidR="00954D27">
        <w:rPr>
          <w:rFonts w:asciiTheme="majorBidi" w:hAnsiTheme="majorBidi" w:cstheme="majorBidi"/>
          <w:sz w:val="20"/>
          <w:szCs w:val="20"/>
          <w:lang w:val="lt-LT"/>
        </w:rPr>
        <w:t>Vilkaviškio miesto seniūnijos pateiktus du</w:t>
      </w:r>
      <w:r w:rsidR="00954D27" w:rsidRPr="00956DE4">
        <w:rPr>
          <w:rFonts w:asciiTheme="majorBidi" w:hAnsiTheme="majorBidi" w:cstheme="majorBidi"/>
          <w:sz w:val="20"/>
          <w:szCs w:val="20"/>
          <w:lang w:val="lt-LT"/>
        </w:rPr>
        <w:t>omenis</w:t>
      </w:r>
      <w:r w:rsidR="00954D27">
        <w:rPr>
          <w:rFonts w:asciiTheme="majorBidi" w:hAnsiTheme="majorBidi" w:cstheme="majorBidi"/>
          <w:sz w:val="20"/>
          <w:szCs w:val="20"/>
          <w:lang w:val="lt-LT"/>
        </w:rPr>
        <w:t xml:space="preserve"> (</w:t>
      </w:r>
      <w:r w:rsidR="00ED68DD">
        <w:rPr>
          <w:rFonts w:asciiTheme="majorBidi" w:hAnsiTheme="majorBidi" w:cstheme="majorBidi"/>
          <w:sz w:val="20"/>
          <w:szCs w:val="20"/>
          <w:lang w:val="lt-LT"/>
        </w:rPr>
        <w:t>žr. 1 priedą</w:t>
      </w:r>
      <w:r w:rsidR="00954D27">
        <w:rPr>
          <w:rFonts w:asciiTheme="majorBidi" w:hAnsiTheme="majorBidi" w:cstheme="majorBidi"/>
          <w:sz w:val="20"/>
          <w:szCs w:val="20"/>
          <w:lang w:val="lt-LT"/>
        </w:rPr>
        <w:t>).</w:t>
      </w:r>
    </w:p>
    <w:p w14:paraId="6C0CF384" w14:textId="332A3E4D" w:rsidR="00C82A7B" w:rsidRPr="00B3742B" w:rsidRDefault="00C82A7B" w:rsidP="00CF7046">
      <w:pPr>
        <w:ind w:firstLine="567"/>
        <w:jc w:val="both"/>
        <w:rPr>
          <w:rFonts w:asciiTheme="majorBidi" w:eastAsia="Times New Roman" w:hAnsiTheme="majorBidi" w:cstheme="majorBidi"/>
          <w:color w:val="000000"/>
          <w:kern w:val="0"/>
          <w:sz w:val="24"/>
          <w:szCs w:val="24"/>
          <w:lang w:val="lt-LT"/>
          <w14:ligatures w14:val="none"/>
        </w:rPr>
      </w:pPr>
      <w:r>
        <w:rPr>
          <w:rFonts w:asciiTheme="majorBidi" w:eastAsia="Times New Roman" w:hAnsiTheme="majorBidi" w:cstheme="majorBidi"/>
          <w:color w:val="000000"/>
          <w:kern w:val="0"/>
          <w:sz w:val="24"/>
          <w:szCs w:val="24"/>
          <w:lang w:val="lt-LT"/>
          <w14:ligatures w14:val="none"/>
        </w:rPr>
        <w:t>Rengiant strategiją buvo atliktas Vilkaviškio miesto situacijos ir gyventojų poreikių tyrim</w:t>
      </w:r>
      <w:r w:rsidR="00CB6C94">
        <w:rPr>
          <w:rFonts w:asciiTheme="majorBidi" w:eastAsia="Times New Roman" w:hAnsiTheme="majorBidi" w:cstheme="majorBidi"/>
          <w:color w:val="000000"/>
          <w:kern w:val="0"/>
          <w:sz w:val="24"/>
          <w:szCs w:val="24"/>
          <w:lang w:val="lt-LT"/>
          <w14:ligatures w14:val="none"/>
        </w:rPr>
        <w:t>as</w:t>
      </w:r>
      <w:r>
        <w:rPr>
          <w:rFonts w:asciiTheme="majorBidi" w:eastAsia="Times New Roman" w:hAnsiTheme="majorBidi" w:cstheme="majorBidi"/>
          <w:color w:val="000000"/>
          <w:kern w:val="0"/>
          <w:sz w:val="24"/>
          <w:szCs w:val="24"/>
          <w:lang w:val="lt-LT"/>
          <w14:ligatures w14:val="none"/>
        </w:rPr>
        <w:t xml:space="preserve"> (toliau – </w:t>
      </w:r>
      <w:r w:rsidR="00565C86" w:rsidRPr="006C4B6B">
        <w:rPr>
          <w:rFonts w:asciiTheme="majorBidi" w:eastAsia="Times New Roman" w:hAnsiTheme="majorBidi" w:cstheme="majorBidi"/>
          <w:color w:val="000000"/>
          <w:kern w:val="0"/>
          <w:sz w:val="24"/>
          <w:szCs w:val="24"/>
          <w:lang w:val="lt-LT"/>
          <w14:ligatures w14:val="none"/>
        </w:rPr>
        <w:t>Gyventojų p</w:t>
      </w:r>
      <w:r w:rsidRPr="006C4B6B">
        <w:rPr>
          <w:rFonts w:asciiTheme="majorBidi" w:eastAsia="Times New Roman" w:hAnsiTheme="majorBidi" w:cstheme="majorBidi"/>
          <w:color w:val="000000"/>
          <w:kern w:val="0"/>
          <w:sz w:val="24"/>
          <w:szCs w:val="24"/>
          <w:lang w:val="lt-LT"/>
          <w14:ligatures w14:val="none"/>
        </w:rPr>
        <w:t xml:space="preserve">oreikių tyrimas). Gyventojų nuomone vyresnio amžiaus žmonės Vilkaviškio mieste labiausiai susiduria su šiomis problemomis: informacijos apie viešąsias </w:t>
      </w:r>
      <w:r w:rsidRPr="00B3742B">
        <w:rPr>
          <w:rFonts w:asciiTheme="majorBidi" w:eastAsia="Times New Roman" w:hAnsiTheme="majorBidi" w:cstheme="majorBidi"/>
          <w:color w:val="000000"/>
          <w:kern w:val="0"/>
          <w:sz w:val="24"/>
          <w:szCs w:val="24"/>
          <w:lang w:val="lt-LT"/>
          <w14:ligatures w14:val="none"/>
        </w:rPr>
        <w:t>paslaugas trūkumas (42,1 proc.), integracijos į darbo rinką trūkumas (26,2 proc.), saviraiškos galimybių, užimtumo veiklų trūkumas (24,1 proc.). (</w:t>
      </w:r>
      <w:r w:rsidR="0018086F" w:rsidRPr="00B3742B">
        <w:rPr>
          <w:rFonts w:asciiTheme="majorBidi" w:eastAsia="Times New Roman" w:hAnsiTheme="majorBidi" w:cstheme="majorBidi"/>
          <w:color w:val="000000"/>
          <w:kern w:val="0"/>
          <w:sz w:val="24"/>
          <w:szCs w:val="24"/>
          <w:lang w:val="lt-LT"/>
          <w14:ligatures w14:val="none"/>
        </w:rPr>
        <w:t>SI-1</w:t>
      </w:r>
      <w:r w:rsidRPr="00B3742B">
        <w:rPr>
          <w:rFonts w:asciiTheme="majorBidi" w:eastAsia="Times New Roman" w:hAnsiTheme="majorBidi" w:cstheme="majorBidi"/>
          <w:color w:val="000000"/>
          <w:kern w:val="0"/>
          <w:sz w:val="24"/>
          <w:szCs w:val="24"/>
          <w:lang w:val="lt-LT"/>
          <w14:ligatures w14:val="none"/>
        </w:rPr>
        <w:t>)</w:t>
      </w:r>
      <w:r w:rsidR="004C75E3" w:rsidRPr="00B3742B">
        <w:rPr>
          <w:rFonts w:asciiTheme="majorBidi" w:eastAsia="Times New Roman" w:hAnsiTheme="majorBidi" w:cstheme="majorBidi"/>
          <w:color w:val="000000"/>
          <w:kern w:val="0"/>
          <w:sz w:val="24"/>
          <w:szCs w:val="24"/>
          <w:lang w:val="lt-LT"/>
          <w14:ligatures w14:val="none"/>
        </w:rPr>
        <w:t>. 19,8 proc. apklaustųjų sutiktų dalyvauti savanoriškais pagrindais pagalbos senyvo amžiaus žmonėms veiklose</w:t>
      </w:r>
      <w:r w:rsidR="006D19CF" w:rsidRPr="00B3742B">
        <w:rPr>
          <w:rFonts w:asciiTheme="majorBidi" w:eastAsia="Times New Roman" w:hAnsiTheme="majorBidi" w:cstheme="majorBidi"/>
          <w:color w:val="000000"/>
          <w:kern w:val="0"/>
          <w:sz w:val="24"/>
          <w:szCs w:val="24"/>
          <w:lang w:val="lt-LT"/>
          <w14:ligatures w14:val="none"/>
        </w:rPr>
        <w:t xml:space="preserve"> (</w:t>
      </w:r>
      <w:r w:rsidR="0018086F" w:rsidRPr="00B3742B">
        <w:rPr>
          <w:rFonts w:asciiTheme="majorBidi" w:eastAsia="Times New Roman" w:hAnsiTheme="majorBidi" w:cstheme="majorBidi"/>
          <w:color w:val="000000"/>
          <w:kern w:val="0"/>
          <w:sz w:val="24"/>
          <w:szCs w:val="24"/>
          <w:lang w:val="lt-LT"/>
          <w14:ligatures w14:val="none"/>
        </w:rPr>
        <w:t>ST-1)</w:t>
      </w:r>
      <w:r w:rsidR="006D19CF" w:rsidRPr="00B3742B">
        <w:rPr>
          <w:rFonts w:asciiTheme="majorBidi" w:eastAsia="Times New Roman" w:hAnsiTheme="majorBidi" w:cstheme="majorBidi"/>
          <w:color w:val="000000"/>
          <w:kern w:val="0"/>
          <w:sz w:val="24"/>
          <w:szCs w:val="24"/>
          <w:lang w:val="lt-LT"/>
          <w14:ligatures w14:val="none"/>
        </w:rPr>
        <w:t>.</w:t>
      </w:r>
    </w:p>
    <w:p w14:paraId="1A7DDEBD" w14:textId="6672C8D5" w:rsidR="00CA4080" w:rsidRPr="007E70D1" w:rsidRDefault="00CA4080" w:rsidP="00E1511F">
      <w:pPr>
        <w:jc w:val="both"/>
        <w:rPr>
          <w:rFonts w:asciiTheme="majorBidi" w:eastAsia="Times New Roman" w:hAnsiTheme="majorBidi" w:cstheme="majorBidi"/>
          <w:color w:val="000000"/>
          <w:kern w:val="0"/>
          <w:sz w:val="24"/>
          <w:szCs w:val="24"/>
          <w:lang w:val="lt-LT"/>
          <w14:ligatures w14:val="none"/>
        </w:rPr>
      </w:pPr>
      <w:r w:rsidRPr="00B3742B">
        <w:rPr>
          <w:rFonts w:asciiTheme="majorBidi" w:eastAsia="Times New Roman" w:hAnsiTheme="majorBidi" w:cstheme="majorBidi"/>
          <w:color w:val="000000"/>
          <w:kern w:val="0"/>
          <w:sz w:val="24"/>
          <w:szCs w:val="24"/>
          <w:lang w:val="lt-LT"/>
          <w14:ligatures w14:val="none"/>
        </w:rPr>
        <w:tab/>
        <w:t xml:space="preserve">Vilkaviškio </w:t>
      </w:r>
      <w:r w:rsidR="00D010C0" w:rsidRPr="00B3742B">
        <w:rPr>
          <w:rFonts w:asciiTheme="majorBidi" w:eastAsia="Times New Roman" w:hAnsiTheme="majorBidi" w:cstheme="majorBidi"/>
          <w:color w:val="000000"/>
          <w:kern w:val="0"/>
          <w:sz w:val="24"/>
          <w:szCs w:val="24"/>
          <w:lang w:val="lt-LT"/>
          <w14:ligatures w14:val="none"/>
        </w:rPr>
        <w:t>MVVG teritorijoje</w:t>
      </w:r>
      <w:r w:rsidRPr="00B3742B">
        <w:rPr>
          <w:rFonts w:asciiTheme="majorBidi" w:eastAsia="Times New Roman" w:hAnsiTheme="majorBidi" w:cstheme="majorBidi"/>
          <w:color w:val="000000"/>
          <w:kern w:val="0"/>
          <w:sz w:val="24"/>
          <w:szCs w:val="24"/>
          <w:lang w:val="lt-LT"/>
          <w14:ligatures w14:val="none"/>
        </w:rPr>
        <w:t xml:space="preserve"> asmenų su negalia skaičius 2018-2022 metų laikotarpiu sumažėjo </w:t>
      </w:r>
      <w:r w:rsidR="00D010C0" w:rsidRPr="00B3742B">
        <w:rPr>
          <w:rFonts w:asciiTheme="majorBidi" w:eastAsia="Times New Roman" w:hAnsiTheme="majorBidi" w:cstheme="majorBidi"/>
          <w:color w:val="000000"/>
          <w:kern w:val="0"/>
          <w:sz w:val="24"/>
          <w:szCs w:val="24"/>
          <w:lang w:val="lt-LT"/>
          <w14:ligatures w14:val="none"/>
        </w:rPr>
        <w:t>4,2</w:t>
      </w:r>
      <w:r w:rsidRPr="00B3742B">
        <w:rPr>
          <w:rFonts w:asciiTheme="majorBidi" w:eastAsia="Times New Roman" w:hAnsiTheme="majorBidi" w:cstheme="majorBidi"/>
          <w:color w:val="000000"/>
          <w:kern w:val="0"/>
          <w:sz w:val="24"/>
          <w:szCs w:val="24"/>
          <w:lang w:val="lt-LT"/>
          <w14:ligatures w14:val="none"/>
        </w:rPr>
        <w:t xml:space="preserve"> proc. </w:t>
      </w:r>
      <w:r w:rsidR="00D010C0" w:rsidRPr="00B3742B">
        <w:rPr>
          <w:rFonts w:asciiTheme="majorBidi" w:eastAsia="Times New Roman" w:hAnsiTheme="majorBidi" w:cstheme="majorBidi"/>
          <w:color w:val="000000"/>
          <w:kern w:val="0"/>
          <w:sz w:val="24"/>
          <w:szCs w:val="24"/>
          <w:lang w:val="lt-LT"/>
          <w14:ligatures w14:val="none"/>
        </w:rPr>
        <w:t>D</w:t>
      </w:r>
      <w:r w:rsidRPr="00B3742B">
        <w:rPr>
          <w:rFonts w:asciiTheme="majorBidi" w:eastAsia="Times New Roman" w:hAnsiTheme="majorBidi" w:cstheme="majorBidi"/>
          <w:color w:val="000000"/>
          <w:kern w:val="0"/>
          <w:sz w:val="24"/>
          <w:szCs w:val="24"/>
          <w:lang w:val="lt-LT"/>
          <w14:ligatures w14:val="none"/>
        </w:rPr>
        <w:t xml:space="preserve">idžiausias mažėjimas pastebimas </w:t>
      </w:r>
      <w:r w:rsidR="00D010C0" w:rsidRPr="00B3742B">
        <w:rPr>
          <w:rFonts w:asciiTheme="majorBidi" w:eastAsia="Times New Roman" w:hAnsiTheme="majorBidi" w:cstheme="majorBidi"/>
          <w:color w:val="000000"/>
          <w:kern w:val="0"/>
          <w:sz w:val="24"/>
          <w:szCs w:val="24"/>
          <w:lang w:val="lt-LT"/>
          <w14:ligatures w14:val="none"/>
        </w:rPr>
        <w:t>vaikų</w:t>
      </w:r>
      <w:r w:rsidRPr="00B3742B">
        <w:rPr>
          <w:rFonts w:asciiTheme="majorBidi" w:eastAsia="Times New Roman" w:hAnsiTheme="majorBidi" w:cstheme="majorBidi"/>
          <w:color w:val="000000"/>
          <w:kern w:val="0"/>
          <w:sz w:val="24"/>
          <w:szCs w:val="24"/>
          <w:lang w:val="lt-LT"/>
          <w14:ligatures w14:val="none"/>
        </w:rPr>
        <w:t xml:space="preserve"> grupėje, kur neįgaliųjų sumažėjo</w:t>
      </w:r>
      <w:r>
        <w:rPr>
          <w:rFonts w:asciiTheme="majorBidi" w:eastAsia="Times New Roman" w:hAnsiTheme="majorBidi" w:cstheme="majorBidi"/>
          <w:color w:val="000000"/>
          <w:kern w:val="0"/>
          <w:sz w:val="24"/>
          <w:szCs w:val="24"/>
          <w:lang w:val="lt-LT"/>
          <w14:ligatures w14:val="none"/>
        </w:rPr>
        <w:t xml:space="preserve"> 1</w:t>
      </w:r>
      <w:r w:rsidR="00D010C0">
        <w:rPr>
          <w:rFonts w:asciiTheme="majorBidi" w:eastAsia="Times New Roman" w:hAnsiTheme="majorBidi" w:cstheme="majorBidi"/>
          <w:color w:val="000000"/>
          <w:kern w:val="0"/>
          <w:sz w:val="24"/>
          <w:szCs w:val="24"/>
          <w:lang w:val="lt-LT"/>
          <w14:ligatures w14:val="none"/>
        </w:rPr>
        <w:t>0</w:t>
      </w:r>
      <w:r>
        <w:rPr>
          <w:rFonts w:asciiTheme="majorBidi" w:eastAsia="Times New Roman" w:hAnsiTheme="majorBidi" w:cstheme="majorBidi"/>
          <w:color w:val="000000"/>
          <w:kern w:val="0"/>
          <w:sz w:val="24"/>
          <w:szCs w:val="24"/>
          <w:lang w:val="lt-LT"/>
          <w14:ligatures w14:val="none"/>
        </w:rPr>
        <w:t xml:space="preserve"> proc.</w:t>
      </w:r>
      <w:r w:rsidR="00D010C0">
        <w:rPr>
          <w:rFonts w:asciiTheme="majorBidi" w:eastAsia="Times New Roman" w:hAnsiTheme="majorBidi" w:cstheme="majorBidi"/>
          <w:color w:val="000000"/>
          <w:kern w:val="0"/>
          <w:sz w:val="24"/>
          <w:szCs w:val="24"/>
          <w:lang w:val="lt-LT"/>
          <w14:ligatures w14:val="none"/>
        </w:rPr>
        <w:t xml:space="preserve">, o tuo pačiu </w:t>
      </w:r>
      <w:r w:rsidR="00B61615">
        <w:rPr>
          <w:rFonts w:asciiTheme="majorBidi" w:eastAsia="Times New Roman" w:hAnsiTheme="majorBidi" w:cstheme="majorBidi"/>
          <w:color w:val="000000"/>
          <w:kern w:val="0"/>
          <w:sz w:val="24"/>
          <w:szCs w:val="24"/>
          <w:lang w:val="lt-LT"/>
          <w14:ligatures w14:val="none"/>
        </w:rPr>
        <w:t xml:space="preserve">nagrinėjamu laikotarpiu </w:t>
      </w:r>
      <w:r w:rsidR="00D010C0">
        <w:rPr>
          <w:rFonts w:asciiTheme="majorBidi" w:eastAsia="Times New Roman" w:hAnsiTheme="majorBidi" w:cstheme="majorBidi"/>
          <w:color w:val="000000"/>
          <w:kern w:val="0"/>
          <w:sz w:val="24"/>
          <w:szCs w:val="24"/>
          <w:lang w:val="lt-LT"/>
          <w14:ligatures w14:val="none"/>
        </w:rPr>
        <w:t xml:space="preserve">darbingo amžiaus neįgaliųjų </w:t>
      </w:r>
      <w:r w:rsidR="00B61615">
        <w:rPr>
          <w:rFonts w:asciiTheme="majorBidi" w:eastAsia="Times New Roman" w:hAnsiTheme="majorBidi" w:cstheme="majorBidi"/>
          <w:color w:val="000000"/>
          <w:kern w:val="0"/>
          <w:sz w:val="24"/>
          <w:szCs w:val="24"/>
          <w:lang w:val="lt-LT"/>
          <w14:ligatures w14:val="none"/>
        </w:rPr>
        <w:t xml:space="preserve">padidėjo </w:t>
      </w:r>
      <w:r w:rsidR="00D010C0">
        <w:rPr>
          <w:rFonts w:asciiTheme="majorBidi" w:eastAsia="Times New Roman" w:hAnsiTheme="majorBidi" w:cstheme="majorBidi"/>
          <w:color w:val="000000"/>
          <w:kern w:val="0"/>
          <w:sz w:val="24"/>
          <w:szCs w:val="24"/>
          <w:lang w:val="lt-LT"/>
          <w14:ligatures w14:val="none"/>
        </w:rPr>
        <w:t>10,96</w:t>
      </w:r>
      <w:r w:rsidR="00B61615">
        <w:rPr>
          <w:rFonts w:asciiTheme="majorBidi" w:eastAsia="Times New Roman" w:hAnsiTheme="majorBidi" w:cstheme="majorBidi"/>
          <w:color w:val="000000"/>
          <w:kern w:val="0"/>
          <w:sz w:val="24"/>
          <w:szCs w:val="24"/>
          <w:lang w:val="lt-LT"/>
          <w14:ligatures w14:val="none"/>
        </w:rPr>
        <w:t xml:space="preserve"> proc. Asmenų su negalia dalis nuo visų Vilkaviškio </w:t>
      </w:r>
      <w:r w:rsidR="00D010C0">
        <w:rPr>
          <w:rFonts w:asciiTheme="majorBidi" w:eastAsia="Times New Roman" w:hAnsiTheme="majorBidi" w:cstheme="majorBidi"/>
          <w:color w:val="000000"/>
          <w:kern w:val="0"/>
          <w:sz w:val="24"/>
          <w:szCs w:val="24"/>
          <w:lang w:val="lt-LT"/>
          <w14:ligatures w14:val="none"/>
        </w:rPr>
        <w:t>miesto</w:t>
      </w:r>
      <w:r w:rsidR="00B61615">
        <w:rPr>
          <w:rFonts w:asciiTheme="majorBidi" w:eastAsia="Times New Roman" w:hAnsiTheme="majorBidi" w:cstheme="majorBidi"/>
          <w:color w:val="000000"/>
          <w:kern w:val="0"/>
          <w:sz w:val="24"/>
          <w:szCs w:val="24"/>
          <w:lang w:val="lt-LT"/>
          <w14:ligatures w14:val="none"/>
        </w:rPr>
        <w:t xml:space="preserve"> gyventojų skaičiaus 2018-2022 metų laikotarpiu taip pat mažėjo ir 2022 metais sudarė </w:t>
      </w:r>
      <w:r w:rsidR="00D010C0">
        <w:rPr>
          <w:rFonts w:asciiTheme="majorBidi" w:eastAsia="Times New Roman" w:hAnsiTheme="majorBidi" w:cstheme="majorBidi"/>
          <w:color w:val="000000"/>
          <w:kern w:val="0"/>
          <w:sz w:val="24"/>
          <w:szCs w:val="24"/>
          <w:lang w:val="lt-LT"/>
          <w14:ligatures w14:val="none"/>
        </w:rPr>
        <w:t>4,05</w:t>
      </w:r>
      <w:r w:rsidR="00B61615">
        <w:rPr>
          <w:rFonts w:asciiTheme="majorBidi" w:eastAsia="Times New Roman" w:hAnsiTheme="majorBidi" w:cstheme="majorBidi"/>
          <w:color w:val="000000"/>
          <w:kern w:val="0"/>
          <w:sz w:val="24"/>
          <w:szCs w:val="24"/>
          <w:lang w:val="lt-LT"/>
          <w14:ligatures w14:val="none"/>
        </w:rPr>
        <w:t xml:space="preserve"> proc. (žr. 6 lentelę).</w:t>
      </w:r>
    </w:p>
    <w:p w14:paraId="1FF26664" w14:textId="77777777" w:rsidR="007E70D1" w:rsidRPr="0083635A" w:rsidRDefault="007E70D1" w:rsidP="007E70D1">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t>6</w:t>
      </w:r>
      <w:r w:rsidRPr="0083635A">
        <w:rPr>
          <w:rFonts w:asciiTheme="majorBidi" w:hAnsiTheme="majorBidi" w:cstheme="majorBidi"/>
          <w:i w:val="0"/>
          <w:iCs w:val="0"/>
          <w:noProof/>
          <w:color w:val="auto"/>
          <w:sz w:val="24"/>
          <w:szCs w:val="24"/>
        </w:rPr>
        <w:t xml:space="preserve"> lentelė </w:t>
      </w:r>
    </w:p>
    <w:p w14:paraId="1D138F1A" w14:textId="4C80FAA5" w:rsidR="00956DE4" w:rsidRPr="007E70D1" w:rsidRDefault="007E70D1" w:rsidP="007E70D1">
      <w:pPr>
        <w:jc w:val="center"/>
        <w:rPr>
          <w:rFonts w:asciiTheme="majorBidi" w:hAnsiTheme="majorBidi" w:cstheme="majorBidi"/>
          <w:b/>
          <w:bCs/>
          <w:sz w:val="24"/>
          <w:szCs w:val="24"/>
          <w:lang w:val="lt-LT"/>
        </w:rPr>
      </w:pPr>
      <w:bookmarkStart w:id="17" w:name="_Hlk148103819"/>
      <w:r w:rsidRPr="007E70D1">
        <w:rPr>
          <w:rFonts w:asciiTheme="majorBidi" w:eastAsia="Times New Roman" w:hAnsiTheme="majorBidi" w:cstheme="majorBidi"/>
          <w:b/>
          <w:bCs/>
          <w:color w:val="000000"/>
          <w:kern w:val="0"/>
          <w:sz w:val="24"/>
          <w:szCs w:val="24"/>
          <w:lang w:val="lt-LT"/>
          <w14:ligatures w14:val="none"/>
        </w:rPr>
        <w:t xml:space="preserve">Asmenų su negalia skaičius Vilkaviškio </w:t>
      </w:r>
      <w:r w:rsidR="00EE607C">
        <w:rPr>
          <w:rFonts w:asciiTheme="majorBidi" w:eastAsia="Times New Roman" w:hAnsiTheme="majorBidi" w:cstheme="majorBidi"/>
          <w:b/>
          <w:bCs/>
          <w:color w:val="000000"/>
          <w:kern w:val="0"/>
          <w:sz w:val="24"/>
          <w:szCs w:val="24"/>
          <w:lang w:val="lt-LT"/>
          <w14:ligatures w14:val="none"/>
        </w:rPr>
        <w:t>MVVG teritorijoje</w:t>
      </w:r>
      <w:r w:rsidR="00881404">
        <w:rPr>
          <w:rFonts w:asciiTheme="majorBidi" w:eastAsia="Times New Roman" w:hAnsiTheme="majorBidi" w:cstheme="majorBidi"/>
          <w:b/>
          <w:bCs/>
          <w:color w:val="000000"/>
          <w:kern w:val="0"/>
          <w:sz w:val="24"/>
          <w:szCs w:val="24"/>
          <w:lang w:val="lt-LT"/>
          <w14:ligatures w14:val="none"/>
        </w:rPr>
        <w:t>*</w:t>
      </w:r>
    </w:p>
    <w:tbl>
      <w:tblPr>
        <w:tblW w:w="5000" w:type="pct"/>
        <w:tblLook w:val="04A0" w:firstRow="1" w:lastRow="0" w:firstColumn="1" w:lastColumn="0" w:noHBand="0" w:noVBand="1"/>
      </w:tblPr>
      <w:tblGrid>
        <w:gridCol w:w="4229"/>
        <w:gridCol w:w="1032"/>
        <w:gridCol w:w="1254"/>
        <w:gridCol w:w="1134"/>
        <w:gridCol w:w="1279"/>
        <w:gridCol w:w="1268"/>
      </w:tblGrid>
      <w:tr w:rsidR="00CA4080" w:rsidRPr="007E70D1" w14:paraId="5046DE6B" w14:textId="77777777" w:rsidTr="00CA4080">
        <w:trPr>
          <w:trHeight w:val="288"/>
        </w:trPr>
        <w:tc>
          <w:tcPr>
            <w:tcW w:w="2074" w:type="pct"/>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bottom"/>
            <w:hideMark/>
          </w:tcPr>
          <w:p w14:paraId="42105612" w14:textId="6EBFC75C" w:rsidR="007E70D1" w:rsidRPr="007E70D1" w:rsidRDefault="007E70D1" w:rsidP="007E70D1">
            <w:pPr>
              <w:spacing w:after="0" w:line="240" w:lineRule="auto"/>
              <w:rPr>
                <w:rFonts w:asciiTheme="majorBidi" w:eastAsia="Times New Roman" w:hAnsiTheme="majorBidi" w:cstheme="majorBidi"/>
                <w:b/>
                <w:bCs/>
                <w:color w:val="000000"/>
                <w:kern w:val="0"/>
                <w:sz w:val="24"/>
                <w:szCs w:val="24"/>
                <w:lang w:val="lt-LT"/>
                <w14:ligatures w14:val="none"/>
              </w:rPr>
            </w:pPr>
          </w:p>
        </w:tc>
        <w:tc>
          <w:tcPr>
            <w:tcW w:w="506"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07C2C5E3" w14:textId="77777777" w:rsidR="007E70D1" w:rsidRPr="007E70D1" w:rsidRDefault="007E70D1" w:rsidP="007E70D1">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E70D1">
              <w:rPr>
                <w:rFonts w:asciiTheme="majorBidi" w:eastAsia="Times New Roman" w:hAnsiTheme="majorBidi" w:cstheme="majorBidi"/>
                <w:b/>
                <w:bCs/>
                <w:color w:val="000000"/>
                <w:kern w:val="0"/>
                <w:sz w:val="24"/>
                <w:szCs w:val="24"/>
                <w:lang w:val="lt-LT"/>
                <w14:ligatures w14:val="none"/>
              </w:rPr>
              <w:t>2018</w:t>
            </w:r>
          </w:p>
        </w:tc>
        <w:tc>
          <w:tcPr>
            <w:tcW w:w="615"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562E44AB" w14:textId="77777777" w:rsidR="007E70D1" w:rsidRPr="007E70D1" w:rsidRDefault="007E70D1" w:rsidP="007E70D1">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E70D1">
              <w:rPr>
                <w:rFonts w:asciiTheme="majorBidi" w:eastAsia="Times New Roman" w:hAnsiTheme="majorBidi" w:cstheme="majorBidi"/>
                <w:b/>
                <w:bCs/>
                <w:color w:val="000000"/>
                <w:kern w:val="0"/>
                <w:sz w:val="24"/>
                <w:szCs w:val="24"/>
                <w:lang w:val="lt-LT"/>
                <w14:ligatures w14:val="none"/>
              </w:rPr>
              <w:t>2019</w:t>
            </w:r>
          </w:p>
        </w:tc>
        <w:tc>
          <w:tcPr>
            <w:tcW w:w="556"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480D3E98" w14:textId="77777777" w:rsidR="007E70D1" w:rsidRPr="007E70D1" w:rsidRDefault="007E70D1" w:rsidP="007E70D1">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E70D1">
              <w:rPr>
                <w:rFonts w:asciiTheme="majorBidi" w:eastAsia="Times New Roman" w:hAnsiTheme="majorBidi" w:cstheme="majorBidi"/>
                <w:b/>
                <w:bCs/>
                <w:color w:val="000000"/>
                <w:kern w:val="0"/>
                <w:sz w:val="24"/>
                <w:szCs w:val="24"/>
                <w:lang w:val="lt-LT"/>
                <w14:ligatures w14:val="none"/>
              </w:rPr>
              <w:t>2020</w:t>
            </w:r>
          </w:p>
        </w:tc>
        <w:tc>
          <w:tcPr>
            <w:tcW w:w="627"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3F272B54" w14:textId="77777777" w:rsidR="007E70D1" w:rsidRPr="007E70D1" w:rsidRDefault="007E70D1" w:rsidP="007E70D1">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E70D1">
              <w:rPr>
                <w:rFonts w:asciiTheme="majorBidi" w:eastAsia="Times New Roman" w:hAnsiTheme="majorBidi" w:cstheme="majorBidi"/>
                <w:b/>
                <w:bCs/>
                <w:color w:val="000000"/>
                <w:kern w:val="0"/>
                <w:sz w:val="24"/>
                <w:szCs w:val="24"/>
                <w:lang w:val="lt-LT"/>
                <w14:ligatures w14:val="none"/>
              </w:rPr>
              <w:t>2021</w:t>
            </w:r>
          </w:p>
        </w:tc>
        <w:tc>
          <w:tcPr>
            <w:tcW w:w="622"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5CB614C0" w14:textId="77777777" w:rsidR="007E70D1" w:rsidRPr="007E70D1" w:rsidRDefault="007E70D1" w:rsidP="007E70D1">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E70D1">
              <w:rPr>
                <w:rFonts w:asciiTheme="majorBidi" w:eastAsia="Times New Roman" w:hAnsiTheme="majorBidi" w:cstheme="majorBidi"/>
                <w:b/>
                <w:bCs/>
                <w:color w:val="000000"/>
                <w:kern w:val="0"/>
                <w:sz w:val="24"/>
                <w:szCs w:val="24"/>
                <w:lang w:val="lt-LT"/>
                <w14:ligatures w14:val="none"/>
              </w:rPr>
              <w:t>2022</w:t>
            </w:r>
          </w:p>
        </w:tc>
      </w:tr>
      <w:tr w:rsidR="00EE607C" w:rsidRPr="007E70D1" w14:paraId="0F42D61A" w14:textId="77777777" w:rsidTr="00D204E1">
        <w:trPr>
          <w:trHeight w:val="288"/>
        </w:trPr>
        <w:tc>
          <w:tcPr>
            <w:tcW w:w="2074" w:type="pct"/>
            <w:tcBorders>
              <w:top w:val="nil"/>
              <w:left w:val="single" w:sz="4" w:space="0" w:color="auto"/>
              <w:bottom w:val="single" w:sz="4" w:space="0" w:color="auto"/>
              <w:right w:val="single" w:sz="4" w:space="0" w:color="auto"/>
            </w:tcBorders>
            <w:noWrap/>
            <w:vAlign w:val="bottom"/>
            <w:hideMark/>
          </w:tcPr>
          <w:p w14:paraId="49CF9273" w14:textId="77777777" w:rsidR="00EE607C" w:rsidRPr="007E70D1" w:rsidRDefault="00EE607C" w:rsidP="00EE607C">
            <w:pPr>
              <w:spacing w:after="0" w:line="240" w:lineRule="auto"/>
              <w:rPr>
                <w:rFonts w:asciiTheme="majorBidi" w:eastAsia="Times New Roman" w:hAnsiTheme="majorBidi" w:cstheme="majorBidi"/>
                <w:color w:val="000000"/>
                <w:kern w:val="0"/>
                <w:sz w:val="24"/>
                <w:szCs w:val="24"/>
                <w:lang w:val="lt-LT"/>
                <w14:ligatures w14:val="none"/>
              </w:rPr>
            </w:pPr>
            <w:r w:rsidRPr="007E70D1">
              <w:rPr>
                <w:rFonts w:asciiTheme="majorBidi" w:eastAsia="Times New Roman" w:hAnsiTheme="majorBidi" w:cstheme="majorBidi"/>
                <w:color w:val="000000"/>
                <w:kern w:val="0"/>
                <w:sz w:val="24"/>
                <w:szCs w:val="24"/>
                <w:lang w:val="lt-LT"/>
                <w14:ligatures w14:val="none"/>
              </w:rPr>
              <w:t>Vaikai</w:t>
            </w:r>
          </w:p>
        </w:tc>
        <w:tc>
          <w:tcPr>
            <w:tcW w:w="506" w:type="pct"/>
            <w:tcBorders>
              <w:top w:val="nil"/>
              <w:left w:val="nil"/>
              <w:bottom w:val="single" w:sz="4" w:space="0" w:color="auto"/>
              <w:right w:val="single" w:sz="4" w:space="0" w:color="auto"/>
            </w:tcBorders>
            <w:noWrap/>
            <w:hideMark/>
          </w:tcPr>
          <w:p w14:paraId="3B322EFA" w14:textId="26D86F09"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40</w:t>
            </w:r>
          </w:p>
        </w:tc>
        <w:tc>
          <w:tcPr>
            <w:tcW w:w="615" w:type="pct"/>
            <w:tcBorders>
              <w:top w:val="nil"/>
              <w:left w:val="nil"/>
              <w:bottom w:val="single" w:sz="4" w:space="0" w:color="auto"/>
              <w:right w:val="single" w:sz="4" w:space="0" w:color="auto"/>
            </w:tcBorders>
            <w:noWrap/>
            <w:hideMark/>
          </w:tcPr>
          <w:p w14:paraId="0F410790" w14:textId="22BC93BB"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37</w:t>
            </w:r>
          </w:p>
        </w:tc>
        <w:tc>
          <w:tcPr>
            <w:tcW w:w="556" w:type="pct"/>
            <w:tcBorders>
              <w:top w:val="nil"/>
              <w:left w:val="nil"/>
              <w:bottom w:val="single" w:sz="4" w:space="0" w:color="auto"/>
              <w:right w:val="single" w:sz="4" w:space="0" w:color="auto"/>
            </w:tcBorders>
            <w:noWrap/>
            <w:hideMark/>
          </w:tcPr>
          <w:p w14:paraId="4CCBD184" w14:textId="30B7A506"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37</w:t>
            </w:r>
          </w:p>
        </w:tc>
        <w:tc>
          <w:tcPr>
            <w:tcW w:w="627" w:type="pct"/>
            <w:tcBorders>
              <w:top w:val="nil"/>
              <w:left w:val="nil"/>
              <w:bottom w:val="single" w:sz="4" w:space="0" w:color="auto"/>
              <w:right w:val="single" w:sz="4" w:space="0" w:color="auto"/>
            </w:tcBorders>
            <w:noWrap/>
            <w:hideMark/>
          </w:tcPr>
          <w:p w14:paraId="42318341" w14:textId="67BC3370"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31</w:t>
            </w:r>
          </w:p>
        </w:tc>
        <w:tc>
          <w:tcPr>
            <w:tcW w:w="622" w:type="pct"/>
            <w:tcBorders>
              <w:top w:val="nil"/>
              <w:left w:val="nil"/>
              <w:bottom w:val="single" w:sz="4" w:space="0" w:color="auto"/>
              <w:right w:val="single" w:sz="4" w:space="0" w:color="auto"/>
            </w:tcBorders>
            <w:noWrap/>
            <w:hideMark/>
          </w:tcPr>
          <w:p w14:paraId="00852757" w14:textId="4E9AD7D9"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36</w:t>
            </w:r>
          </w:p>
        </w:tc>
      </w:tr>
      <w:tr w:rsidR="00EE607C" w:rsidRPr="007E70D1" w14:paraId="70876A7D" w14:textId="77777777" w:rsidTr="00D204E1">
        <w:trPr>
          <w:trHeight w:val="288"/>
        </w:trPr>
        <w:tc>
          <w:tcPr>
            <w:tcW w:w="2074" w:type="pct"/>
            <w:tcBorders>
              <w:top w:val="nil"/>
              <w:left w:val="single" w:sz="4" w:space="0" w:color="auto"/>
              <w:bottom w:val="single" w:sz="4" w:space="0" w:color="auto"/>
              <w:right w:val="single" w:sz="4" w:space="0" w:color="auto"/>
            </w:tcBorders>
            <w:noWrap/>
            <w:vAlign w:val="bottom"/>
            <w:hideMark/>
          </w:tcPr>
          <w:p w14:paraId="121C5E58" w14:textId="77777777" w:rsidR="00EE607C" w:rsidRPr="007E70D1" w:rsidRDefault="00EE607C" w:rsidP="00EE607C">
            <w:pPr>
              <w:spacing w:after="0" w:line="240" w:lineRule="auto"/>
              <w:rPr>
                <w:rFonts w:asciiTheme="majorBidi" w:eastAsia="Times New Roman" w:hAnsiTheme="majorBidi" w:cstheme="majorBidi"/>
                <w:color w:val="000000"/>
                <w:kern w:val="0"/>
                <w:sz w:val="24"/>
                <w:szCs w:val="24"/>
                <w:lang w:val="lt-LT"/>
                <w14:ligatures w14:val="none"/>
              </w:rPr>
            </w:pPr>
            <w:r w:rsidRPr="007E70D1">
              <w:rPr>
                <w:rFonts w:asciiTheme="majorBidi" w:eastAsia="Times New Roman" w:hAnsiTheme="majorBidi" w:cstheme="majorBidi"/>
                <w:color w:val="000000"/>
                <w:kern w:val="0"/>
                <w:sz w:val="24"/>
                <w:szCs w:val="24"/>
                <w:lang w:val="lt-LT"/>
                <w14:ligatures w14:val="none"/>
              </w:rPr>
              <w:t>Darbingas amžius</w:t>
            </w:r>
          </w:p>
        </w:tc>
        <w:tc>
          <w:tcPr>
            <w:tcW w:w="506" w:type="pct"/>
            <w:tcBorders>
              <w:top w:val="nil"/>
              <w:left w:val="nil"/>
              <w:bottom w:val="single" w:sz="4" w:space="0" w:color="auto"/>
              <w:right w:val="single" w:sz="4" w:space="0" w:color="auto"/>
            </w:tcBorders>
            <w:noWrap/>
            <w:hideMark/>
          </w:tcPr>
          <w:p w14:paraId="655C0C1A" w14:textId="2AC92BCB"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73</w:t>
            </w:r>
          </w:p>
        </w:tc>
        <w:tc>
          <w:tcPr>
            <w:tcW w:w="615" w:type="pct"/>
            <w:tcBorders>
              <w:top w:val="nil"/>
              <w:left w:val="nil"/>
              <w:bottom w:val="single" w:sz="4" w:space="0" w:color="auto"/>
              <w:right w:val="single" w:sz="4" w:space="0" w:color="auto"/>
            </w:tcBorders>
            <w:noWrap/>
            <w:hideMark/>
          </w:tcPr>
          <w:p w14:paraId="1749377F" w14:textId="139DD047"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80</w:t>
            </w:r>
          </w:p>
        </w:tc>
        <w:tc>
          <w:tcPr>
            <w:tcW w:w="556" w:type="pct"/>
            <w:tcBorders>
              <w:top w:val="nil"/>
              <w:left w:val="nil"/>
              <w:bottom w:val="single" w:sz="4" w:space="0" w:color="auto"/>
              <w:right w:val="single" w:sz="4" w:space="0" w:color="auto"/>
            </w:tcBorders>
            <w:noWrap/>
            <w:hideMark/>
          </w:tcPr>
          <w:p w14:paraId="6EE2D076" w14:textId="02A96E1C"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84</w:t>
            </w:r>
          </w:p>
        </w:tc>
        <w:tc>
          <w:tcPr>
            <w:tcW w:w="627" w:type="pct"/>
            <w:tcBorders>
              <w:top w:val="nil"/>
              <w:left w:val="nil"/>
              <w:bottom w:val="single" w:sz="4" w:space="0" w:color="auto"/>
              <w:right w:val="single" w:sz="4" w:space="0" w:color="auto"/>
            </w:tcBorders>
            <w:noWrap/>
            <w:hideMark/>
          </w:tcPr>
          <w:p w14:paraId="0E642A18" w14:textId="2EE67F1D"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83</w:t>
            </w:r>
          </w:p>
        </w:tc>
        <w:tc>
          <w:tcPr>
            <w:tcW w:w="622" w:type="pct"/>
            <w:tcBorders>
              <w:top w:val="nil"/>
              <w:left w:val="nil"/>
              <w:bottom w:val="single" w:sz="4" w:space="0" w:color="auto"/>
              <w:right w:val="single" w:sz="4" w:space="0" w:color="auto"/>
            </w:tcBorders>
            <w:noWrap/>
            <w:hideMark/>
          </w:tcPr>
          <w:p w14:paraId="33AF8B80" w14:textId="3B4FAEE5"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81</w:t>
            </w:r>
          </w:p>
        </w:tc>
      </w:tr>
      <w:tr w:rsidR="00EE607C" w:rsidRPr="007E70D1" w14:paraId="6825540D" w14:textId="77777777" w:rsidTr="00D204E1">
        <w:trPr>
          <w:trHeight w:val="288"/>
        </w:trPr>
        <w:tc>
          <w:tcPr>
            <w:tcW w:w="2074" w:type="pct"/>
            <w:tcBorders>
              <w:top w:val="nil"/>
              <w:left w:val="single" w:sz="4" w:space="0" w:color="auto"/>
              <w:bottom w:val="single" w:sz="4" w:space="0" w:color="auto"/>
              <w:right w:val="single" w:sz="4" w:space="0" w:color="auto"/>
            </w:tcBorders>
            <w:noWrap/>
            <w:vAlign w:val="bottom"/>
            <w:hideMark/>
          </w:tcPr>
          <w:p w14:paraId="160D3812" w14:textId="77777777" w:rsidR="00EE607C" w:rsidRPr="007E70D1" w:rsidRDefault="00EE607C" w:rsidP="00EE607C">
            <w:pPr>
              <w:spacing w:after="0" w:line="240" w:lineRule="auto"/>
              <w:rPr>
                <w:rFonts w:asciiTheme="majorBidi" w:eastAsia="Times New Roman" w:hAnsiTheme="majorBidi" w:cstheme="majorBidi"/>
                <w:color w:val="000000"/>
                <w:kern w:val="0"/>
                <w:sz w:val="24"/>
                <w:szCs w:val="24"/>
                <w:lang w:val="lt-LT"/>
                <w14:ligatures w14:val="none"/>
              </w:rPr>
            </w:pPr>
            <w:r w:rsidRPr="007E70D1">
              <w:rPr>
                <w:rFonts w:asciiTheme="majorBidi" w:eastAsia="Times New Roman" w:hAnsiTheme="majorBidi" w:cstheme="majorBidi"/>
                <w:color w:val="000000"/>
                <w:kern w:val="0"/>
                <w:sz w:val="24"/>
                <w:szCs w:val="24"/>
                <w:lang w:val="lt-LT"/>
                <w14:ligatures w14:val="none"/>
              </w:rPr>
              <w:t>Pensinio amžiaus</w:t>
            </w:r>
          </w:p>
        </w:tc>
        <w:tc>
          <w:tcPr>
            <w:tcW w:w="506" w:type="pct"/>
            <w:tcBorders>
              <w:top w:val="nil"/>
              <w:left w:val="nil"/>
              <w:bottom w:val="single" w:sz="4" w:space="0" w:color="auto"/>
              <w:right w:val="single" w:sz="4" w:space="0" w:color="auto"/>
            </w:tcBorders>
            <w:noWrap/>
            <w:hideMark/>
          </w:tcPr>
          <w:p w14:paraId="142CCB5B" w14:textId="32D77EBC"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316</w:t>
            </w:r>
          </w:p>
        </w:tc>
        <w:tc>
          <w:tcPr>
            <w:tcW w:w="615" w:type="pct"/>
            <w:tcBorders>
              <w:top w:val="nil"/>
              <w:left w:val="nil"/>
              <w:bottom w:val="single" w:sz="4" w:space="0" w:color="auto"/>
              <w:right w:val="single" w:sz="4" w:space="0" w:color="auto"/>
            </w:tcBorders>
            <w:noWrap/>
            <w:hideMark/>
          </w:tcPr>
          <w:p w14:paraId="15821A1C" w14:textId="12ED4538"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333</w:t>
            </w:r>
          </w:p>
        </w:tc>
        <w:tc>
          <w:tcPr>
            <w:tcW w:w="556" w:type="pct"/>
            <w:tcBorders>
              <w:top w:val="nil"/>
              <w:left w:val="nil"/>
              <w:bottom w:val="single" w:sz="4" w:space="0" w:color="auto"/>
              <w:right w:val="single" w:sz="4" w:space="0" w:color="auto"/>
            </w:tcBorders>
            <w:noWrap/>
            <w:hideMark/>
          </w:tcPr>
          <w:p w14:paraId="3B30528E" w14:textId="1A02695B"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300</w:t>
            </w:r>
          </w:p>
        </w:tc>
        <w:tc>
          <w:tcPr>
            <w:tcW w:w="627" w:type="pct"/>
            <w:tcBorders>
              <w:top w:val="nil"/>
              <w:left w:val="nil"/>
              <w:bottom w:val="single" w:sz="4" w:space="0" w:color="auto"/>
              <w:right w:val="single" w:sz="4" w:space="0" w:color="auto"/>
            </w:tcBorders>
            <w:noWrap/>
            <w:hideMark/>
          </w:tcPr>
          <w:p w14:paraId="47DBD5C5" w14:textId="685B775E"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308</w:t>
            </w:r>
          </w:p>
        </w:tc>
        <w:tc>
          <w:tcPr>
            <w:tcW w:w="622" w:type="pct"/>
            <w:tcBorders>
              <w:top w:val="nil"/>
              <w:left w:val="nil"/>
              <w:bottom w:val="single" w:sz="4" w:space="0" w:color="auto"/>
              <w:right w:val="single" w:sz="4" w:space="0" w:color="auto"/>
            </w:tcBorders>
            <w:noWrap/>
            <w:hideMark/>
          </w:tcPr>
          <w:p w14:paraId="57A4CBA5" w14:textId="37C7080B" w:rsidR="00EE607C" w:rsidRPr="00EE607C" w:rsidRDefault="00EE607C" w:rsidP="00EE607C">
            <w:pPr>
              <w:spacing w:after="0" w:line="240" w:lineRule="auto"/>
              <w:jc w:val="center"/>
              <w:rPr>
                <w:rFonts w:asciiTheme="majorBidi" w:eastAsia="Times New Roman" w:hAnsiTheme="majorBidi" w:cstheme="majorBidi"/>
                <w:color w:val="000000"/>
                <w:kern w:val="0"/>
                <w:sz w:val="24"/>
                <w:szCs w:val="24"/>
                <w:lang w:val="lt-LT"/>
                <w14:ligatures w14:val="none"/>
              </w:rPr>
            </w:pPr>
            <w:r w:rsidRPr="00EE607C">
              <w:rPr>
                <w:rFonts w:asciiTheme="majorBidi" w:hAnsiTheme="majorBidi" w:cstheme="majorBidi"/>
                <w:sz w:val="24"/>
                <w:szCs w:val="24"/>
              </w:rPr>
              <w:t>294</w:t>
            </w:r>
          </w:p>
        </w:tc>
      </w:tr>
      <w:tr w:rsidR="00EE607C" w:rsidRPr="007E70D1" w14:paraId="5ED7DA3E" w14:textId="77777777" w:rsidTr="00D204E1">
        <w:trPr>
          <w:trHeight w:val="288"/>
        </w:trPr>
        <w:tc>
          <w:tcPr>
            <w:tcW w:w="2074" w:type="pct"/>
            <w:tcBorders>
              <w:top w:val="nil"/>
              <w:left w:val="single" w:sz="4" w:space="0" w:color="auto"/>
              <w:bottom w:val="nil"/>
              <w:right w:val="single" w:sz="4" w:space="0" w:color="auto"/>
            </w:tcBorders>
            <w:noWrap/>
            <w:vAlign w:val="bottom"/>
            <w:hideMark/>
          </w:tcPr>
          <w:p w14:paraId="7B167220" w14:textId="77777777" w:rsidR="00EE607C" w:rsidRPr="007E70D1" w:rsidRDefault="00EE607C" w:rsidP="00EE607C">
            <w:pPr>
              <w:spacing w:after="0" w:line="240" w:lineRule="auto"/>
              <w:jc w:val="right"/>
              <w:rPr>
                <w:rFonts w:asciiTheme="majorBidi" w:eastAsia="Times New Roman" w:hAnsiTheme="majorBidi" w:cstheme="majorBidi"/>
                <w:b/>
                <w:bCs/>
                <w:color w:val="000000"/>
                <w:kern w:val="0"/>
                <w:sz w:val="24"/>
                <w:szCs w:val="24"/>
                <w:lang w:val="lt-LT"/>
                <w14:ligatures w14:val="none"/>
              </w:rPr>
            </w:pPr>
            <w:r w:rsidRPr="007E70D1">
              <w:rPr>
                <w:rFonts w:asciiTheme="majorBidi" w:eastAsia="Times New Roman" w:hAnsiTheme="majorBidi" w:cstheme="majorBidi"/>
                <w:b/>
                <w:bCs/>
                <w:color w:val="000000"/>
                <w:kern w:val="0"/>
                <w:sz w:val="24"/>
                <w:szCs w:val="24"/>
                <w:lang w:val="lt-LT"/>
                <w14:ligatures w14:val="none"/>
              </w:rPr>
              <w:t>iš viso:</w:t>
            </w:r>
          </w:p>
        </w:tc>
        <w:tc>
          <w:tcPr>
            <w:tcW w:w="506" w:type="pct"/>
            <w:tcBorders>
              <w:top w:val="nil"/>
              <w:left w:val="nil"/>
              <w:bottom w:val="nil"/>
              <w:right w:val="single" w:sz="4" w:space="0" w:color="auto"/>
            </w:tcBorders>
            <w:noWrap/>
            <w:hideMark/>
          </w:tcPr>
          <w:p w14:paraId="27253C0C" w14:textId="47AF6E7D" w:rsidR="00EE607C" w:rsidRPr="00EE607C" w:rsidRDefault="00EE607C" w:rsidP="00EE607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E607C">
              <w:rPr>
                <w:rFonts w:asciiTheme="majorBidi" w:hAnsiTheme="majorBidi" w:cstheme="majorBidi"/>
                <w:b/>
                <w:bCs/>
                <w:sz w:val="24"/>
                <w:szCs w:val="24"/>
              </w:rPr>
              <w:t>429</w:t>
            </w:r>
          </w:p>
        </w:tc>
        <w:tc>
          <w:tcPr>
            <w:tcW w:w="615" w:type="pct"/>
            <w:tcBorders>
              <w:top w:val="nil"/>
              <w:left w:val="nil"/>
              <w:bottom w:val="nil"/>
              <w:right w:val="single" w:sz="4" w:space="0" w:color="auto"/>
            </w:tcBorders>
            <w:noWrap/>
            <w:hideMark/>
          </w:tcPr>
          <w:p w14:paraId="5A7D6D1A" w14:textId="027EC07F" w:rsidR="00EE607C" w:rsidRPr="00EE607C" w:rsidRDefault="00EE607C" w:rsidP="00EE607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E607C">
              <w:rPr>
                <w:rFonts w:asciiTheme="majorBidi" w:hAnsiTheme="majorBidi" w:cstheme="majorBidi"/>
                <w:b/>
                <w:bCs/>
                <w:sz w:val="24"/>
                <w:szCs w:val="24"/>
              </w:rPr>
              <w:t>450</w:t>
            </w:r>
          </w:p>
        </w:tc>
        <w:tc>
          <w:tcPr>
            <w:tcW w:w="556" w:type="pct"/>
            <w:tcBorders>
              <w:top w:val="nil"/>
              <w:left w:val="nil"/>
              <w:bottom w:val="nil"/>
              <w:right w:val="single" w:sz="4" w:space="0" w:color="auto"/>
            </w:tcBorders>
            <w:noWrap/>
            <w:hideMark/>
          </w:tcPr>
          <w:p w14:paraId="18CF68FF" w14:textId="76FC6D53" w:rsidR="00EE607C" w:rsidRPr="00EE607C" w:rsidRDefault="00EE607C" w:rsidP="00EE607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E607C">
              <w:rPr>
                <w:rFonts w:asciiTheme="majorBidi" w:hAnsiTheme="majorBidi" w:cstheme="majorBidi"/>
                <w:b/>
                <w:bCs/>
                <w:sz w:val="24"/>
                <w:szCs w:val="24"/>
              </w:rPr>
              <w:t>421</w:t>
            </w:r>
          </w:p>
        </w:tc>
        <w:tc>
          <w:tcPr>
            <w:tcW w:w="627" w:type="pct"/>
            <w:tcBorders>
              <w:top w:val="nil"/>
              <w:left w:val="nil"/>
              <w:bottom w:val="nil"/>
              <w:right w:val="single" w:sz="4" w:space="0" w:color="auto"/>
            </w:tcBorders>
            <w:noWrap/>
            <w:hideMark/>
          </w:tcPr>
          <w:p w14:paraId="67FBBD59" w14:textId="53C2AF54" w:rsidR="00EE607C" w:rsidRPr="00EE607C" w:rsidRDefault="00EE607C" w:rsidP="00EE607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E607C">
              <w:rPr>
                <w:rFonts w:asciiTheme="majorBidi" w:hAnsiTheme="majorBidi" w:cstheme="majorBidi"/>
                <w:b/>
                <w:bCs/>
                <w:sz w:val="24"/>
                <w:szCs w:val="24"/>
              </w:rPr>
              <w:t>422</w:t>
            </w:r>
          </w:p>
        </w:tc>
        <w:tc>
          <w:tcPr>
            <w:tcW w:w="622" w:type="pct"/>
            <w:tcBorders>
              <w:top w:val="nil"/>
              <w:left w:val="nil"/>
              <w:bottom w:val="nil"/>
              <w:right w:val="single" w:sz="4" w:space="0" w:color="auto"/>
            </w:tcBorders>
            <w:noWrap/>
            <w:hideMark/>
          </w:tcPr>
          <w:p w14:paraId="3F9C00CF" w14:textId="499C3084" w:rsidR="00EE607C" w:rsidRPr="00EE607C" w:rsidRDefault="00EE607C" w:rsidP="00EE607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E607C">
              <w:rPr>
                <w:rFonts w:asciiTheme="majorBidi" w:hAnsiTheme="majorBidi" w:cstheme="majorBidi"/>
                <w:b/>
                <w:bCs/>
                <w:sz w:val="24"/>
                <w:szCs w:val="24"/>
              </w:rPr>
              <w:t>411</w:t>
            </w:r>
          </w:p>
        </w:tc>
      </w:tr>
      <w:tr w:rsidR="00EE607C" w:rsidRPr="007E70D1" w14:paraId="6FC7D008" w14:textId="77777777" w:rsidTr="00D204E1">
        <w:trPr>
          <w:trHeight w:val="288"/>
        </w:trPr>
        <w:tc>
          <w:tcPr>
            <w:tcW w:w="2074" w:type="pct"/>
            <w:tcBorders>
              <w:top w:val="nil"/>
              <w:left w:val="single" w:sz="4" w:space="0" w:color="auto"/>
              <w:bottom w:val="single" w:sz="4" w:space="0" w:color="auto"/>
              <w:right w:val="single" w:sz="4" w:space="0" w:color="auto"/>
            </w:tcBorders>
            <w:noWrap/>
            <w:vAlign w:val="bottom"/>
          </w:tcPr>
          <w:p w14:paraId="1F9EFFEB" w14:textId="0F3DCB26" w:rsidR="00EE607C" w:rsidRPr="00EE607C" w:rsidRDefault="00EE607C" w:rsidP="00EE607C">
            <w:pPr>
              <w:spacing w:after="0" w:line="240" w:lineRule="auto"/>
              <w:jc w:val="right"/>
              <w:rPr>
                <w:rFonts w:asciiTheme="majorBidi" w:eastAsia="Times New Roman" w:hAnsiTheme="majorBidi" w:cstheme="majorBidi"/>
                <w:b/>
                <w:bCs/>
                <w:i/>
                <w:iCs/>
                <w:color w:val="000000"/>
                <w:kern w:val="0"/>
                <w:sz w:val="24"/>
                <w:szCs w:val="24"/>
                <w:lang w:val="lt-LT"/>
                <w14:ligatures w14:val="none"/>
              </w:rPr>
            </w:pPr>
            <w:r w:rsidRPr="00EE607C">
              <w:rPr>
                <w:rFonts w:asciiTheme="majorBidi" w:hAnsiTheme="majorBidi" w:cstheme="majorBidi"/>
                <w:i/>
                <w:iCs/>
                <w:color w:val="000000"/>
                <w:sz w:val="24"/>
                <w:szCs w:val="24"/>
                <w:lang w:val="lt-LT"/>
              </w:rPr>
              <w:t>Dalis, nuo visų gyventojų skaičiaus, proc.</w:t>
            </w:r>
          </w:p>
        </w:tc>
        <w:tc>
          <w:tcPr>
            <w:tcW w:w="506" w:type="pct"/>
            <w:tcBorders>
              <w:top w:val="nil"/>
              <w:left w:val="nil"/>
              <w:bottom w:val="single" w:sz="4" w:space="0" w:color="auto"/>
              <w:right w:val="single" w:sz="4" w:space="0" w:color="auto"/>
            </w:tcBorders>
            <w:noWrap/>
          </w:tcPr>
          <w:p w14:paraId="31CCAE5E" w14:textId="38C9ACBF" w:rsidR="00EE607C" w:rsidRPr="00EE607C" w:rsidRDefault="00EE607C" w:rsidP="00EE607C">
            <w:pPr>
              <w:spacing w:after="0" w:line="240" w:lineRule="auto"/>
              <w:jc w:val="center"/>
              <w:rPr>
                <w:rFonts w:asciiTheme="majorBidi" w:eastAsia="Times New Roman" w:hAnsiTheme="majorBidi" w:cstheme="majorBidi"/>
                <w:b/>
                <w:bCs/>
                <w:i/>
                <w:iCs/>
                <w:color w:val="000000"/>
                <w:kern w:val="0"/>
                <w:sz w:val="24"/>
                <w:szCs w:val="24"/>
                <w:lang w:val="lt-LT"/>
                <w14:ligatures w14:val="none"/>
              </w:rPr>
            </w:pPr>
            <w:r w:rsidRPr="00EE607C">
              <w:rPr>
                <w:rFonts w:asciiTheme="majorBidi" w:hAnsiTheme="majorBidi" w:cstheme="majorBidi"/>
                <w:i/>
                <w:iCs/>
                <w:sz w:val="24"/>
                <w:szCs w:val="24"/>
              </w:rPr>
              <w:t>4,35</w:t>
            </w:r>
          </w:p>
        </w:tc>
        <w:tc>
          <w:tcPr>
            <w:tcW w:w="615" w:type="pct"/>
            <w:tcBorders>
              <w:top w:val="nil"/>
              <w:left w:val="nil"/>
              <w:bottom w:val="single" w:sz="4" w:space="0" w:color="auto"/>
              <w:right w:val="single" w:sz="4" w:space="0" w:color="auto"/>
            </w:tcBorders>
            <w:noWrap/>
          </w:tcPr>
          <w:p w14:paraId="144A1761" w14:textId="6EFD88EA" w:rsidR="00EE607C" w:rsidRPr="00EE607C" w:rsidRDefault="00EE607C" w:rsidP="00EE607C">
            <w:pPr>
              <w:spacing w:after="0" w:line="240" w:lineRule="auto"/>
              <w:jc w:val="center"/>
              <w:rPr>
                <w:rFonts w:asciiTheme="majorBidi" w:eastAsia="Times New Roman" w:hAnsiTheme="majorBidi" w:cstheme="majorBidi"/>
                <w:b/>
                <w:bCs/>
                <w:i/>
                <w:iCs/>
                <w:color w:val="000000"/>
                <w:kern w:val="0"/>
                <w:sz w:val="24"/>
                <w:szCs w:val="24"/>
                <w:lang w:val="lt-LT"/>
                <w14:ligatures w14:val="none"/>
              </w:rPr>
            </w:pPr>
            <w:r w:rsidRPr="00EE607C">
              <w:rPr>
                <w:rFonts w:asciiTheme="majorBidi" w:hAnsiTheme="majorBidi" w:cstheme="majorBidi"/>
                <w:i/>
                <w:iCs/>
                <w:sz w:val="24"/>
                <w:szCs w:val="24"/>
              </w:rPr>
              <w:t>4,68</w:t>
            </w:r>
          </w:p>
        </w:tc>
        <w:tc>
          <w:tcPr>
            <w:tcW w:w="556" w:type="pct"/>
            <w:tcBorders>
              <w:top w:val="nil"/>
              <w:left w:val="nil"/>
              <w:bottom w:val="single" w:sz="4" w:space="0" w:color="auto"/>
              <w:right w:val="single" w:sz="4" w:space="0" w:color="auto"/>
            </w:tcBorders>
            <w:noWrap/>
          </w:tcPr>
          <w:p w14:paraId="796FA5CC" w14:textId="646CCDB2" w:rsidR="00EE607C" w:rsidRPr="00EE607C" w:rsidRDefault="00EE607C" w:rsidP="00EE607C">
            <w:pPr>
              <w:spacing w:after="0" w:line="240" w:lineRule="auto"/>
              <w:jc w:val="center"/>
              <w:rPr>
                <w:rFonts w:asciiTheme="majorBidi" w:eastAsia="Times New Roman" w:hAnsiTheme="majorBidi" w:cstheme="majorBidi"/>
                <w:b/>
                <w:bCs/>
                <w:i/>
                <w:iCs/>
                <w:color w:val="000000"/>
                <w:kern w:val="0"/>
                <w:sz w:val="24"/>
                <w:szCs w:val="24"/>
                <w:lang w:val="lt-LT"/>
                <w14:ligatures w14:val="none"/>
              </w:rPr>
            </w:pPr>
            <w:r w:rsidRPr="00EE607C">
              <w:rPr>
                <w:rFonts w:asciiTheme="majorBidi" w:hAnsiTheme="majorBidi" w:cstheme="majorBidi"/>
                <w:i/>
                <w:iCs/>
                <w:sz w:val="24"/>
                <w:szCs w:val="24"/>
              </w:rPr>
              <w:t>4,45</w:t>
            </w:r>
          </w:p>
        </w:tc>
        <w:tc>
          <w:tcPr>
            <w:tcW w:w="627" w:type="pct"/>
            <w:tcBorders>
              <w:top w:val="nil"/>
              <w:left w:val="nil"/>
              <w:bottom w:val="single" w:sz="4" w:space="0" w:color="auto"/>
              <w:right w:val="single" w:sz="4" w:space="0" w:color="auto"/>
            </w:tcBorders>
            <w:noWrap/>
          </w:tcPr>
          <w:p w14:paraId="4B3880D7" w14:textId="78F18954" w:rsidR="00EE607C" w:rsidRPr="00EE607C" w:rsidRDefault="00EE607C" w:rsidP="00EE607C">
            <w:pPr>
              <w:spacing w:after="0" w:line="240" w:lineRule="auto"/>
              <w:jc w:val="center"/>
              <w:rPr>
                <w:rFonts w:asciiTheme="majorBidi" w:eastAsia="Times New Roman" w:hAnsiTheme="majorBidi" w:cstheme="majorBidi"/>
                <w:b/>
                <w:bCs/>
                <w:i/>
                <w:iCs/>
                <w:color w:val="000000"/>
                <w:kern w:val="0"/>
                <w:sz w:val="24"/>
                <w:szCs w:val="24"/>
                <w:lang w:val="lt-LT"/>
                <w14:ligatures w14:val="none"/>
              </w:rPr>
            </w:pPr>
            <w:r w:rsidRPr="00EE607C">
              <w:rPr>
                <w:rFonts w:asciiTheme="majorBidi" w:hAnsiTheme="majorBidi" w:cstheme="majorBidi"/>
                <w:i/>
                <w:iCs/>
                <w:sz w:val="24"/>
                <w:szCs w:val="24"/>
              </w:rPr>
              <w:t>4,10</w:t>
            </w:r>
          </w:p>
        </w:tc>
        <w:tc>
          <w:tcPr>
            <w:tcW w:w="622" w:type="pct"/>
            <w:tcBorders>
              <w:top w:val="nil"/>
              <w:left w:val="nil"/>
              <w:bottom w:val="single" w:sz="4" w:space="0" w:color="auto"/>
              <w:right w:val="single" w:sz="4" w:space="0" w:color="auto"/>
            </w:tcBorders>
            <w:noWrap/>
          </w:tcPr>
          <w:p w14:paraId="51B38A27" w14:textId="3FE303C2" w:rsidR="00EE607C" w:rsidRPr="00EE607C" w:rsidRDefault="00EE607C" w:rsidP="00EE607C">
            <w:pPr>
              <w:spacing w:after="0" w:line="240" w:lineRule="auto"/>
              <w:jc w:val="center"/>
              <w:rPr>
                <w:rFonts w:asciiTheme="majorBidi" w:eastAsia="Times New Roman" w:hAnsiTheme="majorBidi" w:cstheme="majorBidi"/>
                <w:b/>
                <w:bCs/>
                <w:i/>
                <w:iCs/>
                <w:color w:val="000000"/>
                <w:kern w:val="0"/>
                <w:sz w:val="24"/>
                <w:szCs w:val="24"/>
                <w:lang w:val="lt-LT"/>
                <w14:ligatures w14:val="none"/>
              </w:rPr>
            </w:pPr>
            <w:r w:rsidRPr="00EE607C">
              <w:rPr>
                <w:rFonts w:asciiTheme="majorBidi" w:hAnsiTheme="majorBidi" w:cstheme="majorBidi"/>
                <w:i/>
                <w:iCs/>
                <w:sz w:val="24"/>
                <w:szCs w:val="24"/>
              </w:rPr>
              <w:t>4,05</w:t>
            </w:r>
          </w:p>
        </w:tc>
      </w:tr>
    </w:tbl>
    <w:bookmarkEnd w:id="17"/>
    <w:p w14:paraId="3BFCD45E" w14:textId="77777777" w:rsidR="00EE607C" w:rsidRDefault="00881404" w:rsidP="00EE607C">
      <w:pPr>
        <w:spacing w:after="0" w:line="240" w:lineRule="auto"/>
        <w:jc w:val="both"/>
        <w:rPr>
          <w:rFonts w:asciiTheme="majorBidi" w:hAnsiTheme="majorBidi" w:cstheme="majorBidi"/>
          <w:sz w:val="20"/>
          <w:szCs w:val="20"/>
          <w:lang w:val="lt-LT"/>
        </w:rPr>
      </w:pPr>
      <w:r w:rsidRPr="004F09B6">
        <w:rPr>
          <w:rFonts w:asciiTheme="majorBidi" w:hAnsiTheme="majorBidi" w:cstheme="majorBidi"/>
          <w:sz w:val="20"/>
          <w:szCs w:val="20"/>
          <w:lang w:val="lt-LT"/>
        </w:rPr>
        <w:t>*</w:t>
      </w:r>
      <w:r w:rsidR="00EE607C">
        <w:rPr>
          <w:rFonts w:asciiTheme="majorBidi" w:hAnsiTheme="majorBidi" w:cstheme="majorBidi"/>
          <w:sz w:val="20"/>
          <w:szCs w:val="20"/>
          <w:lang w:val="lt-LT"/>
        </w:rPr>
        <w:t>Vertinami duomenys apie a</w:t>
      </w:r>
      <w:r w:rsidR="00EE607C" w:rsidRPr="00EE607C">
        <w:rPr>
          <w:rFonts w:asciiTheme="majorBidi" w:hAnsiTheme="majorBidi" w:cstheme="majorBidi"/>
          <w:sz w:val="20"/>
          <w:szCs w:val="20"/>
          <w:lang w:val="lt-LT"/>
        </w:rPr>
        <w:t>smenų su negalia skaiči</w:t>
      </w:r>
      <w:r w:rsidR="00EE607C">
        <w:rPr>
          <w:rFonts w:asciiTheme="majorBidi" w:hAnsiTheme="majorBidi" w:cstheme="majorBidi"/>
          <w:sz w:val="20"/>
          <w:szCs w:val="20"/>
          <w:lang w:val="lt-LT"/>
        </w:rPr>
        <w:t>ų</w:t>
      </w:r>
      <w:r w:rsidR="00EE607C" w:rsidRPr="00EE607C">
        <w:rPr>
          <w:rFonts w:asciiTheme="majorBidi" w:hAnsiTheme="majorBidi" w:cstheme="majorBidi"/>
          <w:sz w:val="20"/>
          <w:szCs w:val="20"/>
          <w:lang w:val="lt-LT"/>
        </w:rPr>
        <w:t xml:space="preserve"> Vilkaviškio mieste</w:t>
      </w:r>
      <w:r w:rsidR="00EE607C">
        <w:rPr>
          <w:rFonts w:asciiTheme="majorBidi" w:hAnsiTheme="majorBidi" w:cstheme="majorBidi"/>
          <w:sz w:val="20"/>
          <w:szCs w:val="20"/>
          <w:lang w:val="lt-LT"/>
        </w:rPr>
        <w:t>, gaunančių</w:t>
      </w:r>
      <w:r w:rsidR="00EE607C" w:rsidRPr="00EE607C">
        <w:rPr>
          <w:rFonts w:asciiTheme="majorBidi" w:hAnsiTheme="majorBidi" w:cstheme="majorBidi"/>
          <w:sz w:val="20"/>
          <w:szCs w:val="20"/>
          <w:lang w:val="lt-LT"/>
        </w:rPr>
        <w:t xml:space="preserve"> </w:t>
      </w:r>
      <w:r w:rsidR="00EE607C">
        <w:rPr>
          <w:rFonts w:asciiTheme="majorBidi" w:hAnsiTheme="majorBidi" w:cstheme="majorBidi"/>
          <w:sz w:val="20"/>
          <w:szCs w:val="20"/>
          <w:lang w:val="lt-LT"/>
        </w:rPr>
        <w:t>s</w:t>
      </w:r>
      <w:r w:rsidR="00EE607C" w:rsidRPr="00EE607C">
        <w:rPr>
          <w:rFonts w:asciiTheme="majorBidi" w:hAnsiTheme="majorBidi" w:cstheme="majorBidi"/>
          <w:sz w:val="20"/>
          <w:szCs w:val="20"/>
          <w:lang w:val="lt-LT"/>
        </w:rPr>
        <w:t>laugos išlaidų tikslin</w:t>
      </w:r>
      <w:r w:rsidR="00EE607C">
        <w:rPr>
          <w:rFonts w:asciiTheme="majorBidi" w:hAnsiTheme="majorBidi" w:cstheme="majorBidi"/>
          <w:sz w:val="20"/>
          <w:szCs w:val="20"/>
          <w:lang w:val="lt-LT"/>
        </w:rPr>
        <w:t>ę</w:t>
      </w:r>
      <w:r w:rsidR="00EE607C" w:rsidRPr="00EE607C">
        <w:rPr>
          <w:rFonts w:asciiTheme="majorBidi" w:hAnsiTheme="majorBidi" w:cstheme="majorBidi"/>
          <w:sz w:val="20"/>
          <w:szCs w:val="20"/>
          <w:lang w:val="lt-LT"/>
        </w:rPr>
        <w:t xml:space="preserve"> </w:t>
      </w:r>
      <w:r w:rsidR="00EE607C">
        <w:rPr>
          <w:rFonts w:asciiTheme="majorBidi" w:hAnsiTheme="majorBidi" w:cstheme="majorBidi"/>
          <w:sz w:val="20"/>
          <w:szCs w:val="20"/>
          <w:lang w:val="lt-LT"/>
        </w:rPr>
        <w:t>ir p</w:t>
      </w:r>
      <w:r w:rsidR="00EE607C" w:rsidRPr="00EE607C">
        <w:rPr>
          <w:rFonts w:asciiTheme="majorBidi" w:hAnsiTheme="majorBidi" w:cstheme="majorBidi"/>
          <w:sz w:val="20"/>
          <w:szCs w:val="20"/>
          <w:lang w:val="lt-LT"/>
        </w:rPr>
        <w:t>riežiūros (pagalbos) išlaidų tikslin</w:t>
      </w:r>
      <w:r w:rsidR="00EE607C">
        <w:rPr>
          <w:rFonts w:asciiTheme="majorBidi" w:hAnsiTheme="majorBidi" w:cstheme="majorBidi"/>
          <w:sz w:val="20"/>
          <w:szCs w:val="20"/>
          <w:lang w:val="lt-LT"/>
        </w:rPr>
        <w:t>ę</w:t>
      </w:r>
      <w:r w:rsidR="00EE607C" w:rsidRPr="00EE607C">
        <w:rPr>
          <w:rFonts w:asciiTheme="majorBidi" w:hAnsiTheme="majorBidi" w:cstheme="majorBidi"/>
          <w:sz w:val="20"/>
          <w:szCs w:val="20"/>
          <w:lang w:val="lt-LT"/>
        </w:rPr>
        <w:t xml:space="preserve"> kompensacija</w:t>
      </w:r>
      <w:r w:rsidR="00EE607C">
        <w:rPr>
          <w:rFonts w:asciiTheme="majorBidi" w:hAnsiTheme="majorBidi" w:cstheme="majorBidi"/>
          <w:sz w:val="20"/>
          <w:szCs w:val="20"/>
          <w:lang w:val="lt-LT"/>
        </w:rPr>
        <w:t xml:space="preserve">s, nes kiti duomenys nėra renkami. </w:t>
      </w:r>
    </w:p>
    <w:p w14:paraId="6F991AE6" w14:textId="7E7A6CDD" w:rsidR="00CA4080" w:rsidRDefault="00CA4080" w:rsidP="00EE607C">
      <w:pPr>
        <w:spacing w:after="0" w:line="240" w:lineRule="auto"/>
        <w:jc w:val="both"/>
        <w:rPr>
          <w:rFonts w:asciiTheme="majorBidi" w:eastAsia="Times New Roman" w:hAnsiTheme="majorBidi" w:cstheme="majorBidi"/>
          <w:color w:val="000000"/>
          <w:kern w:val="0"/>
          <w:sz w:val="20"/>
          <w:szCs w:val="20"/>
          <w:lang w:val="lt-LT"/>
          <w14:ligatures w14:val="none"/>
        </w:rPr>
      </w:pPr>
      <w:r w:rsidRPr="00CA4080">
        <w:rPr>
          <w:rFonts w:asciiTheme="majorBidi" w:hAnsiTheme="majorBidi" w:cstheme="majorBidi"/>
          <w:sz w:val="20"/>
          <w:szCs w:val="20"/>
          <w:lang w:val="lt-LT"/>
        </w:rPr>
        <w:t xml:space="preserve">Šaltinis: sudaryta pagal </w:t>
      </w:r>
      <w:r w:rsidR="00D010C0">
        <w:rPr>
          <w:rFonts w:asciiTheme="majorBidi" w:hAnsiTheme="majorBidi" w:cstheme="majorBidi"/>
          <w:sz w:val="20"/>
          <w:szCs w:val="20"/>
          <w:lang w:val="lt-LT"/>
        </w:rPr>
        <w:t>Vilkaviškio rajono savivaldybės administracijos Socialinės paramos skyriaus pateiktus d</w:t>
      </w:r>
      <w:r w:rsidR="00D010C0" w:rsidRPr="004F09B6">
        <w:rPr>
          <w:rFonts w:asciiTheme="majorBidi" w:hAnsiTheme="majorBidi" w:cstheme="majorBidi"/>
          <w:sz w:val="20"/>
          <w:szCs w:val="20"/>
          <w:lang w:val="lt-LT"/>
        </w:rPr>
        <w:t>uomen</w:t>
      </w:r>
      <w:r w:rsidR="00D010C0">
        <w:rPr>
          <w:rFonts w:asciiTheme="majorBidi" w:hAnsiTheme="majorBidi" w:cstheme="majorBidi"/>
          <w:sz w:val="20"/>
          <w:szCs w:val="20"/>
          <w:lang w:val="lt-LT"/>
        </w:rPr>
        <w:t>i</w:t>
      </w:r>
      <w:r w:rsidR="00D010C0" w:rsidRPr="004F09B6">
        <w:rPr>
          <w:rFonts w:asciiTheme="majorBidi" w:hAnsiTheme="majorBidi" w:cstheme="majorBidi"/>
          <w:sz w:val="20"/>
          <w:szCs w:val="20"/>
          <w:lang w:val="lt-LT"/>
        </w:rPr>
        <w:t>s</w:t>
      </w:r>
      <w:r w:rsidR="00ED68DD">
        <w:rPr>
          <w:rFonts w:asciiTheme="majorBidi" w:hAnsiTheme="majorBidi" w:cstheme="majorBidi"/>
          <w:sz w:val="20"/>
          <w:szCs w:val="20"/>
          <w:lang w:val="lt-LT"/>
        </w:rPr>
        <w:t xml:space="preserve"> (žr. 1 priedą)</w:t>
      </w:r>
    </w:p>
    <w:p w14:paraId="0792F747" w14:textId="77777777" w:rsidR="00185C6A" w:rsidRPr="00D010C0" w:rsidRDefault="00185C6A" w:rsidP="00EE607C">
      <w:pPr>
        <w:spacing w:after="0" w:line="240" w:lineRule="auto"/>
        <w:jc w:val="both"/>
        <w:rPr>
          <w:rFonts w:asciiTheme="majorBidi" w:eastAsia="Times New Roman" w:hAnsiTheme="majorBidi" w:cstheme="majorBidi"/>
          <w:color w:val="000000"/>
          <w:kern w:val="0"/>
          <w:sz w:val="20"/>
          <w:szCs w:val="20"/>
          <w:lang w:val="lt-LT"/>
          <w14:ligatures w14:val="none"/>
        </w:rPr>
      </w:pPr>
    </w:p>
    <w:p w14:paraId="7E94D40F" w14:textId="3EC9D466" w:rsidR="007E70D1" w:rsidRDefault="00372369" w:rsidP="00CF7046">
      <w:pPr>
        <w:ind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lastRenderedPageBreak/>
        <w:t xml:space="preserve">Kad neįgalūs asmenys Vilkaviškio mieste patiria didžiausią socialinę atskirtį iš visų socialinės atskirties grupių, </w:t>
      </w:r>
      <w:r w:rsidRPr="006C4B6B">
        <w:rPr>
          <w:rFonts w:asciiTheme="majorBidi" w:hAnsiTheme="majorBidi" w:cstheme="majorBidi"/>
          <w:sz w:val="24"/>
          <w:szCs w:val="24"/>
          <w:lang w:val="lt-LT"/>
        </w:rPr>
        <w:t xml:space="preserve">įvardijo 18,1 proc. apklaustųjų (61 asmuo). Į klausimą su kokiomis problemomis susiduria neįgalieji Vilkaviškio mieste, 29,9 proc. apklaustųjų įvardijo </w:t>
      </w:r>
      <w:r w:rsidRPr="00BF4348">
        <w:rPr>
          <w:rFonts w:asciiTheme="majorBidi" w:hAnsiTheme="majorBidi" w:cstheme="majorBidi"/>
          <w:sz w:val="24"/>
          <w:szCs w:val="24"/>
          <w:lang w:val="lt-LT"/>
        </w:rPr>
        <w:t>judėjimo apribojimus, 29,3 proc. – integracijos į darbo rinką trūkumą, 17 proc. saviraiškos galimybių, užimtumo veiklų trūkumą (</w:t>
      </w:r>
      <w:r w:rsidR="0018086F" w:rsidRPr="00BF4348">
        <w:rPr>
          <w:rFonts w:asciiTheme="majorBidi" w:hAnsiTheme="majorBidi" w:cstheme="majorBidi"/>
          <w:sz w:val="24"/>
          <w:szCs w:val="24"/>
          <w:lang w:val="lt-LT"/>
        </w:rPr>
        <w:t>SI-2</w:t>
      </w:r>
      <w:r w:rsidRPr="00BF4348">
        <w:rPr>
          <w:rFonts w:asciiTheme="majorBidi" w:hAnsiTheme="majorBidi" w:cstheme="majorBidi"/>
          <w:sz w:val="24"/>
          <w:szCs w:val="24"/>
          <w:lang w:val="lt-LT"/>
        </w:rPr>
        <w:t>). 8,9 proc. apklaustųjų sutiktų savanoriškais pagrindais padėti šiems žmonėms juos slaugant ar kitose veiklose (</w:t>
      </w:r>
      <w:r w:rsidR="0018086F" w:rsidRPr="00BF4348">
        <w:rPr>
          <w:rFonts w:asciiTheme="majorBidi" w:hAnsiTheme="majorBidi" w:cstheme="majorBidi"/>
          <w:sz w:val="24"/>
          <w:szCs w:val="24"/>
          <w:lang w:val="lt-LT"/>
        </w:rPr>
        <w:t>ST-2</w:t>
      </w:r>
      <w:r w:rsidRPr="00BF4348">
        <w:rPr>
          <w:rFonts w:asciiTheme="majorBidi" w:hAnsiTheme="majorBidi" w:cstheme="majorBidi"/>
          <w:sz w:val="24"/>
          <w:szCs w:val="24"/>
          <w:lang w:val="lt-LT"/>
        </w:rPr>
        <w:t xml:space="preserve">). </w:t>
      </w:r>
      <w:r w:rsidR="00A62E50" w:rsidRPr="00BF4348">
        <w:rPr>
          <w:rFonts w:asciiTheme="majorBidi" w:hAnsiTheme="majorBidi" w:cstheme="majorBidi"/>
          <w:sz w:val="24"/>
          <w:szCs w:val="24"/>
          <w:lang w:val="lt-LT"/>
        </w:rPr>
        <w:t xml:space="preserve">Kaip didžiausią trūkumą socialinių paslaugų srityje apklaustieji (49 proc.) įvardijo neįgalių asmenų dienos užimtumo centrų trūkumą </w:t>
      </w:r>
      <w:r w:rsidR="006D19CF" w:rsidRPr="00BF4348">
        <w:rPr>
          <w:rFonts w:asciiTheme="majorBidi" w:hAnsiTheme="majorBidi" w:cstheme="majorBidi"/>
          <w:sz w:val="24"/>
          <w:szCs w:val="24"/>
          <w:lang w:val="lt-LT"/>
        </w:rPr>
        <w:t>(</w:t>
      </w:r>
      <w:r w:rsidR="00765997" w:rsidRPr="00BF4348">
        <w:rPr>
          <w:rFonts w:asciiTheme="majorBidi" w:hAnsiTheme="majorBidi" w:cstheme="majorBidi"/>
          <w:sz w:val="24"/>
          <w:szCs w:val="24"/>
          <w:lang w:val="lt-LT"/>
        </w:rPr>
        <w:t>SI-3</w:t>
      </w:r>
      <w:r w:rsidR="006D19CF" w:rsidRPr="00BF4348">
        <w:rPr>
          <w:rFonts w:asciiTheme="majorBidi" w:hAnsiTheme="majorBidi" w:cstheme="majorBidi"/>
          <w:sz w:val="24"/>
          <w:szCs w:val="24"/>
          <w:lang w:val="lt-LT"/>
        </w:rPr>
        <w:t>).</w:t>
      </w:r>
    </w:p>
    <w:p w14:paraId="5E125A8F" w14:textId="1DA97E24" w:rsidR="006F196D" w:rsidRPr="006F196D" w:rsidRDefault="00CE523B" w:rsidP="006F196D">
      <w:pPr>
        <w:pStyle w:val="Antrat"/>
        <w:keepNext/>
        <w:jc w:val="right"/>
        <w:rPr>
          <w:i w:val="0"/>
          <w:iCs w:val="0"/>
          <w:color w:val="auto"/>
          <w:sz w:val="24"/>
          <w:szCs w:val="24"/>
        </w:rPr>
      </w:pPr>
      <w:r>
        <w:rPr>
          <w:i w:val="0"/>
          <w:iCs w:val="0"/>
          <w:color w:val="auto"/>
          <w:sz w:val="24"/>
          <w:szCs w:val="24"/>
        </w:rPr>
        <w:t>7</w:t>
      </w:r>
      <w:r w:rsidR="006F196D">
        <w:rPr>
          <w:i w:val="0"/>
          <w:iCs w:val="0"/>
          <w:color w:val="auto"/>
          <w:sz w:val="24"/>
          <w:szCs w:val="24"/>
        </w:rPr>
        <w:t xml:space="preserve"> </w:t>
      </w:r>
      <w:r w:rsidR="006F196D" w:rsidRPr="006F196D">
        <w:rPr>
          <w:i w:val="0"/>
          <w:iCs w:val="0"/>
          <w:color w:val="auto"/>
          <w:sz w:val="24"/>
          <w:szCs w:val="24"/>
        </w:rPr>
        <w:t xml:space="preserve">lentelė </w:t>
      </w:r>
    </w:p>
    <w:p w14:paraId="12F31DA2" w14:textId="6C52A5CB" w:rsidR="00462745" w:rsidRPr="006F196D" w:rsidRDefault="006F196D" w:rsidP="006F196D">
      <w:pPr>
        <w:spacing w:after="120"/>
        <w:ind w:firstLine="567"/>
        <w:jc w:val="center"/>
        <w:rPr>
          <w:rFonts w:asciiTheme="majorBidi" w:hAnsiTheme="majorBidi" w:cstheme="majorBidi"/>
          <w:b/>
          <w:bCs/>
          <w:sz w:val="24"/>
          <w:szCs w:val="24"/>
          <w:lang w:val="lt-LT"/>
        </w:rPr>
      </w:pPr>
      <w:r w:rsidRPr="006F196D">
        <w:rPr>
          <w:rFonts w:asciiTheme="majorBidi" w:hAnsiTheme="majorBidi" w:cstheme="majorBidi"/>
          <w:b/>
          <w:bCs/>
          <w:sz w:val="24"/>
          <w:szCs w:val="24"/>
          <w:lang w:val="lt-LT"/>
        </w:rPr>
        <w:t>Onkologinėmis ligomis ir cukriniu diabetu sergančių asmenų skaičius</w:t>
      </w:r>
    </w:p>
    <w:tbl>
      <w:tblPr>
        <w:tblStyle w:val="Lentelstinklelis"/>
        <w:tblW w:w="0" w:type="auto"/>
        <w:tblLook w:val="04A0" w:firstRow="1" w:lastRow="0" w:firstColumn="1" w:lastColumn="0" w:noHBand="0" w:noVBand="1"/>
      </w:tblPr>
      <w:tblGrid>
        <w:gridCol w:w="6374"/>
        <w:gridCol w:w="851"/>
        <w:gridCol w:w="850"/>
        <w:gridCol w:w="709"/>
        <w:gridCol w:w="709"/>
        <w:gridCol w:w="703"/>
      </w:tblGrid>
      <w:tr w:rsidR="00CE523B" w:rsidRPr="006F196D" w14:paraId="708394C4" w14:textId="77777777" w:rsidTr="00CE523B">
        <w:tc>
          <w:tcPr>
            <w:tcW w:w="6374" w:type="dxa"/>
            <w:shd w:val="clear" w:color="auto" w:fill="BDD6EE" w:themeFill="accent5" w:themeFillTint="66"/>
          </w:tcPr>
          <w:p w14:paraId="20DE2276" w14:textId="77777777" w:rsidR="006F196D" w:rsidRPr="006F196D" w:rsidRDefault="006F196D" w:rsidP="006F196D">
            <w:pPr>
              <w:jc w:val="both"/>
              <w:rPr>
                <w:rFonts w:asciiTheme="majorBidi" w:hAnsiTheme="majorBidi" w:cstheme="majorBidi"/>
                <w:b/>
                <w:bCs/>
                <w:sz w:val="24"/>
                <w:szCs w:val="24"/>
                <w:lang w:val="lt-LT"/>
              </w:rPr>
            </w:pPr>
          </w:p>
        </w:tc>
        <w:tc>
          <w:tcPr>
            <w:tcW w:w="851" w:type="dxa"/>
            <w:shd w:val="clear" w:color="auto" w:fill="BDD6EE" w:themeFill="accent5" w:themeFillTint="66"/>
            <w:vAlign w:val="center"/>
          </w:tcPr>
          <w:p w14:paraId="04DCCDBB" w14:textId="40DE27ED" w:rsidR="006F196D" w:rsidRPr="006F196D" w:rsidRDefault="006F196D" w:rsidP="006F196D">
            <w:pPr>
              <w:jc w:val="center"/>
              <w:rPr>
                <w:rFonts w:asciiTheme="majorBidi" w:hAnsiTheme="majorBidi" w:cstheme="majorBidi"/>
                <w:b/>
                <w:bCs/>
                <w:sz w:val="24"/>
                <w:szCs w:val="24"/>
                <w:lang w:val="lt-LT"/>
              </w:rPr>
            </w:pPr>
            <w:r w:rsidRPr="006F196D">
              <w:rPr>
                <w:rFonts w:asciiTheme="majorBidi" w:hAnsiTheme="majorBidi" w:cstheme="majorBidi"/>
                <w:b/>
                <w:bCs/>
                <w:sz w:val="24"/>
                <w:szCs w:val="24"/>
              </w:rPr>
              <w:t>2018</w:t>
            </w:r>
          </w:p>
        </w:tc>
        <w:tc>
          <w:tcPr>
            <w:tcW w:w="850" w:type="dxa"/>
            <w:shd w:val="clear" w:color="auto" w:fill="BDD6EE" w:themeFill="accent5" w:themeFillTint="66"/>
            <w:vAlign w:val="center"/>
          </w:tcPr>
          <w:p w14:paraId="25CD2FA4" w14:textId="3C889F08" w:rsidR="006F196D" w:rsidRPr="006F196D" w:rsidRDefault="006F196D" w:rsidP="006F196D">
            <w:pPr>
              <w:jc w:val="center"/>
              <w:rPr>
                <w:rFonts w:asciiTheme="majorBidi" w:hAnsiTheme="majorBidi" w:cstheme="majorBidi"/>
                <w:b/>
                <w:bCs/>
                <w:sz w:val="24"/>
                <w:szCs w:val="24"/>
                <w:lang w:val="lt-LT"/>
              </w:rPr>
            </w:pPr>
            <w:r w:rsidRPr="006F196D">
              <w:rPr>
                <w:rFonts w:asciiTheme="majorBidi" w:hAnsiTheme="majorBidi" w:cstheme="majorBidi"/>
                <w:b/>
                <w:bCs/>
                <w:sz w:val="24"/>
                <w:szCs w:val="24"/>
              </w:rPr>
              <w:t>2019</w:t>
            </w:r>
          </w:p>
        </w:tc>
        <w:tc>
          <w:tcPr>
            <w:tcW w:w="709" w:type="dxa"/>
            <w:shd w:val="clear" w:color="auto" w:fill="BDD6EE" w:themeFill="accent5" w:themeFillTint="66"/>
            <w:vAlign w:val="center"/>
          </w:tcPr>
          <w:p w14:paraId="4BA95C9A" w14:textId="31330E9B" w:rsidR="006F196D" w:rsidRPr="006F196D" w:rsidRDefault="006F196D" w:rsidP="006F196D">
            <w:pPr>
              <w:jc w:val="center"/>
              <w:rPr>
                <w:rFonts w:asciiTheme="majorBidi" w:hAnsiTheme="majorBidi" w:cstheme="majorBidi"/>
                <w:b/>
                <w:bCs/>
                <w:sz w:val="24"/>
                <w:szCs w:val="24"/>
                <w:lang w:val="lt-LT"/>
              </w:rPr>
            </w:pPr>
            <w:r w:rsidRPr="006F196D">
              <w:rPr>
                <w:rFonts w:asciiTheme="majorBidi" w:hAnsiTheme="majorBidi" w:cstheme="majorBidi"/>
                <w:b/>
                <w:bCs/>
                <w:sz w:val="24"/>
                <w:szCs w:val="24"/>
              </w:rPr>
              <w:t>2020</w:t>
            </w:r>
          </w:p>
        </w:tc>
        <w:tc>
          <w:tcPr>
            <w:tcW w:w="709" w:type="dxa"/>
            <w:shd w:val="clear" w:color="auto" w:fill="BDD6EE" w:themeFill="accent5" w:themeFillTint="66"/>
            <w:vAlign w:val="center"/>
          </w:tcPr>
          <w:p w14:paraId="3B52585C" w14:textId="0EC41E76" w:rsidR="006F196D" w:rsidRPr="006F196D" w:rsidRDefault="006F196D" w:rsidP="006F196D">
            <w:pPr>
              <w:jc w:val="center"/>
              <w:rPr>
                <w:rFonts w:asciiTheme="majorBidi" w:hAnsiTheme="majorBidi" w:cstheme="majorBidi"/>
                <w:b/>
                <w:bCs/>
                <w:sz w:val="24"/>
                <w:szCs w:val="24"/>
                <w:lang w:val="lt-LT"/>
              </w:rPr>
            </w:pPr>
            <w:r w:rsidRPr="006F196D">
              <w:rPr>
                <w:rFonts w:asciiTheme="majorBidi" w:hAnsiTheme="majorBidi" w:cstheme="majorBidi"/>
                <w:b/>
                <w:bCs/>
                <w:sz w:val="24"/>
                <w:szCs w:val="24"/>
              </w:rPr>
              <w:t>2021</w:t>
            </w:r>
          </w:p>
        </w:tc>
        <w:tc>
          <w:tcPr>
            <w:tcW w:w="703" w:type="dxa"/>
            <w:shd w:val="clear" w:color="auto" w:fill="BDD6EE" w:themeFill="accent5" w:themeFillTint="66"/>
            <w:vAlign w:val="center"/>
          </w:tcPr>
          <w:p w14:paraId="6114A826" w14:textId="14D159A8" w:rsidR="006F196D" w:rsidRPr="006F196D" w:rsidRDefault="006F196D" w:rsidP="006F196D">
            <w:pPr>
              <w:jc w:val="center"/>
              <w:rPr>
                <w:rFonts w:asciiTheme="majorBidi" w:hAnsiTheme="majorBidi" w:cstheme="majorBidi"/>
                <w:b/>
                <w:bCs/>
                <w:sz w:val="24"/>
                <w:szCs w:val="24"/>
                <w:lang w:val="lt-LT"/>
              </w:rPr>
            </w:pPr>
            <w:r w:rsidRPr="006F196D">
              <w:rPr>
                <w:rFonts w:asciiTheme="majorBidi" w:hAnsiTheme="majorBidi" w:cstheme="majorBidi"/>
                <w:b/>
                <w:bCs/>
                <w:sz w:val="24"/>
                <w:szCs w:val="24"/>
              </w:rPr>
              <w:t>2022</w:t>
            </w:r>
          </w:p>
        </w:tc>
      </w:tr>
      <w:tr w:rsidR="00CE523B" w:rsidRPr="006F196D" w14:paraId="47C73E63" w14:textId="77777777" w:rsidTr="00CE523B">
        <w:tc>
          <w:tcPr>
            <w:tcW w:w="6374" w:type="dxa"/>
          </w:tcPr>
          <w:p w14:paraId="69FD0FA7" w14:textId="3E692BC4" w:rsidR="006F196D" w:rsidRPr="006F196D" w:rsidRDefault="006F196D" w:rsidP="006F196D">
            <w:pPr>
              <w:jc w:val="both"/>
              <w:rPr>
                <w:rFonts w:asciiTheme="majorBidi" w:hAnsiTheme="majorBidi" w:cstheme="majorBidi"/>
                <w:sz w:val="24"/>
                <w:szCs w:val="24"/>
                <w:lang w:val="lt-LT"/>
              </w:rPr>
            </w:pPr>
            <w:r w:rsidRPr="006F196D">
              <w:rPr>
                <w:rFonts w:asciiTheme="majorBidi" w:hAnsiTheme="majorBidi" w:cstheme="majorBidi"/>
                <w:sz w:val="24"/>
                <w:szCs w:val="24"/>
                <w:lang w:val="lt-LT"/>
              </w:rPr>
              <w:t xml:space="preserve">Onkologinėmis ligomis sergančių asmenų skaičius Vilkaviškio r. sav. </w:t>
            </w:r>
          </w:p>
        </w:tc>
        <w:tc>
          <w:tcPr>
            <w:tcW w:w="851" w:type="dxa"/>
            <w:vAlign w:val="center"/>
          </w:tcPr>
          <w:p w14:paraId="2C4E6C4F" w14:textId="63C0DEB5"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1240</w:t>
            </w:r>
          </w:p>
        </w:tc>
        <w:tc>
          <w:tcPr>
            <w:tcW w:w="850" w:type="dxa"/>
            <w:vAlign w:val="center"/>
          </w:tcPr>
          <w:p w14:paraId="579DE917" w14:textId="792CC428"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1332</w:t>
            </w:r>
          </w:p>
        </w:tc>
        <w:tc>
          <w:tcPr>
            <w:tcW w:w="709" w:type="dxa"/>
            <w:vAlign w:val="center"/>
          </w:tcPr>
          <w:p w14:paraId="600401C1" w14:textId="456E1CC8"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1342</w:t>
            </w:r>
          </w:p>
        </w:tc>
        <w:tc>
          <w:tcPr>
            <w:tcW w:w="709" w:type="dxa"/>
            <w:vAlign w:val="center"/>
          </w:tcPr>
          <w:p w14:paraId="14C42042" w14:textId="2C52EE03"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1328</w:t>
            </w:r>
          </w:p>
        </w:tc>
        <w:tc>
          <w:tcPr>
            <w:tcW w:w="703" w:type="dxa"/>
            <w:vAlign w:val="center"/>
          </w:tcPr>
          <w:p w14:paraId="431640F8" w14:textId="0481BC44"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1361</w:t>
            </w:r>
          </w:p>
        </w:tc>
      </w:tr>
      <w:tr w:rsidR="00CE523B" w:rsidRPr="006F196D" w14:paraId="13A106C7" w14:textId="77777777" w:rsidTr="00CE523B">
        <w:tc>
          <w:tcPr>
            <w:tcW w:w="6374" w:type="dxa"/>
          </w:tcPr>
          <w:p w14:paraId="473784B4" w14:textId="002021A6" w:rsidR="006F196D" w:rsidRPr="006F196D" w:rsidRDefault="006F196D" w:rsidP="006F196D">
            <w:pPr>
              <w:jc w:val="both"/>
              <w:rPr>
                <w:rFonts w:asciiTheme="majorBidi" w:hAnsiTheme="majorBidi" w:cstheme="majorBidi"/>
                <w:sz w:val="24"/>
                <w:szCs w:val="24"/>
                <w:lang w:val="lt-LT"/>
              </w:rPr>
            </w:pPr>
            <w:r w:rsidRPr="006F196D">
              <w:rPr>
                <w:rFonts w:asciiTheme="majorBidi" w:hAnsiTheme="majorBidi" w:cstheme="majorBidi"/>
                <w:sz w:val="24"/>
                <w:szCs w:val="24"/>
                <w:lang w:val="lt-LT"/>
              </w:rPr>
              <w:t>Onkologinėmis ligomis sergančių asmenų skaičius Vilkaviškio mieste</w:t>
            </w:r>
          </w:p>
        </w:tc>
        <w:tc>
          <w:tcPr>
            <w:tcW w:w="851" w:type="dxa"/>
            <w:vAlign w:val="center"/>
          </w:tcPr>
          <w:p w14:paraId="37EAB8B2" w14:textId="6BB77F78"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605</w:t>
            </w:r>
          </w:p>
        </w:tc>
        <w:tc>
          <w:tcPr>
            <w:tcW w:w="850" w:type="dxa"/>
            <w:vAlign w:val="center"/>
          </w:tcPr>
          <w:p w14:paraId="42BC4D32" w14:textId="79A21833"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658</w:t>
            </w:r>
          </w:p>
        </w:tc>
        <w:tc>
          <w:tcPr>
            <w:tcW w:w="709" w:type="dxa"/>
            <w:vAlign w:val="center"/>
          </w:tcPr>
          <w:p w14:paraId="4CEA4A69" w14:textId="5A87639F"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681</w:t>
            </w:r>
          </w:p>
        </w:tc>
        <w:tc>
          <w:tcPr>
            <w:tcW w:w="709" w:type="dxa"/>
            <w:vAlign w:val="center"/>
          </w:tcPr>
          <w:p w14:paraId="5335706A" w14:textId="1705B7C9"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654</w:t>
            </w:r>
          </w:p>
        </w:tc>
        <w:tc>
          <w:tcPr>
            <w:tcW w:w="703" w:type="dxa"/>
            <w:vAlign w:val="center"/>
          </w:tcPr>
          <w:p w14:paraId="44267D48" w14:textId="51685882"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673</w:t>
            </w:r>
          </w:p>
        </w:tc>
      </w:tr>
      <w:tr w:rsidR="00CE523B" w:rsidRPr="006F196D" w14:paraId="6BD8BBA8" w14:textId="77777777" w:rsidTr="00CE523B">
        <w:tc>
          <w:tcPr>
            <w:tcW w:w="6374" w:type="dxa"/>
          </w:tcPr>
          <w:p w14:paraId="605CAAF0" w14:textId="6E267D1B" w:rsidR="006F196D" w:rsidRPr="006F196D" w:rsidRDefault="006F196D" w:rsidP="006F196D">
            <w:pPr>
              <w:jc w:val="both"/>
              <w:rPr>
                <w:rFonts w:asciiTheme="majorBidi" w:hAnsiTheme="majorBidi" w:cstheme="majorBidi"/>
                <w:sz w:val="24"/>
                <w:szCs w:val="24"/>
                <w:lang w:val="lt-LT"/>
              </w:rPr>
            </w:pPr>
            <w:r w:rsidRPr="006F196D">
              <w:rPr>
                <w:rFonts w:asciiTheme="majorBidi" w:hAnsiTheme="majorBidi" w:cstheme="majorBidi"/>
                <w:sz w:val="24"/>
                <w:szCs w:val="24"/>
                <w:lang w:val="lt-LT"/>
              </w:rPr>
              <w:t xml:space="preserve">Cukriniu diabetu sergančių asmenų skaičius Vilkaviškio r. sav. </w:t>
            </w:r>
          </w:p>
        </w:tc>
        <w:tc>
          <w:tcPr>
            <w:tcW w:w="851" w:type="dxa"/>
            <w:vAlign w:val="center"/>
          </w:tcPr>
          <w:p w14:paraId="5E16B259" w14:textId="611FF684"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1897</w:t>
            </w:r>
          </w:p>
        </w:tc>
        <w:tc>
          <w:tcPr>
            <w:tcW w:w="850" w:type="dxa"/>
            <w:vAlign w:val="center"/>
          </w:tcPr>
          <w:p w14:paraId="27C4E629" w14:textId="224104E4"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1977</w:t>
            </w:r>
          </w:p>
        </w:tc>
        <w:tc>
          <w:tcPr>
            <w:tcW w:w="709" w:type="dxa"/>
            <w:vAlign w:val="center"/>
          </w:tcPr>
          <w:p w14:paraId="47BE86F7" w14:textId="336557A0"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1991</w:t>
            </w:r>
          </w:p>
        </w:tc>
        <w:tc>
          <w:tcPr>
            <w:tcW w:w="709" w:type="dxa"/>
            <w:vAlign w:val="center"/>
          </w:tcPr>
          <w:p w14:paraId="734C83ED" w14:textId="51DF62D3"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2046</w:t>
            </w:r>
          </w:p>
        </w:tc>
        <w:tc>
          <w:tcPr>
            <w:tcW w:w="703" w:type="dxa"/>
            <w:vAlign w:val="center"/>
          </w:tcPr>
          <w:p w14:paraId="596DFEE7" w14:textId="01DF205B"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2123</w:t>
            </w:r>
          </w:p>
        </w:tc>
      </w:tr>
      <w:tr w:rsidR="00CE523B" w:rsidRPr="006F196D" w14:paraId="6E307B98" w14:textId="77777777" w:rsidTr="00CE523B">
        <w:tc>
          <w:tcPr>
            <w:tcW w:w="6374" w:type="dxa"/>
          </w:tcPr>
          <w:p w14:paraId="02EF10AD" w14:textId="559A6054" w:rsidR="006F196D" w:rsidRPr="006F196D" w:rsidRDefault="006F196D" w:rsidP="006F196D">
            <w:pPr>
              <w:jc w:val="both"/>
              <w:rPr>
                <w:rFonts w:asciiTheme="majorBidi" w:hAnsiTheme="majorBidi" w:cstheme="majorBidi"/>
                <w:sz w:val="24"/>
                <w:szCs w:val="24"/>
                <w:lang w:val="lt-LT"/>
              </w:rPr>
            </w:pPr>
            <w:r w:rsidRPr="006F196D">
              <w:rPr>
                <w:rFonts w:asciiTheme="majorBidi" w:hAnsiTheme="majorBidi" w:cstheme="majorBidi"/>
                <w:sz w:val="24"/>
                <w:szCs w:val="24"/>
                <w:lang w:val="lt-LT"/>
              </w:rPr>
              <w:t>Cukriniu diabetu sergančių asmenų skaičius Vilkaviškio mieste</w:t>
            </w:r>
          </w:p>
        </w:tc>
        <w:tc>
          <w:tcPr>
            <w:tcW w:w="851" w:type="dxa"/>
            <w:vAlign w:val="center"/>
          </w:tcPr>
          <w:p w14:paraId="285F7EDC" w14:textId="71859D93"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910</w:t>
            </w:r>
          </w:p>
        </w:tc>
        <w:tc>
          <w:tcPr>
            <w:tcW w:w="850" w:type="dxa"/>
            <w:vAlign w:val="center"/>
          </w:tcPr>
          <w:p w14:paraId="729298BC" w14:textId="2DFB1494"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949</w:t>
            </w:r>
          </w:p>
        </w:tc>
        <w:tc>
          <w:tcPr>
            <w:tcW w:w="709" w:type="dxa"/>
            <w:vAlign w:val="center"/>
          </w:tcPr>
          <w:p w14:paraId="7CFA5AD4" w14:textId="14513521"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970</w:t>
            </w:r>
          </w:p>
        </w:tc>
        <w:tc>
          <w:tcPr>
            <w:tcW w:w="709" w:type="dxa"/>
            <w:vAlign w:val="center"/>
          </w:tcPr>
          <w:p w14:paraId="2B7B8502" w14:textId="0A6FF1C8"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996</w:t>
            </w:r>
          </w:p>
        </w:tc>
        <w:tc>
          <w:tcPr>
            <w:tcW w:w="703" w:type="dxa"/>
            <w:vAlign w:val="center"/>
          </w:tcPr>
          <w:p w14:paraId="3CAA594C" w14:textId="039B4161" w:rsidR="006F196D" w:rsidRPr="006F196D" w:rsidRDefault="006F196D" w:rsidP="006F196D">
            <w:pPr>
              <w:jc w:val="center"/>
              <w:rPr>
                <w:rFonts w:asciiTheme="majorBidi" w:hAnsiTheme="majorBidi" w:cstheme="majorBidi"/>
                <w:sz w:val="24"/>
                <w:szCs w:val="24"/>
                <w:lang w:val="lt-LT"/>
              </w:rPr>
            </w:pPr>
            <w:r w:rsidRPr="006F196D">
              <w:rPr>
                <w:rFonts w:asciiTheme="majorBidi" w:hAnsiTheme="majorBidi" w:cstheme="majorBidi"/>
                <w:sz w:val="24"/>
                <w:szCs w:val="24"/>
              </w:rPr>
              <w:t>1038</w:t>
            </w:r>
          </w:p>
        </w:tc>
      </w:tr>
    </w:tbl>
    <w:p w14:paraId="428AD0F7" w14:textId="51443100" w:rsidR="006F196D" w:rsidRDefault="006F196D" w:rsidP="006F196D">
      <w:pPr>
        <w:ind w:firstLine="567"/>
        <w:jc w:val="both"/>
        <w:rPr>
          <w:rFonts w:asciiTheme="majorBidi" w:eastAsia="Times New Roman" w:hAnsiTheme="majorBidi" w:cstheme="majorBidi"/>
          <w:color w:val="000000"/>
          <w:kern w:val="0"/>
          <w:sz w:val="20"/>
          <w:szCs w:val="20"/>
          <w:lang w:val="lt-LT"/>
          <w14:ligatures w14:val="none"/>
        </w:rPr>
      </w:pPr>
      <w:r w:rsidRPr="006F196D">
        <w:rPr>
          <w:rFonts w:asciiTheme="majorBidi" w:hAnsiTheme="majorBidi" w:cstheme="majorBidi"/>
          <w:sz w:val="20"/>
          <w:szCs w:val="20"/>
          <w:lang w:val="lt-LT"/>
        </w:rPr>
        <w:t>Šaltinis: Vilkaviškio rajono savivaldybės</w:t>
      </w:r>
      <w:r>
        <w:rPr>
          <w:rFonts w:asciiTheme="majorBidi" w:hAnsiTheme="majorBidi" w:cstheme="majorBidi"/>
          <w:sz w:val="20"/>
          <w:szCs w:val="20"/>
          <w:lang w:val="lt-LT"/>
        </w:rPr>
        <w:t xml:space="preserve"> administracijos Socialinės paramos skyriaus pateikti d</w:t>
      </w:r>
      <w:r w:rsidRPr="004F09B6">
        <w:rPr>
          <w:rFonts w:asciiTheme="majorBidi" w:hAnsiTheme="majorBidi" w:cstheme="majorBidi"/>
          <w:sz w:val="20"/>
          <w:szCs w:val="20"/>
          <w:lang w:val="lt-LT"/>
        </w:rPr>
        <w:t>uomen</w:t>
      </w:r>
      <w:r>
        <w:rPr>
          <w:rFonts w:asciiTheme="majorBidi" w:hAnsiTheme="majorBidi" w:cstheme="majorBidi"/>
          <w:sz w:val="20"/>
          <w:szCs w:val="20"/>
          <w:lang w:val="lt-LT"/>
        </w:rPr>
        <w:t>y</w:t>
      </w:r>
      <w:r w:rsidRPr="004F09B6">
        <w:rPr>
          <w:rFonts w:asciiTheme="majorBidi" w:hAnsiTheme="majorBidi" w:cstheme="majorBidi"/>
          <w:sz w:val="20"/>
          <w:szCs w:val="20"/>
          <w:lang w:val="lt-LT"/>
        </w:rPr>
        <w:t>s</w:t>
      </w:r>
      <w:r>
        <w:rPr>
          <w:rFonts w:asciiTheme="majorBidi" w:hAnsiTheme="majorBidi" w:cstheme="majorBidi"/>
          <w:sz w:val="20"/>
          <w:szCs w:val="20"/>
          <w:lang w:val="lt-LT"/>
        </w:rPr>
        <w:t xml:space="preserve"> (žr. 1 priedą).</w:t>
      </w:r>
      <w:r w:rsidRPr="00D010C0">
        <w:rPr>
          <w:rFonts w:asciiTheme="majorBidi" w:eastAsia="Times New Roman" w:hAnsiTheme="majorBidi" w:cstheme="majorBidi"/>
          <w:color w:val="000000"/>
          <w:kern w:val="0"/>
          <w:sz w:val="20"/>
          <w:szCs w:val="20"/>
          <w:lang w:val="lt-LT"/>
          <w14:ligatures w14:val="none"/>
        </w:rPr>
        <w:t xml:space="preserve"> </w:t>
      </w:r>
    </w:p>
    <w:p w14:paraId="6D53B1C1" w14:textId="4341164B" w:rsidR="00CE523B" w:rsidRDefault="00CE523B" w:rsidP="00CE523B">
      <w:pPr>
        <w:ind w:firstLine="567"/>
        <w:jc w:val="both"/>
        <w:rPr>
          <w:rFonts w:asciiTheme="majorBidi" w:hAnsiTheme="majorBidi" w:cstheme="majorBidi"/>
          <w:sz w:val="24"/>
          <w:szCs w:val="24"/>
          <w:lang w:val="lt-LT"/>
        </w:rPr>
      </w:pPr>
      <w:r>
        <w:rPr>
          <w:rFonts w:asciiTheme="majorBidi" w:hAnsiTheme="majorBidi" w:cstheme="majorBidi"/>
          <w:sz w:val="24"/>
          <w:szCs w:val="24"/>
          <w:lang w:val="lt-LT"/>
        </w:rPr>
        <w:t>Be neįgaliųjų asmenų socialinę atskirtį patiria ir asmenys sergantys įvairiomis sunkiomis ligomis, tačiau kuriems nėra nustatytas neįgalumas. Pagrindinės ir didžiausios grupės: asmenys sergantys onkologinėmis ligomis ir cukriniu diabetu. Didžiajai daliai tokių asmenų ligos eigoje nėra nustatomas neįgalumas, tačiau jie susiduria su įvairiomis fizinėmis ir psichologinėmis problemomis, dėl kurių dažnai patenka į socialinę atskirtį. Onkologinėmis ligomis sergančių asmenų Vilkaviškio mieste 2018-2022 m. laikotarpiu padaugėjo 11,24 proc., ir tai yra daugiau nei viso rajono duomenys (padaugėjo 9,76 proc.). Cukriniu diabetu sergančių asmenų Vilkaviškio mieste tuo pačiu laikotarpiu padaugėjo 14,07 proc. ir tai taip pat didesnis augimas nei vertinant viso rajono duomenis (padaugėjo 11,91 proc.) (žr. 7 lentelę).</w:t>
      </w:r>
    </w:p>
    <w:p w14:paraId="46FB8551" w14:textId="627F78A8" w:rsidR="006F196D" w:rsidRDefault="006F196D" w:rsidP="00CF7046">
      <w:pPr>
        <w:ind w:firstLine="567"/>
        <w:jc w:val="both"/>
        <w:rPr>
          <w:rFonts w:asciiTheme="majorBidi" w:hAnsiTheme="majorBidi" w:cstheme="majorBidi"/>
          <w:sz w:val="24"/>
          <w:szCs w:val="24"/>
          <w:lang w:val="lt-LT"/>
        </w:rPr>
      </w:pPr>
    </w:p>
    <w:p w14:paraId="58BAB284" w14:textId="4BEB8928" w:rsidR="00956DE4" w:rsidRPr="0083635A" w:rsidRDefault="00CE523B" w:rsidP="00956DE4">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t>8</w:t>
      </w:r>
      <w:r w:rsidR="00956DE4" w:rsidRPr="0083635A">
        <w:rPr>
          <w:rFonts w:asciiTheme="majorBidi" w:hAnsiTheme="majorBidi" w:cstheme="majorBidi"/>
          <w:i w:val="0"/>
          <w:iCs w:val="0"/>
          <w:noProof/>
          <w:color w:val="auto"/>
          <w:sz w:val="24"/>
          <w:szCs w:val="24"/>
        </w:rPr>
        <w:t xml:space="preserve"> lentelė </w:t>
      </w:r>
    </w:p>
    <w:p w14:paraId="796C2D2E" w14:textId="3E3319AC" w:rsidR="00FB0EE0" w:rsidRPr="00956DE4" w:rsidRDefault="005F60A9" w:rsidP="00956DE4">
      <w:pPr>
        <w:tabs>
          <w:tab w:val="left" w:pos="567"/>
        </w:tabs>
        <w:ind w:firstLine="567"/>
        <w:jc w:val="center"/>
        <w:rPr>
          <w:rFonts w:asciiTheme="majorBidi" w:hAnsiTheme="majorBidi" w:cstheme="majorBidi"/>
          <w:b/>
          <w:bCs/>
          <w:sz w:val="24"/>
          <w:szCs w:val="24"/>
          <w:lang w:val="lt-LT"/>
        </w:rPr>
      </w:pPr>
      <w:r w:rsidRPr="00956DE4">
        <w:rPr>
          <w:rFonts w:asciiTheme="majorBidi" w:hAnsiTheme="majorBidi" w:cstheme="majorBidi"/>
          <w:b/>
          <w:bCs/>
          <w:sz w:val="24"/>
          <w:szCs w:val="24"/>
          <w:lang w:val="lt-LT"/>
        </w:rPr>
        <w:t>Skurdo rizikos lygis</w:t>
      </w:r>
      <w:r w:rsidR="00956DE4" w:rsidRPr="00956DE4">
        <w:rPr>
          <w:rFonts w:asciiTheme="majorBidi" w:hAnsiTheme="majorBidi" w:cstheme="majorBidi"/>
          <w:b/>
          <w:bCs/>
          <w:sz w:val="24"/>
          <w:szCs w:val="24"/>
          <w:lang w:val="lt-LT"/>
        </w:rPr>
        <w:t>, proc.</w:t>
      </w:r>
    </w:p>
    <w:tbl>
      <w:tblPr>
        <w:tblW w:w="5000" w:type="pct"/>
        <w:tblLook w:val="04A0" w:firstRow="1" w:lastRow="0" w:firstColumn="1" w:lastColumn="0" w:noHBand="0" w:noVBand="1"/>
      </w:tblPr>
      <w:tblGrid>
        <w:gridCol w:w="4891"/>
        <w:gridCol w:w="1065"/>
        <w:gridCol w:w="1064"/>
        <w:gridCol w:w="1064"/>
        <w:gridCol w:w="1064"/>
        <w:gridCol w:w="1048"/>
      </w:tblGrid>
      <w:tr w:rsidR="005F60A9" w:rsidRPr="0083635A" w14:paraId="0A76D0AA" w14:textId="77777777" w:rsidTr="00F656B9">
        <w:trPr>
          <w:trHeight w:val="288"/>
        </w:trPr>
        <w:tc>
          <w:tcPr>
            <w:tcW w:w="2398" w:type="pct"/>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bottom"/>
            <w:hideMark/>
          </w:tcPr>
          <w:p w14:paraId="42747E92" w14:textId="77777777" w:rsidR="005F60A9" w:rsidRPr="005F60A9" w:rsidRDefault="005F60A9" w:rsidP="005F60A9">
            <w:pPr>
              <w:spacing w:after="0" w:line="240" w:lineRule="auto"/>
              <w:rPr>
                <w:rFonts w:asciiTheme="majorBidi" w:eastAsia="Times New Roman" w:hAnsiTheme="majorBidi" w:cstheme="majorBidi"/>
                <w:color w:val="000000"/>
                <w:kern w:val="0"/>
                <w:sz w:val="24"/>
                <w:szCs w:val="24"/>
                <w:lang w:val="lt-LT"/>
                <w14:ligatures w14:val="none"/>
              </w:rPr>
            </w:pPr>
            <w:r w:rsidRPr="005F60A9">
              <w:rPr>
                <w:rFonts w:asciiTheme="majorBidi" w:eastAsia="Times New Roman" w:hAnsiTheme="majorBidi" w:cstheme="majorBidi"/>
                <w:color w:val="000000"/>
                <w:kern w:val="0"/>
                <w:sz w:val="24"/>
                <w:szCs w:val="24"/>
                <w:lang w:val="lt-LT"/>
                <w14:ligatures w14:val="none"/>
              </w:rPr>
              <w:t> </w:t>
            </w:r>
          </w:p>
        </w:tc>
        <w:tc>
          <w:tcPr>
            <w:tcW w:w="522"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0A289197" w14:textId="77777777" w:rsidR="005F60A9" w:rsidRPr="005F60A9" w:rsidRDefault="005F60A9" w:rsidP="00D84F28">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5F60A9">
              <w:rPr>
                <w:rFonts w:asciiTheme="majorBidi" w:eastAsia="Times New Roman" w:hAnsiTheme="majorBidi" w:cstheme="majorBidi"/>
                <w:b/>
                <w:bCs/>
                <w:color w:val="000000"/>
                <w:kern w:val="0"/>
                <w:sz w:val="24"/>
                <w:szCs w:val="24"/>
                <w:lang w:val="lt-LT"/>
                <w14:ligatures w14:val="none"/>
              </w:rPr>
              <w:t>2018</w:t>
            </w:r>
          </w:p>
        </w:tc>
        <w:tc>
          <w:tcPr>
            <w:tcW w:w="522"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51660C92" w14:textId="77777777" w:rsidR="005F60A9" w:rsidRPr="005F60A9" w:rsidRDefault="005F60A9" w:rsidP="00D84F28">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5F60A9">
              <w:rPr>
                <w:rFonts w:asciiTheme="majorBidi" w:eastAsia="Times New Roman" w:hAnsiTheme="majorBidi" w:cstheme="majorBidi"/>
                <w:b/>
                <w:bCs/>
                <w:color w:val="000000"/>
                <w:kern w:val="0"/>
                <w:sz w:val="24"/>
                <w:szCs w:val="24"/>
                <w:lang w:val="lt-LT"/>
                <w14:ligatures w14:val="none"/>
              </w:rPr>
              <w:t>2019</w:t>
            </w:r>
          </w:p>
        </w:tc>
        <w:tc>
          <w:tcPr>
            <w:tcW w:w="522"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52FD1827" w14:textId="77777777" w:rsidR="005F60A9" w:rsidRPr="005F60A9" w:rsidRDefault="005F60A9" w:rsidP="00D84F28">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5F60A9">
              <w:rPr>
                <w:rFonts w:asciiTheme="majorBidi" w:eastAsia="Times New Roman" w:hAnsiTheme="majorBidi" w:cstheme="majorBidi"/>
                <w:b/>
                <w:bCs/>
                <w:color w:val="000000"/>
                <w:kern w:val="0"/>
                <w:sz w:val="24"/>
                <w:szCs w:val="24"/>
                <w:lang w:val="lt-LT"/>
                <w14:ligatures w14:val="none"/>
              </w:rPr>
              <w:t>2020</w:t>
            </w:r>
          </w:p>
        </w:tc>
        <w:tc>
          <w:tcPr>
            <w:tcW w:w="522"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52946536" w14:textId="77777777" w:rsidR="005F60A9" w:rsidRPr="005F60A9" w:rsidRDefault="005F60A9" w:rsidP="00D84F28">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5F60A9">
              <w:rPr>
                <w:rFonts w:asciiTheme="majorBidi" w:eastAsia="Times New Roman" w:hAnsiTheme="majorBidi" w:cstheme="majorBidi"/>
                <w:b/>
                <w:bCs/>
                <w:color w:val="000000"/>
                <w:kern w:val="0"/>
                <w:sz w:val="24"/>
                <w:szCs w:val="24"/>
                <w:lang w:val="lt-LT"/>
                <w14:ligatures w14:val="none"/>
              </w:rPr>
              <w:t>2021</w:t>
            </w:r>
          </w:p>
        </w:tc>
        <w:tc>
          <w:tcPr>
            <w:tcW w:w="515"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21FBA8AD" w14:textId="77777777" w:rsidR="005F60A9" w:rsidRPr="005F60A9" w:rsidRDefault="005F60A9" w:rsidP="00D84F28">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5F60A9">
              <w:rPr>
                <w:rFonts w:asciiTheme="majorBidi" w:eastAsia="Times New Roman" w:hAnsiTheme="majorBidi" w:cstheme="majorBidi"/>
                <w:b/>
                <w:bCs/>
                <w:color w:val="000000"/>
                <w:kern w:val="0"/>
                <w:sz w:val="24"/>
                <w:szCs w:val="24"/>
                <w:lang w:val="lt-LT"/>
                <w14:ligatures w14:val="none"/>
              </w:rPr>
              <w:t>2022</w:t>
            </w:r>
          </w:p>
        </w:tc>
      </w:tr>
      <w:tr w:rsidR="00F656B9" w:rsidRPr="0083635A" w14:paraId="64724139" w14:textId="77777777" w:rsidTr="00F656B9">
        <w:trPr>
          <w:trHeight w:val="288"/>
        </w:trPr>
        <w:tc>
          <w:tcPr>
            <w:tcW w:w="2398" w:type="pct"/>
            <w:tcBorders>
              <w:top w:val="nil"/>
              <w:left w:val="single" w:sz="4" w:space="0" w:color="auto"/>
              <w:bottom w:val="single" w:sz="4" w:space="0" w:color="auto"/>
              <w:right w:val="single" w:sz="4" w:space="0" w:color="auto"/>
            </w:tcBorders>
            <w:vAlign w:val="center"/>
            <w:hideMark/>
          </w:tcPr>
          <w:p w14:paraId="0B2FD0B8" w14:textId="77777777" w:rsidR="00F656B9" w:rsidRPr="00D84F28" w:rsidRDefault="00F656B9" w:rsidP="00F656B9">
            <w:pPr>
              <w:spacing w:after="0" w:line="240" w:lineRule="auto"/>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Lietuvos Respublika</w:t>
            </w:r>
          </w:p>
        </w:tc>
        <w:tc>
          <w:tcPr>
            <w:tcW w:w="522" w:type="pct"/>
            <w:tcBorders>
              <w:top w:val="nil"/>
              <w:left w:val="nil"/>
              <w:bottom w:val="single" w:sz="4" w:space="0" w:color="auto"/>
              <w:right w:val="single" w:sz="4" w:space="0" w:color="auto"/>
            </w:tcBorders>
            <w:vAlign w:val="center"/>
            <w:hideMark/>
          </w:tcPr>
          <w:p w14:paraId="4466D6D8"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22,9</w:t>
            </w:r>
          </w:p>
        </w:tc>
        <w:tc>
          <w:tcPr>
            <w:tcW w:w="522" w:type="pct"/>
            <w:tcBorders>
              <w:top w:val="nil"/>
              <w:left w:val="nil"/>
              <w:bottom w:val="single" w:sz="4" w:space="0" w:color="auto"/>
              <w:right w:val="single" w:sz="4" w:space="0" w:color="auto"/>
            </w:tcBorders>
            <w:vAlign w:val="center"/>
            <w:hideMark/>
          </w:tcPr>
          <w:p w14:paraId="384CF88E"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20,6</w:t>
            </w:r>
          </w:p>
        </w:tc>
        <w:tc>
          <w:tcPr>
            <w:tcW w:w="522" w:type="pct"/>
            <w:tcBorders>
              <w:top w:val="nil"/>
              <w:left w:val="nil"/>
              <w:bottom w:val="single" w:sz="4" w:space="0" w:color="auto"/>
              <w:right w:val="single" w:sz="4" w:space="0" w:color="auto"/>
            </w:tcBorders>
            <w:vAlign w:val="center"/>
            <w:hideMark/>
          </w:tcPr>
          <w:p w14:paraId="7BE8427D"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20,9</w:t>
            </w:r>
          </w:p>
        </w:tc>
        <w:tc>
          <w:tcPr>
            <w:tcW w:w="522" w:type="pct"/>
            <w:tcBorders>
              <w:top w:val="nil"/>
              <w:left w:val="nil"/>
              <w:bottom w:val="single" w:sz="4" w:space="0" w:color="auto"/>
              <w:right w:val="single" w:sz="4" w:space="0" w:color="auto"/>
            </w:tcBorders>
            <w:vAlign w:val="center"/>
            <w:hideMark/>
          </w:tcPr>
          <w:p w14:paraId="184BACA0" w14:textId="64F2A733"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20</w:t>
            </w:r>
            <w:r>
              <w:rPr>
                <w:rFonts w:ascii="Times New Roman" w:eastAsia="Times New Roman" w:hAnsi="Times New Roman" w:cs="Times New Roman"/>
                <w:color w:val="000000"/>
                <w:kern w:val="0"/>
                <w:sz w:val="24"/>
                <w:szCs w:val="24"/>
                <w:lang w:val="lt-LT"/>
                <w14:ligatures w14:val="none"/>
              </w:rPr>
              <w:t>,0</w:t>
            </w:r>
          </w:p>
        </w:tc>
        <w:tc>
          <w:tcPr>
            <w:tcW w:w="515" w:type="pct"/>
            <w:tcBorders>
              <w:top w:val="nil"/>
              <w:left w:val="nil"/>
              <w:bottom w:val="single" w:sz="4" w:space="0" w:color="auto"/>
              <w:right w:val="single" w:sz="4" w:space="0" w:color="auto"/>
            </w:tcBorders>
            <w:vAlign w:val="center"/>
            <w:hideMark/>
          </w:tcPr>
          <w:p w14:paraId="2A2A294D" w14:textId="67AB85A9" w:rsidR="00F656B9" w:rsidRPr="00F656B9" w:rsidRDefault="00F656B9" w:rsidP="00F656B9">
            <w:pPr>
              <w:spacing w:after="0" w:line="240" w:lineRule="auto"/>
              <w:jc w:val="center"/>
              <w:rPr>
                <w:rFonts w:asciiTheme="majorBidi" w:eastAsia="Times New Roman" w:hAnsiTheme="majorBidi" w:cstheme="majorBidi"/>
                <w:color w:val="000000"/>
                <w:kern w:val="0"/>
                <w:sz w:val="24"/>
                <w:szCs w:val="24"/>
                <w:lang w:val="lt-LT"/>
                <w14:ligatures w14:val="none"/>
              </w:rPr>
            </w:pPr>
            <w:r w:rsidRPr="00F656B9">
              <w:rPr>
                <w:rFonts w:asciiTheme="majorBidi" w:hAnsiTheme="majorBidi" w:cstheme="majorBidi"/>
                <w:color w:val="000000"/>
                <w:sz w:val="24"/>
                <w:szCs w:val="24"/>
              </w:rPr>
              <w:t>20,9</w:t>
            </w:r>
          </w:p>
        </w:tc>
      </w:tr>
      <w:tr w:rsidR="00F656B9" w:rsidRPr="0083635A" w14:paraId="5A0E24FA" w14:textId="77777777" w:rsidTr="00F656B9">
        <w:trPr>
          <w:trHeight w:val="288"/>
        </w:trPr>
        <w:tc>
          <w:tcPr>
            <w:tcW w:w="2398" w:type="pct"/>
            <w:tcBorders>
              <w:top w:val="nil"/>
              <w:left w:val="single" w:sz="4" w:space="0" w:color="auto"/>
              <w:bottom w:val="single" w:sz="4" w:space="0" w:color="auto"/>
              <w:right w:val="single" w:sz="4" w:space="0" w:color="auto"/>
            </w:tcBorders>
            <w:vAlign w:val="center"/>
            <w:hideMark/>
          </w:tcPr>
          <w:p w14:paraId="0E3D1ACD" w14:textId="77777777" w:rsidR="00F656B9" w:rsidRPr="00D84F28" w:rsidRDefault="00F656B9" w:rsidP="00F656B9">
            <w:pPr>
              <w:spacing w:after="0" w:line="240" w:lineRule="auto"/>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Marijampolės apskritis</w:t>
            </w:r>
          </w:p>
        </w:tc>
        <w:tc>
          <w:tcPr>
            <w:tcW w:w="522" w:type="pct"/>
            <w:tcBorders>
              <w:top w:val="nil"/>
              <w:left w:val="nil"/>
              <w:bottom w:val="single" w:sz="4" w:space="0" w:color="auto"/>
              <w:right w:val="single" w:sz="4" w:space="0" w:color="auto"/>
            </w:tcBorders>
            <w:vAlign w:val="center"/>
            <w:hideMark/>
          </w:tcPr>
          <w:p w14:paraId="5939DDF2"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36,6</w:t>
            </w:r>
          </w:p>
        </w:tc>
        <w:tc>
          <w:tcPr>
            <w:tcW w:w="522" w:type="pct"/>
            <w:tcBorders>
              <w:top w:val="nil"/>
              <w:left w:val="nil"/>
              <w:bottom w:val="single" w:sz="4" w:space="0" w:color="auto"/>
              <w:right w:val="single" w:sz="4" w:space="0" w:color="auto"/>
            </w:tcBorders>
            <w:vAlign w:val="center"/>
            <w:hideMark/>
          </w:tcPr>
          <w:p w14:paraId="1C0484F4"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30,9</w:t>
            </w:r>
          </w:p>
        </w:tc>
        <w:tc>
          <w:tcPr>
            <w:tcW w:w="522" w:type="pct"/>
            <w:tcBorders>
              <w:top w:val="nil"/>
              <w:left w:val="nil"/>
              <w:bottom w:val="single" w:sz="4" w:space="0" w:color="auto"/>
              <w:right w:val="single" w:sz="4" w:space="0" w:color="auto"/>
            </w:tcBorders>
            <w:vAlign w:val="center"/>
            <w:hideMark/>
          </w:tcPr>
          <w:p w14:paraId="746D37AA"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28,9</w:t>
            </w:r>
          </w:p>
        </w:tc>
        <w:tc>
          <w:tcPr>
            <w:tcW w:w="522" w:type="pct"/>
            <w:tcBorders>
              <w:top w:val="nil"/>
              <w:left w:val="nil"/>
              <w:bottom w:val="single" w:sz="4" w:space="0" w:color="auto"/>
              <w:right w:val="single" w:sz="4" w:space="0" w:color="auto"/>
            </w:tcBorders>
            <w:vAlign w:val="center"/>
            <w:hideMark/>
          </w:tcPr>
          <w:p w14:paraId="1CFD6959"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27,4</w:t>
            </w:r>
          </w:p>
        </w:tc>
        <w:tc>
          <w:tcPr>
            <w:tcW w:w="515" w:type="pct"/>
            <w:tcBorders>
              <w:top w:val="nil"/>
              <w:left w:val="nil"/>
              <w:bottom w:val="single" w:sz="4" w:space="0" w:color="auto"/>
              <w:right w:val="single" w:sz="4" w:space="0" w:color="auto"/>
            </w:tcBorders>
            <w:vAlign w:val="center"/>
            <w:hideMark/>
          </w:tcPr>
          <w:p w14:paraId="40BF4716" w14:textId="66F13946" w:rsidR="00F656B9" w:rsidRPr="00F656B9" w:rsidRDefault="00F656B9" w:rsidP="00F656B9">
            <w:pPr>
              <w:spacing w:after="0" w:line="240" w:lineRule="auto"/>
              <w:jc w:val="center"/>
              <w:rPr>
                <w:rFonts w:asciiTheme="majorBidi" w:eastAsia="Times New Roman" w:hAnsiTheme="majorBidi" w:cstheme="majorBidi"/>
                <w:color w:val="000000"/>
                <w:kern w:val="0"/>
                <w:sz w:val="24"/>
                <w:szCs w:val="24"/>
                <w:lang w:val="lt-LT"/>
                <w14:ligatures w14:val="none"/>
              </w:rPr>
            </w:pPr>
            <w:r w:rsidRPr="00F656B9">
              <w:rPr>
                <w:rFonts w:asciiTheme="majorBidi" w:hAnsiTheme="majorBidi" w:cstheme="majorBidi"/>
                <w:color w:val="000000"/>
                <w:sz w:val="24"/>
                <w:szCs w:val="24"/>
              </w:rPr>
              <w:t>27,8</w:t>
            </w:r>
          </w:p>
        </w:tc>
      </w:tr>
      <w:tr w:rsidR="00F656B9" w:rsidRPr="0083635A" w14:paraId="7080FB25" w14:textId="77777777" w:rsidTr="00F656B9">
        <w:trPr>
          <w:trHeight w:val="288"/>
        </w:trPr>
        <w:tc>
          <w:tcPr>
            <w:tcW w:w="2398" w:type="pct"/>
            <w:tcBorders>
              <w:top w:val="nil"/>
              <w:left w:val="single" w:sz="4" w:space="0" w:color="auto"/>
              <w:bottom w:val="single" w:sz="4" w:space="0" w:color="auto"/>
              <w:right w:val="single" w:sz="4" w:space="0" w:color="auto"/>
            </w:tcBorders>
          </w:tcPr>
          <w:p w14:paraId="333CF4C3" w14:textId="76109582" w:rsidR="00F656B9" w:rsidRPr="00D84F28" w:rsidRDefault="00F656B9" w:rsidP="00F656B9">
            <w:pPr>
              <w:spacing w:after="0" w:line="240" w:lineRule="auto"/>
              <w:rPr>
                <w:rFonts w:ascii="Times New Roman" w:eastAsia="Times New Roman" w:hAnsi="Times New Roman" w:cs="Times New Roman"/>
                <w:color w:val="000000"/>
                <w:kern w:val="0"/>
                <w:sz w:val="24"/>
                <w:szCs w:val="24"/>
                <w:lang w:val="lt-LT"/>
                <w14:ligatures w14:val="none"/>
              </w:rPr>
            </w:pPr>
            <w:proofErr w:type="spellStart"/>
            <w:r w:rsidRPr="00D84F28">
              <w:rPr>
                <w:rFonts w:ascii="Times New Roman" w:hAnsi="Times New Roman" w:cs="Times New Roman"/>
                <w:sz w:val="24"/>
                <w:szCs w:val="24"/>
              </w:rPr>
              <w:t>Kalvarijos</w:t>
            </w:r>
            <w:proofErr w:type="spellEnd"/>
            <w:r w:rsidRPr="00D84F28">
              <w:rPr>
                <w:rFonts w:ascii="Times New Roman" w:hAnsi="Times New Roman" w:cs="Times New Roman"/>
                <w:sz w:val="24"/>
                <w:szCs w:val="24"/>
              </w:rPr>
              <w:t xml:space="preserve"> sav.</w:t>
            </w:r>
          </w:p>
        </w:tc>
        <w:tc>
          <w:tcPr>
            <w:tcW w:w="522" w:type="pct"/>
            <w:tcBorders>
              <w:top w:val="nil"/>
              <w:left w:val="nil"/>
              <w:bottom w:val="single" w:sz="4" w:space="0" w:color="auto"/>
              <w:right w:val="single" w:sz="4" w:space="0" w:color="auto"/>
            </w:tcBorders>
          </w:tcPr>
          <w:p w14:paraId="4486A43F" w14:textId="75448D11"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30,4</w:t>
            </w:r>
          </w:p>
        </w:tc>
        <w:tc>
          <w:tcPr>
            <w:tcW w:w="522" w:type="pct"/>
            <w:tcBorders>
              <w:top w:val="nil"/>
              <w:left w:val="nil"/>
              <w:bottom w:val="single" w:sz="4" w:space="0" w:color="auto"/>
              <w:right w:val="single" w:sz="4" w:space="0" w:color="auto"/>
            </w:tcBorders>
          </w:tcPr>
          <w:p w14:paraId="7C57E2B2" w14:textId="61E4B44B"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26,7</w:t>
            </w:r>
          </w:p>
        </w:tc>
        <w:tc>
          <w:tcPr>
            <w:tcW w:w="522" w:type="pct"/>
            <w:tcBorders>
              <w:top w:val="nil"/>
              <w:left w:val="nil"/>
              <w:bottom w:val="single" w:sz="4" w:space="0" w:color="auto"/>
              <w:right w:val="single" w:sz="4" w:space="0" w:color="auto"/>
            </w:tcBorders>
          </w:tcPr>
          <w:p w14:paraId="52A0B063" w14:textId="1DE58979"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32,1</w:t>
            </w:r>
          </w:p>
        </w:tc>
        <w:tc>
          <w:tcPr>
            <w:tcW w:w="522" w:type="pct"/>
            <w:tcBorders>
              <w:top w:val="nil"/>
              <w:left w:val="nil"/>
              <w:bottom w:val="single" w:sz="4" w:space="0" w:color="auto"/>
              <w:right w:val="single" w:sz="4" w:space="0" w:color="auto"/>
            </w:tcBorders>
          </w:tcPr>
          <w:p w14:paraId="799BAB31" w14:textId="09D7B3D6"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27,4</w:t>
            </w:r>
          </w:p>
        </w:tc>
        <w:tc>
          <w:tcPr>
            <w:tcW w:w="515" w:type="pct"/>
            <w:tcBorders>
              <w:top w:val="nil"/>
              <w:left w:val="nil"/>
              <w:bottom w:val="single" w:sz="4" w:space="0" w:color="auto"/>
              <w:right w:val="single" w:sz="4" w:space="0" w:color="auto"/>
            </w:tcBorders>
            <w:vAlign w:val="center"/>
          </w:tcPr>
          <w:p w14:paraId="64035FD9" w14:textId="5E3DDEF9" w:rsidR="00F656B9" w:rsidRPr="00F656B9" w:rsidRDefault="00F656B9" w:rsidP="00F656B9">
            <w:pPr>
              <w:spacing w:after="0" w:line="240" w:lineRule="auto"/>
              <w:jc w:val="center"/>
              <w:rPr>
                <w:rFonts w:asciiTheme="majorBidi" w:eastAsia="Times New Roman" w:hAnsiTheme="majorBidi" w:cstheme="majorBidi"/>
                <w:color w:val="000000"/>
                <w:kern w:val="0"/>
                <w:sz w:val="24"/>
                <w:szCs w:val="24"/>
                <w:lang w:val="lt-LT"/>
                <w14:ligatures w14:val="none"/>
              </w:rPr>
            </w:pPr>
            <w:r w:rsidRPr="00F656B9">
              <w:rPr>
                <w:rFonts w:asciiTheme="majorBidi" w:hAnsiTheme="majorBidi" w:cstheme="majorBidi"/>
                <w:color w:val="000000"/>
                <w:sz w:val="24"/>
                <w:szCs w:val="24"/>
              </w:rPr>
              <w:t>29,1</w:t>
            </w:r>
          </w:p>
        </w:tc>
      </w:tr>
      <w:tr w:rsidR="00F656B9" w:rsidRPr="0083635A" w14:paraId="05842821" w14:textId="77777777" w:rsidTr="00F656B9">
        <w:trPr>
          <w:trHeight w:val="288"/>
        </w:trPr>
        <w:tc>
          <w:tcPr>
            <w:tcW w:w="2398" w:type="pct"/>
            <w:tcBorders>
              <w:top w:val="nil"/>
              <w:left w:val="single" w:sz="4" w:space="0" w:color="auto"/>
              <w:bottom w:val="single" w:sz="4" w:space="0" w:color="auto"/>
              <w:right w:val="single" w:sz="4" w:space="0" w:color="auto"/>
            </w:tcBorders>
          </w:tcPr>
          <w:p w14:paraId="0C44378E" w14:textId="282FF9F6" w:rsidR="00F656B9" w:rsidRPr="00D84F28" w:rsidRDefault="00F656B9" w:rsidP="00F656B9">
            <w:pPr>
              <w:spacing w:after="0" w:line="240" w:lineRule="auto"/>
              <w:rPr>
                <w:rFonts w:ascii="Times New Roman" w:eastAsia="Times New Roman" w:hAnsi="Times New Roman" w:cs="Times New Roman"/>
                <w:color w:val="000000"/>
                <w:kern w:val="0"/>
                <w:sz w:val="24"/>
                <w:szCs w:val="24"/>
                <w:lang w:val="lt-LT"/>
                <w14:ligatures w14:val="none"/>
              </w:rPr>
            </w:pPr>
            <w:proofErr w:type="spellStart"/>
            <w:r w:rsidRPr="00D84F28">
              <w:rPr>
                <w:rFonts w:ascii="Times New Roman" w:hAnsi="Times New Roman" w:cs="Times New Roman"/>
                <w:sz w:val="24"/>
                <w:szCs w:val="24"/>
              </w:rPr>
              <w:t>Kazlų</w:t>
            </w:r>
            <w:proofErr w:type="spellEnd"/>
            <w:r w:rsidRPr="00D84F28">
              <w:rPr>
                <w:rFonts w:ascii="Times New Roman" w:hAnsi="Times New Roman" w:cs="Times New Roman"/>
                <w:sz w:val="24"/>
                <w:szCs w:val="24"/>
              </w:rPr>
              <w:t xml:space="preserve"> </w:t>
            </w:r>
            <w:proofErr w:type="spellStart"/>
            <w:r w:rsidRPr="00D84F28">
              <w:rPr>
                <w:rFonts w:ascii="Times New Roman" w:hAnsi="Times New Roman" w:cs="Times New Roman"/>
                <w:sz w:val="24"/>
                <w:szCs w:val="24"/>
              </w:rPr>
              <w:t>Rūdos</w:t>
            </w:r>
            <w:proofErr w:type="spellEnd"/>
            <w:r w:rsidRPr="00D84F28">
              <w:rPr>
                <w:rFonts w:ascii="Times New Roman" w:hAnsi="Times New Roman" w:cs="Times New Roman"/>
                <w:sz w:val="24"/>
                <w:szCs w:val="24"/>
              </w:rPr>
              <w:t xml:space="preserve"> sav.</w:t>
            </w:r>
          </w:p>
        </w:tc>
        <w:tc>
          <w:tcPr>
            <w:tcW w:w="522" w:type="pct"/>
            <w:tcBorders>
              <w:top w:val="nil"/>
              <w:left w:val="nil"/>
              <w:bottom w:val="single" w:sz="4" w:space="0" w:color="auto"/>
              <w:right w:val="single" w:sz="4" w:space="0" w:color="auto"/>
            </w:tcBorders>
          </w:tcPr>
          <w:p w14:paraId="3013E834" w14:textId="53952C81"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36,2</w:t>
            </w:r>
          </w:p>
        </w:tc>
        <w:tc>
          <w:tcPr>
            <w:tcW w:w="522" w:type="pct"/>
            <w:tcBorders>
              <w:top w:val="nil"/>
              <w:left w:val="nil"/>
              <w:bottom w:val="single" w:sz="4" w:space="0" w:color="auto"/>
              <w:right w:val="single" w:sz="4" w:space="0" w:color="auto"/>
            </w:tcBorders>
          </w:tcPr>
          <w:p w14:paraId="06BFCD6A" w14:textId="1CD93E69"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30,6</w:t>
            </w:r>
          </w:p>
        </w:tc>
        <w:tc>
          <w:tcPr>
            <w:tcW w:w="522" w:type="pct"/>
            <w:tcBorders>
              <w:top w:val="nil"/>
              <w:left w:val="nil"/>
              <w:bottom w:val="single" w:sz="4" w:space="0" w:color="auto"/>
              <w:right w:val="single" w:sz="4" w:space="0" w:color="auto"/>
            </w:tcBorders>
          </w:tcPr>
          <w:p w14:paraId="073809AB" w14:textId="553C0B0C"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28,1</w:t>
            </w:r>
          </w:p>
        </w:tc>
        <w:tc>
          <w:tcPr>
            <w:tcW w:w="522" w:type="pct"/>
            <w:tcBorders>
              <w:top w:val="nil"/>
              <w:left w:val="nil"/>
              <w:bottom w:val="single" w:sz="4" w:space="0" w:color="auto"/>
              <w:right w:val="single" w:sz="4" w:space="0" w:color="auto"/>
            </w:tcBorders>
          </w:tcPr>
          <w:p w14:paraId="0BD79468" w14:textId="7B80C171"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28,2</w:t>
            </w:r>
          </w:p>
        </w:tc>
        <w:tc>
          <w:tcPr>
            <w:tcW w:w="515" w:type="pct"/>
            <w:tcBorders>
              <w:top w:val="nil"/>
              <w:left w:val="nil"/>
              <w:bottom w:val="single" w:sz="4" w:space="0" w:color="auto"/>
              <w:right w:val="single" w:sz="4" w:space="0" w:color="auto"/>
            </w:tcBorders>
            <w:vAlign w:val="center"/>
          </w:tcPr>
          <w:p w14:paraId="6864FE7E" w14:textId="3F98DC28" w:rsidR="00F656B9" w:rsidRPr="00F656B9" w:rsidRDefault="00F656B9" w:rsidP="00F656B9">
            <w:pPr>
              <w:spacing w:after="0" w:line="240" w:lineRule="auto"/>
              <w:jc w:val="center"/>
              <w:rPr>
                <w:rFonts w:asciiTheme="majorBidi" w:eastAsia="Times New Roman" w:hAnsiTheme="majorBidi" w:cstheme="majorBidi"/>
                <w:color w:val="000000"/>
                <w:kern w:val="0"/>
                <w:sz w:val="24"/>
                <w:szCs w:val="24"/>
                <w:lang w:val="lt-LT"/>
                <w14:ligatures w14:val="none"/>
              </w:rPr>
            </w:pPr>
            <w:r w:rsidRPr="00F656B9">
              <w:rPr>
                <w:rFonts w:asciiTheme="majorBidi" w:hAnsiTheme="majorBidi" w:cstheme="majorBidi"/>
                <w:color w:val="000000"/>
                <w:sz w:val="24"/>
                <w:szCs w:val="24"/>
              </w:rPr>
              <w:t>27,5</w:t>
            </w:r>
          </w:p>
        </w:tc>
      </w:tr>
      <w:tr w:rsidR="00F656B9" w:rsidRPr="0083635A" w14:paraId="099F710F" w14:textId="77777777" w:rsidTr="00F656B9">
        <w:trPr>
          <w:trHeight w:val="288"/>
        </w:trPr>
        <w:tc>
          <w:tcPr>
            <w:tcW w:w="2398" w:type="pct"/>
            <w:tcBorders>
              <w:top w:val="nil"/>
              <w:left w:val="single" w:sz="4" w:space="0" w:color="auto"/>
              <w:bottom w:val="single" w:sz="4" w:space="0" w:color="auto"/>
              <w:right w:val="single" w:sz="4" w:space="0" w:color="auto"/>
            </w:tcBorders>
          </w:tcPr>
          <w:p w14:paraId="20D8750B" w14:textId="6D8BD9C5" w:rsidR="00F656B9" w:rsidRPr="00D84F28" w:rsidRDefault="00F656B9" w:rsidP="00F656B9">
            <w:pPr>
              <w:spacing w:after="0" w:line="240" w:lineRule="auto"/>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Marijampolės sav.</w:t>
            </w:r>
          </w:p>
        </w:tc>
        <w:tc>
          <w:tcPr>
            <w:tcW w:w="522" w:type="pct"/>
            <w:tcBorders>
              <w:top w:val="nil"/>
              <w:left w:val="nil"/>
              <w:bottom w:val="single" w:sz="4" w:space="0" w:color="auto"/>
              <w:right w:val="single" w:sz="4" w:space="0" w:color="auto"/>
            </w:tcBorders>
          </w:tcPr>
          <w:p w14:paraId="2B0EE0C4" w14:textId="292E49E9"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36,1</w:t>
            </w:r>
          </w:p>
        </w:tc>
        <w:tc>
          <w:tcPr>
            <w:tcW w:w="522" w:type="pct"/>
            <w:tcBorders>
              <w:top w:val="nil"/>
              <w:left w:val="nil"/>
              <w:bottom w:val="single" w:sz="4" w:space="0" w:color="auto"/>
              <w:right w:val="single" w:sz="4" w:space="0" w:color="auto"/>
            </w:tcBorders>
          </w:tcPr>
          <w:p w14:paraId="74D19AC3" w14:textId="6FD6467C"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29,9</w:t>
            </w:r>
          </w:p>
        </w:tc>
        <w:tc>
          <w:tcPr>
            <w:tcW w:w="522" w:type="pct"/>
            <w:tcBorders>
              <w:top w:val="nil"/>
              <w:left w:val="nil"/>
              <w:bottom w:val="single" w:sz="4" w:space="0" w:color="auto"/>
              <w:right w:val="single" w:sz="4" w:space="0" w:color="auto"/>
            </w:tcBorders>
          </w:tcPr>
          <w:p w14:paraId="282B29B2" w14:textId="0A5AF0E5"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25,1</w:t>
            </w:r>
          </w:p>
        </w:tc>
        <w:tc>
          <w:tcPr>
            <w:tcW w:w="522" w:type="pct"/>
            <w:tcBorders>
              <w:top w:val="nil"/>
              <w:left w:val="nil"/>
              <w:bottom w:val="single" w:sz="4" w:space="0" w:color="auto"/>
              <w:right w:val="single" w:sz="4" w:space="0" w:color="auto"/>
            </w:tcBorders>
          </w:tcPr>
          <w:p w14:paraId="1AEB5913" w14:textId="75EB9F10"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24</w:t>
            </w:r>
            <w:r>
              <w:rPr>
                <w:rFonts w:ascii="Times New Roman" w:hAnsi="Times New Roman" w:cs="Times New Roman"/>
                <w:sz w:val="24"/>
                <w:szCs w:val="24"/>
              </w:rPr>
              <w:t>,0</w:t>
            </w:r>
          </w:p>
        </w:tc>
        <w:tc>
          <w:tcPr>
            <w:tcW w:w="515" w:type="pct"/>
            <w:tcBorders>
              <w:top w:val="nil"/>
              <w:left w:val="nil"/>
              <w:bottom w:val="single" w:sz="4" w:space="0" w:color="auto"/>
              <w:right w:val="single" w:sz="4" w:space="0" w:color="auto"/>
            </w:tcBorders>
            <w:vAlign w:val="center"/>
          </w:tcPr>
          <w:p w14:paraId="51C4E559" w14:textId="29774D91" w:rsidR="00F656B9" w:rsidRPr="00F656B9" w:rsidRDefault="00F656B9" w:rsidP="00F656B9">
            <w:pPr>
              <w:spacing w:after="0" w:line="240" w:lineRule="auto"/>
              <w:jc w:val="center"/>
              <w:rPr>
                <w:rFonts w:asciiTheme="majorBidi" w:eastAsia="Times New Roman" w:hAnsiTheme="majorBidi" w:cstheme="majorBidi"/>
                <w:color w:val="000000"/>
                <w:kern w:val="0"/>
                <w:sz w:val="24"/>
                <w:szCs w:val="24"/>
                <w:lang w:val="lt-LT"/>
                <w14:ligatures w14:val="none"/>
              </w:rPr>
            </w:pPr>
            <w:r w:rsidRPr="00F656B9">
              <w:rPr>
                <w:rFonts w:asciiTheme="majorBidi" w:hAnsiTheme="majorBidi" w:cstheme="majorBidi"/>
                <w:color w:val="000000"/>
                <w:sz w:val="24"/>
                <w:szCs w:val="24"/>
              </w:rPr>
              <w:t>22,3</w:t>
            </w:r>
          </w:p>
        </w:tc>
      </w:tr>
      <w:tr w:rsidR="00F656B9" w:rsidRPr="0083635A" w14:paraId="4C6F52DA" w14:textId="77777777" w:rsidTr="00BF4348">
        <w:trPr>
          <w:trHeight w:val="288"/>
        </w:trPr>
        <w:tc>
          <w:tcPr>
            <w:tcW w:w="2398" w:type="pct"/>
            <w:tcBorders>
              <w:top w:val="nil"/>
              <w:left w:val="single" w:sz="4" w:space="0" w:color="auto"/>
              <w:bottom w:val="single" w:sz="4" w:space="0" w:color="auto"/>
              <w:right w:val="single" w:sz="4" w:space="0" w:color="auto"/>
            </w:tcBorders>
          </w:tcPr>
          <w:p w14:paraId="7078A6C0" w14:textId="06C25DF5" w:rsidR="00F656B9" w:rsidRPr="00D84F28" w:rsidRDefault="00F656B9" w:rsidP="00F656B9">
            <w:pPr>
              <w:spacing w:after="0" w:line="240" w:lineRule="auto"/>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Šakių r. sav.</w:t>
            </w:r>
          </w:p>
        </w:tc>
        <w:tc>
          <w:tcPr>
            <w:tcW w:w="522" w:type="pct"/>
            <w:tcBorders>
              <w:top w:val="nil"/>
              <w:left w:val="nil"/>
              <w:bottom w:val="single" w:sz="4" w:space="0" w:color="auto"/>
              <w:right w:val="single" w:sz="4" w:space="0" w:color="auto"/>
            </w:tcBorders>
          </w:tcPr>
          <w:p w14:paraId="5FA205DD" w14:textId="699B38F2"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39,7</w:t>
            </w:r>
          </w:p>
        </w:tc>
        <w:tc>
          <w:tcPr>
            <w:tcW w:w="522" w:type="pct"/>
            <w:tcBorders>
              <w:top w:val="nil"/>
              <w:left w:val="nil"/>
              <w:bottom w:val="single" w:sz="4" w:space="0" w:color="auto"/>
              <w:right w:val="single" w:sz="4" w:space="0" w:color="auto"/>
            </w:tcBorders>
          </w:tcPr>
          <w:p w14:paraId="65C7E1B3" w14:textId="02E49DEB"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37,6</w:t>
            </w:r>
          </w:p>
        </w:tc>
        <w:tc>
          <w:tcPr>
            <w:tcW w:w="522" w:type="pct"/>
            <w:tcBorders>
              <w:top w:val="nil"/>
              <w:left w:val="nil"/>
              <w:bottom w:val="single" w:sz="4" w:space="0" w:color="auto"/>
              <w:right w:val="single" w:sz="4" w:space="0" w:color="auto"/>
            </w:tcBorders>
          </w:tcPr>
          <w:p w14:paraId="402A77E1" w14:textId="178AF978"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27,7</w:t>
            </w:r>
          </w:p>
        </w:tc>
        <w:tc>
          <w:tcPr>
            <w:tcW w:w="522" w:type="pct"/>
            <w:tcBorders>
              <w:top w:val="nil"/>
              <w:left w:val="nil"/>
              <w:bottom w:val="single" w:sz="4" w:space="0" w:color="auto"/>
              <w:right w:val="single" w:sz="4" w:space="0" w:color="auto"/>
            </w:tcBorders>
          </w:tcPr>
          <w:p w14:paraId="3845C323" w14:textId="499133CE"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hAnsi="Times New Roman" w:cs="Times New Roman"/>
                <w:sz w:val="24"/>
                <w:szCs w:val="24"/>
              </w:rPr>
              <w:t>28,4</w:t>
            </w:r>
          </w:p>
        </w:tc>
        <w:tc>
          <w:tcPr>
            <w:tcW w:w="515" w:type="pct"/>
            <w:tcBorders>
              <w:top w:val="nil"/>
              <w:left w:val="nil"/>
              <w:bottom w:val="single" w:sz="4" w:space="0" w:color="auto"/>
              <w:right w:val="single" w:sz="4" w:space="0" w:color="auto"/>
            </w:tcBorders>
            <w:vAlign w:val="center"/>
          </w:tcPr>
          <w:p w14:paraId="675BEBBB" w14:textId="2AF6B79D" w:rsidR="00F656B9" w:rsidRPr="00F656B9" w:rsidRDefault="00F656B9" w:rsidP="00F656B9">
            <w:pPr>
              <w:spacing w:after="0" w:line="240" w:lineRule="auto"/>
              <w:jc w:val="center"/>
              <w:rPr>
                <w:rFonts w:asciiTheme="majorBidi" w:eastAsia="Times New Roman" w:hAnsiTheme="majorBidi" w:cstheme="majorBidi"/>
                <w:color w:val="000000"/>
                <w:kern w:val="0"/>
                <w:sz w:val="24"/>
                <w:szCs w:val="24"/>
                <w:lang w:val="lt-LT"/>
                <w14:ligatures w14:val="none"/>
              </w:rPr>
            </w:pPr>
            <w:r w:rsidRPr="00F656B9">
              <w:rPr>
                <w:rFonts w:asciiTheme="majorBidi" w:hAnsiTheme="majorBidi" w:cstheme="majorBidi"/>
                <w:color w:val="000000"/>
                <w:sz w:val="24"/>
                <w:szCs w:val="24"/>
              </w:rPr>
              <w:t>29,1</w:t>
            </w:r>
          </w:p>
        </w:tc>
      </w:tr>
      <w:tr w:rsidR="00F656B9" w:rsidRPr="0083635A" w14:paraId="1467BB02" w14:textId="77777777" w:rsidTr="00BF4348">
        <w:trPr>
          <w:trHeight w:val="288"/>
        </w:trPr>
        <w:tc>
          <w:tcPr>
            <w:tcW w:w="2398" w:type="pct"/>
            <w:tcBorders>
              <w:top w:val="single" w:sz="4" w:space="0" w:color="auto"/>
              <w:left w:val="single" w:sz="4" w:space="0" w:color="auto"/>
              <w:bottom w:val="single" w:sz="4" w:space="0" w:color="auto"/>
              <w:right w:val="single" w:sz="4" w:space="0" w:color="auto"/>
            </w:tcBorders>
            <w:vAlign w:val="center"/>
            <w:hideMark/>
          </w:tcPr>
          <w:p w14:paraId="6BAD5F56" w14:textId="64F695A5" w:rsidR="00F656B9" w:rsidRPr="00D84F28" w:rsidRDefault="00F656B9" w:rsidP="00F656B9">
            <w:pPr>
              <w:spacing w:after="0" w:line="240" w:lineRule="auto"/>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Vilkaviškio r. sav.</w:t>
            </w:r>
          </w:p>
        </w:tc>
        <w:tc>
          <w:tcPr>
            <w:tcW w:w="522" w:type="pct"/>
            <w:tcBorders>
              <w:top w:val="single" w:sz="4" w:space="0" w:color="auto"/>
              <w:left w:val="nil"/>
              <w:bottom w:val="single" w:sz="4" w:space="0" w:color="auto"/>
              <w:right w:val="single" w:sz="4" w:space="0" w:color="auto"/>
            </w:tcBorders>
            <w:vAlign w:val="center"/>
            <w:hideMark/>
          </w:tcPr>
          <w:p w14:paraId="752F623F"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37,1</w:t>
            </w:r>
          </w:p>
        </w:tc>
        <w:tc>
          <w:tcPr>
            <w:tcW w:w="522" w:type="pct"/>
            <w:tcBorders>
              <w:top w:val="single" w:sz="4" w:space="0" w:color="auto"/>
              <w:left w:val="nil"/>
              <w:bottom w:val="single" w:sz="4" w:space="0" w:color="auto"/>
              <w:right w:val="single" w:sz="4" w:space="0" w:color="auto"/>
            </w:tcBorders>
            <w:vAlign w:val="center"/>
            <w:hideMark/>
          </w:tcPr>
          <w:p w14:paraId="35D8FC67"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28,6</w:t>
            </w:r>
          </w:p>
        </w:tc>
        <w:tc>
          <w:tcPr>
            <w:tcW w:w="522" w:type="pct"/>
            <w:tcBorders>
              <w:top w:val="single" w:sz="4" w:space="0" w:color="auto"/>
              <w:left w:val="nil"/>
              <w:bottom w:val="single" w:sz="4" w:space="0" w:color="auto"/>
              <w:right w:val="single" w:sz="4" w:space="0" w:color="auto"/>
            </w:tcBorders>
            <w:vAlign w:val="center"/>
            <w:hideMark/>
          </w:tcPr>
          <w:p w14:paraId="6057DC73" w14:textId="609958AC"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35</w:t>
            </w:r>
            <w:r>
              <w:rPr>
                <w:rFonts w:ascii="Times New Roman" w:eastAsia="Times New Roman" w:hAnsi="Times New Roman" w:cs="Times New Roman"/>
                <w:color w:val="000000"/>
                <w:kern w:val="0"/>
                <w:sz w:val="24"/>
                <w:szCs w:val="24"/>
                <w:lang w:val="lt-LT"/>
                <w14:ligatures w14:val="none"/>
              </w:rPr>
              <w:t>,0</w:t>
            </w:r>
          </w:p>
        </w:tc>
        <w:tc>
          <w:tcPr>
            <w:tcW w:w="522" w:type="pct"/>
            <w:tcBorders>
              <w:top w:val="single" w:sz="4" w:space="0" w:color="auto"/>
              <w:left w:val="nil"/>
              <w:bottom w:val="single" w:sz="4" w:space="0" w:color="auto"/>
              <w:right w:val="single" w:sz="4" w:space="0" w:color="auto"/>
            </w:tcBorders>
            <w:vAlign w:val="center"/>
            <w:hideMark/>
          </w:tcPr>
          <w:p w14:paraId="25B10A3C" w14:textId="77777777" w:rsidR="00F656B9" w:rsidRPr="00D84F28" w:rsidRDefault="00F656B9" w:rsidP="00F656B9">
            <w:pPr>
              <w:spacing w:after="0" w:line="240" w:lineRule="auto"/>
              <w:jc w:val="center"/>
              <w:rPr>
                <w:rFonts w:ascii="Times New Roman" w:eastAsia="Times New Roman" w:hAnsi="Times New Roman" w:cs="Times New Roman"/>
                <w:color w:val="000000"/>
                <w:kern w:val="0"/>
                <w:sz w:val="24"/>
                <w:szCs w:val="24"/>
                <w:lang w:val="lt-LT"/>
                <w14:ligatures w14:val="none"/>
              </w:rPr>
            </w:pPr>
            <w:r w:rsidRPr="00D84F28">
              <w:rPr>
                <w:rFonts w:ascii="Times New Roman" w:eastAsia="Times New Roman" w:hAnsi="Times New Roman" w:cs="Times New Roman"/>
                <w:color w:val="000000"/>
                <w:kern w:val="0"/>
                <w:sz w:val="24"/>
                <w:szCs w:val="24"/>
                <w:lang w:val="lt-LT"/>
                <w14:ligatures w14:val="none"/>
              </w:rPr>
              <w:t>31,6</w:t>
            </w:r>
          </w:p>
        </w:tc>
        <w:tc>
          <w:tcPr>
            <w:tcW w:w="515" w:type="pct"/>
            <w:tcBorders>
              <w:top w:val="single" w:sz="4" w:space="0" w:color="auto"/>
              <w:left w:val="nil"/>
              <w:bottom w:val="single" w:sz="4" w:space="0" w:color="auto"/>
              <w:right w:val="single" w:sz="4" w:space="0" w:color="auto"/>
            </w:tcBorders>
            <w:vAlign w:val="center"/>
            <w:hideMark/>
          </w:tcPr>
          <w:p w14:paraId="13E26D33" w14:textId="45CC8530" w:rsidR="00F656B9" w:rsidRPr="00F656B9" w:rsidRDefault="00F656B9" w:rsidP="00F656B9">
            <w:pPr>
              <w:spacing w:after="0" w:line="240" w:lineRule="auto"/>
              <w:jc w:val="center"/>
              <w:rPr>
                <w:rFonts w:asciiTheme="majorBidi" w:eastAsia="Times New Roman" w:hAnsiTheme="majorBidi" w:cstheme="majorBidi"/>
                <w:color w:val="000000"/>
                <w:kern w:val="0"/>
                <w:sz w:val="24"/>
                <w:szCs w:val="24"/>
                <w:lang w:val="lt-LT"/>
                <w14:ligatures w14:val="none"/>
              </w:rPr>
            </w:pPr>
            <w:r w:rsidRPr="00F656B9">
              <w:rPr>
                <w:rFonts w:asciiTheme="majorBidi" w:hAnsiTheme="majorBidi" w:cstheme="majorBidi"/>
                <w:color w:val="000000"/>
                <w:sz w:val="24"/>
                <w:szCs w:val="24"/>
              </w:rPr>
              <w:t>35,1</w:t>
            </w:r>
          </w:p>
        </w:tc>
      </w:tr>
      <w:tr w:rsidR="001E44A7" w:rsidRPr="0083635A" w14:paraId="2D9EA159" w14:textId="77777777" w:rsidTr="00BF4348">
        <w:trPr>
          <w:trHeight w:val="288"/>
        </w:trPr>
        <w:tc>
          <w:tcPr>
            <w:tcW w:w="2398" w:type="pct"/>
            <w:tcBorders>
              <w:top w:val="single" w:sz="4" w:space="0" w:color="auto"/>
              <w:left w:val="single" w:sz="4" w:space="0" w:color="auto"/>
              <w:bottom w:val="single" w:sz="4" w:space="0" w:color="auto"/>
              <w:right w:val="single" w:sz="4" w:space="0" w:color="auto"/>
            </w:tcBorders>
            <w:vAlign w:val="center"/>
          </w:tcPr>
          <w:p w14:paraId="798E796D" w14:textId="6F95E81D" w:rsidR="001E44A7" w:rsidRPr="00D84F28" w:rsidRDefault="001E44A7" w:rsidP="001E44A7">
            <w:pPr>
              <w:spacing w:after="0" w:line="240" w:lineRule="auto"/>
              <w:rPr>
                <w:rFonts w:ascii="Times New Roman" w:eastAsia="Times New Roman" w:hAnsi="Times New Roman" w:cs="Times New Roman"/>
                <w:color w:val="000000"/>
                <w:kern w:val="0"/>
                <w:sz w:val="24"/>
                <w:szCs w:val="24"/>
                <w:lang w:val="lt-LT"/>
                <w14:ligatures w14:val="none"/>
              </w:rPr>
            </w:pPr>
            <w:r>
              <w:rPr>
                <w:rFonts w:ascii="Times New Roman" w:eastAsia="Times New Roman" w:hAnsi="Times New Roman" w:cs="Times New Roman"/>
                <w:color w:val="000000"/>
                <w:kern w:val="0"/>
                <w:sz w:val="24"/>
                <w:szCs w:val="24"/>
                <w:lang w:val="lt-LT"/>
                <w14:ligatures w14:val="none"/>
              </w:rPr>
              <w:t>Vilkaviškio MVVG teritorija</w:t>
            </w:r>
          </w:p>
        </w:tc>
        <w:tc>
          <w:tcPr>
            <w:tcW w:w="522" w:type="pct"/>
            <w:tcBorders>
              <w:top w:val="single" w:sz="4" w:space="0" w:color="auto"/>
              <w:left w:val="nil"/>
              <w:bottom w:val="single" w:sz="4" w:space="0" w:color="auto"/>
              <w:right w:val="single" w:sz="4" w:space="0" w:color="auto"/>
            </w:tcBorders>
          </w:tcPr>
          <w:p w14:paraId="69D54088" w14:textId="3317A6F5" w:rsidR="001E44A7" w:rsidRPr="001E44A7" w:rsidRDefault="001E44A7" w:rsidP="001E44A7">
            <w:pPr>
              <w:spacing w:after="0" w:line="240" w:lineRule="auto"/>
              <w:jc w:val="center"/>
              <w:rPr>
                <w:rFonts w:asciiTheme="majorBidi" w:eastAsia="Times New Roman" w:hAnsiTheme="majorBidi" w:cstheme="majorBidi"/>
                <w:color w:val="000000"/>
                <w:kern w:val="0"/>
                <w:sz w:val="24"/>
                <w:szCs w:val="24"/>
                <w:lang w:val="lt-LT"/>
                <w14:ligatures w14:val="none"/>
              </w:rPr>
            </w:pPr>
            <w:r w:rsidRPr="001E44A7">
              <w:rPr>
                <w:rFonts w:asciiTheme="majorBidi" w:hAnsiTheme="majorBidi" w:cstheme="majorBidi"/>
                <w:sz w:val="24"/>
                <w:szCs w:val="24"/>
              </w:rPr>
              <w:t>6,64</w:t>
            </w:r>
          </w:p>
        </w:tc>
        <w:tc>
          <w:tcPr>
            <w:tcW w:w="522" w:type="pct"/>
            <w:tcBorders>
              <w:top w:val="single" w:sz="4" w:space="0" w:color="auto"/>
              <w:left w:val="nil"/>
              <w:bottom w:val="single" w:sz="4" w:space="0" w:color="auto"/>
              <w:right w:val="single" w:sz="4" w:space="0" w:color="auto"/>
            </w:tcBorders>
          </w:tcPr>
          <w:p w14:paraId="35199E03" w14:textId="2D6CE643" w:rsidR="001E44A7" w:rsidRPr="001E44A7" w:rsidRDefault="001E44A7" w:rsidP="001E44A7">
            <w:pPr>
              <w:spacing w:after="0" w:line="240" w:lineRule="auto"/>
              <w:jc w:val="center"/>
              <w:rPr>
                <w:rFonts w:asciiTheme="majorBidi" w:eastAsia="Times New Roman" w:hAnsiTheme="majorBidi" w:cstheme="majorBidi"/>
                <w:color w:val="000000"/>
                <w:kern w:val="0"/>
                <w:sz w:val="24"/>
                <w:szCs w:val="24"/>
                <w:lang w:val="lt-LT"/>
                <w14:ligatures w14:val="none"/>
              </w:rPr>
            </w:pPr>
            <w:r w:rsidRPr="001E44A7">
              <w:rPr>
                <w:rFonts w:asciiTheme="majorBidi" w:hAnsiTheme="majorBidi" w:cstheme="majorBidi"/>
                <w:sz w:val="24"/>
                <w:szCs w:val="24"/>
              </w:rPr>
              <w:t>6,78</w:t>
            </w:r>
          </w:p>
        </w:tc>
        <w:tc>
          <w:tcPr>
            <w:tcW w:w="522" w:type="pct"/>
            <w:tcBorders>
              <w:top w:val="single" w:sz="4" w:space="0" w:color="auto"/>
              <w:left w:val="nil"/>
              <w:bottom w:val="single" w:sz="4" w:space="0" w:color="auto"/>
              <w:right w:val="single" w:sz="4" w:space="0" w:color="auto"/>
            </w:tcBorders>
          </w:tcPr>
          <w:p w14:paraId="32CFB58D" w14:textId="45CA6956" w:rsidR="001E44A7" w:rsidRPr="001E44A7" w:rsidRDefault="001E44A7" w:rsidP="001E44A7">
            <w:pPr>
              <w:spacing w:after="0" w:line="240" w:lineRule="auto"/>
              <w:jc w:val="center"/>
              <w:rPr>
                <w:rFonts w:asciiTheme="majorBidi" w:eastAsia="Times New Roman" w:hAnsiTheme="majorBidi" w:cstheme="majorBidi"/>
                <w:color w:val="000000"/>
                <w:kern w:val="0"/>
                <w:sz w:val="24"/>
                <w:szCs w:val="24"/>
                <w:lang w:val="lt-LT"/>
                <w14:ligatures w14:val="none"/>
              </w:rPr>
            </w:pPr>
            <w:r w:rsidRPr="001E44A7">
              <w:rPr>
                <w:rFonts w:asciiTheme="majorBidi" w:hAnsiTheme="majorBidi" w:cstheme="majorBidi"/>
                <w:sz w:val="24"/>
                <w:szCs w:val="24"/>
              </w:rPr>
              <w:t>7,00</w:t>
            </w:r>
          </w:p>
        </w:tc>
        <w:tc>
          <w:tcPr>
            <w:tcW w:w="522" w:type="pct"/>
            <w:tcBorders>
              <w:top w:val="single" w:sz="4" w:space="0" w:color="auto"/>
              <w:left w:val="nil"/>
              <w:bottom w:val="single" w:sz="4" w:space="0" w:color="auto"/>
              <w:right w:val="single" w:sz="4" w:space="0" w:color="auto"/>
            </w:tcBorders>
          </w:tcPr>
          <w:p w14:paraId="6574C19B" w14:textId="0137EFA6" w:rsidR="001E44A7" w:rsidRPr="001E44A7" w:rsidRDefault="001E44A7" w:rsidP="001E44A7">
            <w:pPr>
              <w:spacing w:after="0" w:line="240" w:lineRule="auto"/>
              <w:jc w:val="center"/>
              <w:rPr>
                <w:rFonts w:asciiTheme="majorBidi" w:eastAsia="Times New Roman" w:hAnsiTheme="majorBidi" w:cstheme="majorBidi"/>
                <w:color w:val="000000"/>
                <w:kern w:val="0"/>
                <w:sz w:val="24"/>
                <w:szCs w:val="24"/>
                <w:lang w:val="lt-LT"/>
                <w14:ligatures w14:val="none"/>
              </w:rPr>
            </w:pPr>
            <w:r w:rsidRPr="001E44A7">
              <w:rPr>
                <w:rFonts w:asciiTheme="majorBidi" w:hAnsiTheme="majorBidi" w:cstheme="majorBidi"/>
                <w:sz w:val="24"/>
                <w:szCs w:val="24"/>
              </w:rPr>
              <w:t>7,53</w:t>
            </w:r>
          </w:p>
        </w:tc>
        <w:tc>
          <w:tcPr>
            <w:tcW w:w="515" w:type="pct"/>
            <w:tcBorders>
              <w:top w:val="single" w:sz="4" w:space="0" w:color="auto"/>
              <w:left w:val="nil"/>
              <w:bottom w:val="single" w:sz="4" w:space="0" w:color="auto"/>
              <w:right w:val="single" w:sz="4" w:space="0" w:color="auto"/>
            </w:tcBorders>
          </w:tcPr>
          <w:p w14:paraId="4B3439EA" w14:textId="59F159E4" w:rsidR="001E44A7" w:rsidRPr="001E44A7" w:rsidRDefault="001E44A7" w:rsidP="001E44A7">
            <w:pPr>
              <w:spacing w:after="0" w:line="240" w:lineRule="auto"/>
              <w:jc w:val="center"/>
              <w:rPr>
                <w:rFonts w:asciiTheme="majorBidi" w:eastAsia="Times New Roman" w:hAnsiTheme="majorBidi" w:cstheme="majorBidi"/>
                <w:color w:val="000000"/>
                <w:kern w:val="0"/>
                <w:sz w:val="24"/>
                <w:szCs w:val="24"/>
                <w:lang w:val="lt-LT"/>
                <w14:ligatures w14:val="none"/>
              </w:rPr>
            </w:pPr>
            <w:r w:rsidRPr="001E44A7">
              <w:rPr>
                <w:rFonts w:asciiTheme="majorBidi" w:hAnsiTheme="majorBidi" w:cstheme="majorBidi"/>
                <w:sz w:val="24"/>
                <w:szCs w:val="24"/>
              </w:rPr>
              <w:t>8,26</w:t>
            </w:r>
          </w:p>
        </w:tc>
      </w:tr>
    </w:tbl>
    <w:p w14:paraId="6A5D1F4D" w14:textId="39ADEF45" w:rsidR="00956DE4" w:rsidRDefault="00956DE4" w:rsidP="00956DE4">
      <w:pPr>
        <w:jc w:val="both"/>
        <w:rPr>
          <w:rFonts w:asciiTheme="majorBidi" w:eastAsia="Times New Roman" w:hAnsiTheme="majorBidi" w:cstheme="majorBidi"/>
          <w:color w:val="000000"/>
          <w:kern w:val="0"/>
          <w:sz w:val="20"/>
          <w:szCs w:val="20"/>
          <w:lang w:val="lt-LT"/>
          <w14:ligatures w14:val="none"/>
        </w:rPr>
      </w:pPr>
      <w:r w:rsidRPr="00956DE4">
        <w:rPr>
          <w:rFonts w:asciiTheme="majorBidi" w:hAnsiTheme="majorBidi" w:cstheme="majorBidi"/>
          <w:sz w:val="20"/>
          <w:szCs w:val="20"/>
          <w:lang w:val="lt-LT"/>
        </w:rPr>
        <w:t>Šaltinis: su</w:t>
      </w:r>
      <w:r w:rsidRPr="00956DE4">
        <w:rPr>
          <w:rFonts w:ascii="Times New Roman" w:hAnsi="Times New Roman" w:cs="Times New Roman"/>
          <w:sz w:val="20"/>
          <w:szCs w:val="20"/>
          <w:lang w:val="lt-LT"/>
        </w:rPr>
        <w:t>daryta pagal Valstybės duomenų agentūros</w:t>
      </w:r>
      <w:r w:rsidR="00E17515">
        <w:rPr>
          <w:rFonts w:ascii="Times New Roman" w:hAnsi="Times New Roman" w:cs="Times New Roman"/>
          <w:sz w:val="20"/>
          <w:szCs w:val="20"/>
          <w:lang w:val="lt-LT"/>
        </w:rPr>
        <w:t xml:space="preserve"> duomenis, prieiga internetu:</w:t>
      </w:r>
      <w:hyperlink r:id="rId14" w:anchor="/ " w:history="1">
        <w:r w:rsidR="00E17515" w:rsidRPr="00F02F42">
          <w:rPr>
            <w:rStyle w:val="Hipersaitas"/>
            <w:rFonts w:ascii="Times New Roman" w:hAnsi="Times New Roman" w:cs="Times New Roman"/>
            <w:sz w:val="20"/>
            <w:szCs w:val="20"/>
            <w:lang w:val="lt-LT"/>
          </w:rPr>
          <w:t xml:space="preserve"> https://osp.stat.gov.lt/statistiniu-rodikliu-analize?hash=89c4152f-1b9c-4788-a496-e8a50d390cc2#/ </w:t>
        </w:r>
      </w:hyperlink>
      <w:r w:rsidR="001E44A7">
        <w:rPr>
          <w:rFonts w:ascii="Times New Roman" w:hAnsi="Times New Roman" w:cs="Times New Roman"/>
          <w:sz w:val="20"/>
          <w:szCs w:val="20"/>
          <w:lang w:val="lt-LT"/>
        </w:rPr>
        <w:t xml:space="preserve">ir </w:t>
      </w:r>
      <w:r w:rsidR="001E44A7">
        <w:rPr>
          <w:rFonts w:asciiTheme="majorBidi" w:hAnsiTheme="majorBidi" w:cstheme="majorBidi"/>
          <w:sz w:val="20"/>
          <w:szCs w:val="20"/>
          <w:lang w:val="lt-LT"/>
        </w:rPr>
        <w:t>Vilkaviškio rajono savivaldybės administracijos Socialinės paramos skyriaus pateiktus d</w:t>
      </w:r>
      <w:r w:rsidR="001E44A7" w:rsidRPr="004F09B6">
        <w:rPr>
          <w:rFonts w:asciiTheme="majorBidi" w:hAnsiTheme="majorBidi" w:cstheme="majorBidi"/>
          <w:sz w:val="20"/>
          <w:szCs w:val="20"/>
          <w:lang w:val="lt-LT"/>
        </w:rPr>
        <w:t>uomen</w:t>
      </w:r>
      <w:r w:rsidR="001E44A7">
        <w:rPr>
          <w:rFonts w:asciiTheme="majorBidi" w:hAnsiTheme="majorBidi" w:cstheme="majorBidi"/>
          <w:sz w:val="20"/>
          <w:szCs w:val="20"/>
          <w:lang w:val="lt-LT"/>
        </w:rPr>
        <w:t>i</w:t>
      </w:r>
      <w:r w:rsidR="001E44A7" w:rsidRPr="004F09B6">
        <w:rPr>
          <w:rFonts w:asciiTheme="majorBidi" w:hAnsiTheme="majorBidi" w:cstheme="majorBidi"/>
          <w:sz w:val="20"/>
          <w:szCs w:val="20"/>
          <w:lang w:val="lt-LT"/>
        </w:rPr>
        <w:t>s</w:t>
      </w:r>
      <w:r w:rsidR="00F656B9">
        <w:rPr>
          <w:rFonts w:asciiTheme="majorBidi" w:hAnsiTheme="majorBidi" w:cstheme="majorBidi"/>
          <w:sz w:val="20"/>
          <w:szCs w:val="20"/>
          <w:lang w:val="lt-LT"/>
        </w:rPr>
        <w:t xml:space="preserve"> (žr. 1 priedą)</w:t>
      </w:r>
      <w:r w:rsidR="001E44A7">
        <w:rPr>
          <w:rFonts w:asciiTheme="majorBidi" w:hAnsiTheme="majorBidi" w:cstheme="majorBidi"/>
          <w:sz w:val="20"/>
          <w:szCs w:val="20"/>
          <w:lang w:val="lt-LT"/>
        </w:rPr>
        <w:t>.</w:t>
      </w:r>
      <w:r w:rsidR="001E44A7" w:rsidRPr="00D010C0">
        <w:rPr>
          <w:rFonts w:asciiTheme="majorBidi" w:eastAsia="Times New Roman" w:hAnsiTheme="majorBidi" w:cstheme="majorBidi"/>
          <w:color w:val="000000"/>
          <w:kern w:val="0"/>
          <w:sz w:val="20"/>
          <w:szCs w:val="20"/>
          <w:lang w:val="lt-LT"/>
          <w14:ligatures w14:val="none"/>
        </w:rPr>
        <w:t xml:space="preserve"> </w:t>
      </w:r>
    </w:p>
    <w:p w14:paraId="48F7DCAB" w14:textId="722B8D4C" w:rsidR="00CE523B" w:rsidRDefault="00CE523B" w:rsidP="00CE523B">
      <w:pPr>
        <w:tabs>
          <w:tab w:val="left" w:pos="567"/>
        </w:tabs>
        <w:ind w:firstLine="567"/>
        <w:jc w:val="both"/>
        <w:rPr>
          <w:rFonts w:ascii="Times New Roman" w:hAnsi="Times New Roman" w:cs="Times New Roman"/>
          <w:sz w:val="24"/>
          <w:szCs w:val="24"/>
          <w:lang w:val="lt-LT"/>
        </w:rPr>
      </w:pPr>
      <w:r w:rsidRPr="00BF4348">
        <w:rPr>
          <w:rFonts w:ascii="Times New Roman" w:hAnsi="Times New Roman" w:cs="Times New Roman"/>
          <w:sz w:val="24"/>
          <w:szCs w:val="24"/>
          <w:lang w:val="lt-LT"/>
        </w:rPr>
        <w:lastRenderedPageBreak/>
        <w:t>Skurdo rizikos lygis Vilkaviškio rajone 2022 metais buvo didžiausias iš visų Marijampolės apskrities savivaldybių ir sudarė 35,1 proc. (SI-4). Skurdo rizikos lygio rodiklis</w:t>
      </w:r>
      <w:r>
        <w:rPr>
          <w:rFonts w:ascii="Times New Roman" w:hAnsi="Times New Roman" w:cs="Times New Roman"/>
          <w:sz w:val="24"/>
          <w:szCs w:val="24"/>
          <w:lang w:val="lt-LT"/>
        </w:rPr>
        <w:t xml:space="preserve"> Vilkaviškio mieste augo visu nagrinėjamu 2018 – 2022 metų laikotarpiu ir ši didėjimo tendencija yra priešinga lyginant su savivaldybių rodikliais, kur skurdo rizikos lygis mažėja. 2018-2022 m. skurdo rizikos lygis Vilkaviškio mieste išaugo 24,43 proc. (žr. 8 lentelę). </w:t>
      </w:r>
    </w:p>
    <w:p w14:paraId="029FE93F" w14:textId="77777777" w:rsidR="00F559E0" w:rsidRDefault="00F559E0" w:rsidP="00F559E0">
      <w:pPr>
        <w:tabs>
          <w:tab w:val="left" w:pos="567"/>
        </w:tabs>
        <w:ind w:firstLine="567"/>
        <w:jc w:val="both"/>
        <w:rPr>
          <w:rFonts w:asciiTheme="majorBidi" w:hAnsiTheme="majorBidi" w:cstheme="majorBidi"/>
          <w:sz w:val="24"/>
          <w:szCs w:val="24"/>
          <w:lang w:val="lt-LT"/>
        </w:rPr>
      </w:pPr>
      <w:r>
        <w:rPr>
          <w:rFonts w:asciiTheme="majorBidi" w:hAnsiTheme="majorBidi" w:cstheme="majorBidi"/>
          <w:sz w:val="24"/>
          <w:szCs w:val="24"/>
          <w:lang w:val="lt-LT"/>
        </w:rPr>
        <w:t>Skurdą patiriančios šeimos Vilkaviškio miesto gyventojų nuomone yra labiausiai socialinę atskirtį patirianti gyventojų grupė – taip mano 68 apklaustieji (20,2 proc. ), dalyvavę gyventojų poreikių tyrime.</w:t>
      </w:r>
    </w:p>
    <w:p w14:paraId="305F22A4" w14:textId="0C52F3F0" w:rsidR="00F26A5C" w:rsidRDefault="00F26A5C" w:rsidP="00FB0EE0">
      <w:pPr>
        <w:tabs>
          <w:tab w:val="left" w:pos="567"/>
        </w:tabs>
        <w:ind w:firstLine="567"/>
        <w:jc w:val="both"/>
        <w:rPr>
          <w:rFonts w:asciiTheme="majorBidi" w:hAnsiTheme="majorBidi" w:cstheme="majorBidi"/>
          <w:sz w:val="24"/>
          <w:szCs w:val="24"/>
          <w:lang w:val="lt-LT"/>
        </w:rPr>
      </w:pPr>
      <w:r w:rsidRPr="00CE523B">
        <w:rPr>
          <w:rFonts w:asciiTheme="majorBidi" w:hAnsiTheme="majorBidi" w:cstheme="majorBidi"/>
          <w:b/>
          <w:bCs/>
          <w:sz w:val="24"/>
          <w:szCs w:val="24"/>
          <w:lang w:val="lt-LT"/>
        </w:rPr>
        <w:t>Socialin</w:t>
      </w:r>
      <w:r w:rsidR="00846880" w:rsidRPr="00CE523B">
        <w:rPr>
          <w:rFonts w:asciiTheme="majorBidi" w:hAnsiTheme="majorBidi" w:cstheme="majorBidi"/>
          <w:b/>
          <w:bCs/>
          <w:sz w:val="24"/>
          <w:szCs w:val="24"/>
          <w:lang w:val="lt-LT"/>
        </w:rPr>
        <w:t>ės</w:t>
      </w:r>
      <w:r w:rsidRPr="00CE523B">
        <w:rPr>
          <w:rFonts w:asciiTheme="majorBidi" w:hAnsiTheme="majorBidi" w:cstheme="majorBidi"/>
          <w:b/>
          <w:bCs/>
          <w:sz w:val="24"/>
          <w:szCs w:val="24"/>
          <w:lang w:val="lt-LT"/>
        </w:rPr>
        <w:t xml:space="preserve"> pašalpos gavėjų skaičius</w:t>
      </w:r>
      <w:r>
        <w:rPr>
          <w:rFonts w:asciiTheme="majorBidi" w:hAnsiTheme="majorBidi" w:cstheme="majorBidi"/>
          <w:sz w:val="24"/>
          <w:szCs w:val="24"/>
          <w:lang w:val="lt-LT"/>
        </w:rPr>
        <w:t xml:space="preserve"> 2018-2022 metų laikotarpiu </w:t>
      </w:r>
      <w:r w:rsidR="00846880">
        <w:rPr>
          <w:rFonts w:asciiTheme="majorBidi" w:hAnsiTheme="majorBidi" w:cstheme="majorBidi"/>
          <w:sz w:val="24"/>
          <w:szCs w:val="24"/>
          <w:lang w:val="lt-LT"/>
        </w:rPr>
        <w:t xml:space="preserve">Vilkaviškio rajono savivaldybėje ir Vilkaviškio mieste </w:t>
      </w:r>
      <w:r>
        <w:rPr>
          <w:rFonts w:asciiTheme="majorBidi" w:hAnsiTheme="majorBidi" w:cstheme="majorBidi"/>
          <w:sz w:val="24"/>
          <w:szCs w:val="24"/>
          <w:lang w:val="lt-LT"/>
        </w:rPr>
        <w:t xml:space="preserve">svyravo, tačiau vertinant pokytį </w:t>
      </w:r>
      <w:r w:rsidR="00846880">
        <w:rPr>
          <w:rFonts w:asciiTheme="majorBidi" w:hAnsiTheme="majorBidi" w:cstheme="majorBidi"/>
          <w:sz w:val="24"/>
          <w:szCs w:val="24"/>
          <w:lang w:val="lt-LT"/>
        </w:rPr>
        <w:t xml:space="preserve">tendencijos rajone ir mieste </w:t>
      </w:r>
      <w:r>
        <w:rPr>
          <w:rFonts w:asciiTheme="majorBidi" w:hAnsiTheme="majorBidi" w:cstheme="majorBidi"/>
          <w:sz w:val="24"/>
          <w:szCs w:val="24"/>
          <w:lang w:val="lt-LT"/>
        </w:rPr>
        <w:t xml:space="preserve">iš esmės </w:t>
      </w:r>
      <w:r w:rsidR="00846880">
        <w:rPr>
          <w:rFonts w:asciiTheme="majorBidi" w:hAnsiTheme="majorBidi" w:cstheme="majorBidi"/>
          <w:sz w:val="24"/>
          <w:szCs w:val="24"/>
          <w:lang w:val="lt-LT"/>
        </w:rPr>
        <w:t xml:space="preserve">skiriasi: nagrinėjamu laikotarpiu Vilkaviškio miesto teritorijoje socialinės pašalpos gavėjų skaičius išaugo 19,96 proc., kai tuo pačiu laikotarpiu rajono teritorijoje šis skaičius sumažėjo 15,74 proc. </w:t>
      </w:r>
      <w:r>
        <w:rPr>
          <w:rFonts w:asciiTheme="majorBidi" w:hAnsiTheme="majorBidi" w:cstheme="majorBidi"/>
          <w:sz w:val="24"/>
          <w:szCs w:val="24"/>
          <w:lang w:val="lt-LT"/>
        </w:rPr>
        <w:t xml:space="preserve">2022 metais </w:t>
      </w:r>
      <w:r w:rsidR="00846880">
        <w:rPr>
          <w:rFonts w:asciiTheme="majorBidi" w:hAnsiTheme="majorBidi" w:cstheme="majorBidi"/>
          <w:sz w:val="24"/>
          <w:szCs w:val="24"/>
          <w:lang w:val="lt-LT"/>
        </w:rPr>
        <w:t xml:space="preserve">socialinės pašalpos gavėjai </w:t>
      </w:r>
      <w:r>
        <w:rPr>
          <w:rFonts w:asciiTheme="majorBidi" w:hAnsiTheme="majorBidi" w:cstheme="majorBidi"/>
          <w:sz w:val="24"/>
          <w:szCs w:val="24"/>
          <w:lang w:val="lt-LT"/>
        </w:rPr>
        <w:t xml:space="preserve">sudarė </w:t>
      </w:r>
      <w:r w:rsidR="00846880">
        <w:rPr>
          <w:rFonts w:asciiTheme="majorBidi" w:hAnsiTheme="majorBidi" w:cstheme="majorBidi"/>
          <w:sz w:val="24"/>
          <w:szCs w:val="24"/>
          <w:lang w:val="lt-LT"/>
        </w:rPr>
        <w:t>5,39</w:t>
      </w:r>
      <w:r>
        <w:rPr>
          <w:rFonts w:asciiTheme="majorBidi" w:hAnsiTheme="majorBidi" w:cstheme="majorBidi"/>
          <w:sz w:val="24"/>
          <w:szCs w:val="24"/>
          <w:lang w:val="lt-LT"/>
        </w:rPr>
        <w:t xml:space="preserve"> proc. visų miesto gyventojų skaičiaus</w:t>
      </w:r>
      <w:r w:rsidR="00497E3E">
        <w:rPr>
          <w:rFonts w:asciiTheme="majorBidi" w:hAnsiTheme="majorBidi" w:cstheme="majorBidi"/>
          <w:sz w:val="24"/>
          <w:szCs w:val="24"/>
          <w:lang w:val="lt-LT"/>
        </w:rPr>
        <w:t>, o per pastarųjų penkerių metų laikotarpį socialinės pašalpos gavėjų dalis nuo visų miesto gyventojų išaugo 16,49 proc.</w:t>
      </w:r>
      <w:r w:rsidR="00CF7046">
        <w:rPr>
          <w:rFonts w:asciiTheme="majorBidi" w:hAnsiTheme="majorBidi" w:cstheme="majorBidi"/>
          <w:sz w:val="24"/>
          <w:szCs w:val="24"/>
          <w:lang w:val="lt-LT"/>
        </w:rPr>
        <w:t xml:space="preserve"> (žr. </w:t>
      </w:r>
      <w:r w:rsidR="00CE523B">
        <w:rPr>
          <w:rFonts w:asciiTheme="majorBidi" w:hAnsiTheme="majorBidi" w:cstheme="majorBidi"/>
          <w:sz w:val="24"/>
          <w:szCs w:val="24"/>
          <w:lang w:val="lt-LT"/>
        </w:rPr>
        <w:t>9</w:t>
      </w:r>
      <w:r w:rsidR="00CF7046">
        <w:rPr>
          <w:rFonts w:asciiTheme="majorBidi" w:hAnsiTheme="majorBidi" w:cstheme="majorBidi"/>
          <w:sz w:val="24"/>
          <w:szCs w:val="24"/>
          <w:lang w:val="lt-LT"/>
        </w:rPr>
        <w:t xml:space="preserve"> lentelę)</w:t>
      </w:r>
      <w:r>
        <w:rPr>
          <w:rFonts w:asciiTheme="majorBidi" w:hAnsiTheme="majorBidi" w:cstheme="majorBidi"/>
          <w:sz w:val="24"/>
          <w:szCs w:val="24"/>
          <w:lang w:val="lt-LT"/>
        </w:rPr>
        <w:t xml:space="preserve">. </w:t>
      </w:r>
    </w:p>
    <w:p w14:paraId="0F8DF640" w14:textId="6AD48CBB" w:rsidR="00F26A5C" w:rsidRPr="0083635A" w:rsidRDefault="00CE523B" w:rsidP="00F26A5C">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t>9</w:t>
      </w:r>
      <w:r w:rsidR="00F26A5C" w:rsidRPr="0083635A">
        <w:rPr>
          <w:rFonts w:asciiTheme="majorBidi" w:hAnsiTheme="majorBidi" w:cstheme="majorBidi"/>
          <w:i w:val="0"/>
          <w:iCs w:val="0"/>
          <w:noProof/>
          <w:color w:val="auto"/>
          <w:sz w:val="24"/>
          <w:szCs w:val="24"/>
        </w:rPr>
        <w:t xml:space="preserve"> lentelė </w:t>
      </w:r>
    </w:p>
    <w:p w14:paraId="6AC04ED2" w14:textId="3BA1CFEE" w:rsidR="00F26A5C" w:rsidRPr="00F26A5C" w:rsidRDefault="00F26A5C" w:rsidP="00F26A5C">
      <w:pPr>
        <w:tabs>
          <w:tab w:val="left" w:pos="567"/>
        </w:tabs>
        <w:ind w:firstLine="567"/>
        <w:jc w:val="center"/>
        <w:rPr>
          <w:rFonts w:asciiTheme="majorBidi" w:hAnsiTheme="majorBidi" w:cstheme="majorBidi"/>
          <w:b/>
          <w:bCs/>
          <w:sz w:val="24"/>
          <w:szCs w:val="24"/>
          <w:lang w:val="lt-LT"/>
        </w:rPr>
      </w:pPr>
      <w:bookmarkStart w:id="18" w:name="_Hlk148104408"/>
      <w:r w:rsidRPr="00F26A5C">
        <w:rPr>
          <w:rFonts w:ascii="Times New Roman" w:eastAsia="Times New Roman" w:hAnsi="Times New Roman" w:cs="Times New Roman"/>
          <w:b/>
          <w:bCs/>
          <w:color w:val="000000"/>
          <w:kern w:val="0"/>
          <w:sz w:val="24"/>
          <w:szCs w:val="24"/>
          <w:lang w:val="lt-LT"/>
          <w14:ligatures w14:val="none"/>
        </w:rPr>
        <w:t>Socialinės pašalpos gavėjų skaičius</w:t>
      </w:r>
      <w:bookmarkEnd w:id="18"/>
    </w:p>
    <w:tbl>
      <w:tblPr>
        <w:tblW w:w="5002" w:type="pct"/>
        <w:tblLook w:val="04A0" w:firstRow="1" w:lastRow="0" w:firstColumn="1" w:lastColumn="0" w:noHBand="0" w:noVBand="1"/>
      </w:tblPr>
      <w:tblGrid>
        <w:gridCol w:w="3667"/>
        <w:gridCol w:w="1305"/>
        <w:gridCol w:w="1306"/>
        <w:gridCol w:w="1306"/>
        <w:gridCol w:w="1310"/>
        <w:gridCol w:w="1306"/>
      </w:tblGrid>
      <w:tr w:rsidR="00F26A5C" w:rsidRPr="00F26A5C" w14:paraId="35A20B9D" w14:textId="77777777" w:rsidTr="00F26A5C">
        <w:trPr>
          <w:trHeight w:val="288"/>
        </w:trPr>
        <w:tc>
          <w:tcPr>
            <w:tcW w:w="1798" w:type="pct"/>
            <w:tcBorders>
              <w:top w:val="single" w:sz="4" w:space="0" w:color="auto"/>
              <w:left w:val="single" w:sz="4" w:space="0" w:color="auto"/>
              <w:bottom w:val="single" w:sz="4" w:space="0" w:color="auto"/>
              <w:right w:val="nil"/>
            </w:tcBorders>
            <w:shd w:val="clear" w:color="auto" w:fill="BDD6EE" w:themeFill="accent5" w:themeFillTint="66"/>
            <w:noWrap/>
            <w:vAlign w:val="bottom"/>
            <w:hideMark/>
          </w:tcPr>
          <w:p w14:paraId="22A9701B" w14:textId="77777777" w:rsidR="00F26A5C" w:rsidRPr="00F26A5C" w:rsidRDefault="00F26A5C" w:rsidP="00F26A5C">
            <w:pPr>
              <w:spacing w:after="0" w:line="240" w:lineRule="auto"/>
              <w:rPr>
                <w:rFonts w:asciiTheme="majorBidi" w:eastAsia="Times New Roman" w:hAnsiTheme="majorBidi" w:cstheme="majorBidi"/>
                <w:b/>
                <w:bCs/>
                <w:color w:val="000000"/>
                <w:kern w:val="0"/>
                <w:sz w:val="24"/>
                <w:szCs w:val="24"/>
                <w:lang w:val="lt-LT"/>
                <w14:ligatures w14:val="none"/>
              </w:rPr>
            </w:pPr>
          </w:p>
        </w:tc>
        <w:tc>
          <w:tcPr>
            <w:tcW w:w="640"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93E78E0" w14:textId="77777777" w:rsidR="00F26A5C" w:rsidRPr="00F26A5C" w:rsidRDefault="00F26A5C" w:rsidP="00F26A5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F26A5C">
              <w:rPr>
                <w:rFonts w:asciiTheme="majorBidi" w:eastAsia="Times New Roman" w:hAnsiTheme="majorBidi" w:cstheme="majorBidi"/>
                <w:b/>
                <w:bCs/>
                <w:color w:val="000000"/>
                <w:kern w:val="0"/>
                <w:sz w:val="24"/>
                <w:szCs w:val="24"/>
                <w:lang w:val="lt-LT"/>
                <w14:ligatures w14:val="none"/>
              </w:rPr>
              <w:t>2018</w:t>
            </w:r>
          </w:p>
        </w:tc>
        <w:tc>
          <w:tcPr>
            <w:tcW w:w="640"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4CB004A3" w14:textId="77777777" w:rsidR="00F26A5C" w:rsidRPr="00F26A5C" w:rsidRDefault="00F26A5C" w:rsidP="00F26A5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F26A5C">
              <w:rPr>
                <w:rFonts w:asciiTheme="majorBidi" w:eastAsia="Times New Roman" w:hAnsiTheme="majorBidi" w:cstheme="majorBidi"/>
                <w:b/>
                <w:bCs/>
                <w:color w:val="000000"/>
                <w:kern w:val="0"/>
                <w:sz w:val="24"/>
                <w:szCs w:val="24"/>
                <w:lang w:val="lt-LT"/>
                <w14:ligatures w14:val="none"/>
              </w:rPr>
              <w:t>2019</w:t>
            </w:r>
          </w:p>
        </w:tc>
        <w:tc>
          <w:tcPr>
            <w:tcW w:w="640"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17AEC433" w14:textId="77777777" w:rsidR="00F26A5C" w:rsidRPr="00F26A5C" w:rsidRDefault="00F26A5C" w:rsidP="00F26A5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F26A5C">
              <w:rPr>
                <w:rFonts w:asciiTheme="majorBidi" w:eastAsia="Times New Roman" w:hAnsiTheme="majorBidi" w:cstheme="majorBidi"/>
                <w:b/>
                <w:bCs/>
                <w:color w:val="000000"/>
                <w:kern w:val="0"/>
                <w:sz w:val="24"/>
                <w:szCs w:val="24"/>
                <w:lang w:val="lt-LT"/>
                <w14:ligatures w14:val="none"/>
              </w:rPr>
              <w:t>2020</w:t>
            </w:r>
          </w:p>
        </w:tc>
        <w:tc>
          <w:tcPr>
            <w:tcW w:w="642"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26A989FB" w14:textId="77777777" w:rsidR="00F26A5C" w:rsidRPr="00F26A5C" w:rsidRDefault="00F26A5C" w:rsidP="00F26A5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F26A5C">
              <w:rPr>
                <w:rFonts w:asciiTheme="majorBidi" w:eastAsia="Times New Roman" w:hAnsiTheme="majorBidi" w:cstheme="majorBidi"/>
                <w:b/>
                <w:bCs/>
                <w:color w:val="000000"/>
                <w:kern w:val="0"/>
                <w:sz w:val="24"/>
                <w:szCs w:val="24"/>
                <w:lang w:val="lt-LT"/>
                <w14:ligatures w14:val="none"/>
              </w:rPr>
              <w:t>2021</w:t>
            </w:r>
          </w:p>
        </w:tc>
        <w:tc>
          <w:tcPr>
            <w:tcW w:w="640"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511F3787" w14:textId="77777777" w:rsidR="00F26A5C" w:rsidRPr="00F26A5C" w:rsidRDefault="00F26A5C" w:rsidP="00F26A5C">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F26A5C">
              <w:rPr>
                <w:rFonts w:asciiTheme="majorBidi" w:eastAsia="Times New Roman" w:hAnsiTheme="majorBidi" w:cstheme="majorBidi"/>
                <w:b/>
                <w:bCs/>
                <w:color w:val="000000"/>
                <w:kern w:val="0"/>
                <w:sz w:val="24"/>
                <w:szCs w:val="24"/>
                <w:lang w:val="lt-LT"/>
                <w14:ligatures w14:val="none"/>
              </w:rPr>
              <w:t>2022</w:t>
            </w:r>
          </w:p>
        </w:tc>
      </w:tr>
      <w:tr w:rsidR="00F26A5C" w:rsidRPr="00F26A5C" w14:paraId="0C318C1D" w14:textId="77777777" w:rsidTr="00F26A5C">
        <w:trPr>
          <w:trHeight w:val="288"/>
        </w:trPr>
        <w:tc>
          <w:tcPr>
            <w:tcW w:w="1798" w:type="pct"/>
            <w:tcBorders>
              <w:top w:val="single" w:sz="4" w:space="0" w:color="auto"/>
              <w:left w:val="single" w:sz="4" w:space="0" w:color="auto"/>
              <w:bottom w:val="single" w:sz="4" w:space="0" w:color="auto"/>
              <w:right w:val="single" w:sz="4" w:space="0" w:color="auto"/>
            </w:tcBorders>
            <w:vAlign w:val="center"/>
            <w:hideMark/>
          </w:tcPr>
          <w:p w14:paraId="24A44A26" w14:textId="77777777" w:rsidR="00F26A5C" w:rsidRPr="00F26A5C" w:rsidRDefault="00F26A5C" w:rsidP="00F26A5C">
            <w:pPr>
              <w:spacing w:after="0" w:line="240" w:lineRule="auto"/>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Vilkaviškio r. sav.</w:t>
            </w:r>
          </w:p>
        </w:tc>
        <w:tc>
          <w:tcPr>
            <w:tcW w:w="640" w:type="pct"/>
            <w:tcBorders>
              <w:top w:val="nil"/>
              <w:left w:val="nil"/>
              <w:bottom w:val="single" w:sz="4" w:space="0" w:color="auto"/>
              <w:right w:val="single" w:sz="4" w:space="0" w:color="auto"/>
            </w:tcBorders>
            <w:noWrap/>
            <w:vAlign w:val="bottom"/>
            <w:hideMark/>
          </w:tcPr>
          <w:p w14:paraId="4DBD4B8D"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1701</w:t>
            </w:r>
          </w:p>
        </w:tc>
        <w:tc>
          <w:tcPr>
            <w:tcW w:w="640" w:type="pct"/>
            <w:tcBorders>
              <w:top w:val="nil"/>
              <w:left w:val="nil"/>
              <w:bottom w:val="single" w:sz="4" w:space="0" w:color="auto"/>
              <w:right w:val="single" w:sz="4" w:space="0" w:color="auto"/>
            </w:tcBorders>
            <w:noWrap/>
            <w:vAlign w:val="bottom"/>
            <w:hideMark/>
          </w:tcPr>
          <w:p w14:paraId="72083F74"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1541</w:t>
            </w:r>
          </w:p>
        </w:tc>
        <w:tc>
          <w:tcPr>
            <w:tcW w:w="640" w:type="pct"/>
            <w:tcBorders>
              <w:top w:val="nil"/>
              <w:left w:val="nil"/>
              <w:bottom w:val="single" w:sz="4" w:space="0" w:color="auto"/>
              <w:right w:val="single" w:sz="4" w:space="0" w:color="auto"/>
            </w:tcBorders>
            <w:noWrap/>
            <w:vAlign w:val="bottom"/>
            <w:hideMark/>
          </w:tcPr>
          <w:p w14:paraId="4177402C"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1280</w:t>
            </w:r>
          </w:p>
        </w:tc>
        <w:tc>
          <w:tcPr>
            <w:tcW w:w="642" w:type="pct"/>
            <w:tcBorders>
              <w:top w:val="nil"/>
              <w:left w:val="nil"/>
              <w:bottom w:val="single" w:sz="4" w:space="0" w:color="auto"/>
              <w:right w:val="single" w:sz="4" w:space="0" w:color="auto"/>
            </w:tcBorders>
            <w:noWrap/>
            <w:vAlign w:val="bottom"/>
            <w:hideMark/>
          </w:tcPr>
          <w:p w14:paraId="16E5BBB7"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1577</w:t>
            </w:r>
          </w:p>
        </w:tc>
        <w:tc>
          <w:tcPr>
            <w:tcW w:w="640" w:type="pct"/>
            <w:tcBorders>
              <w:top w:val="nil"/>
              <w:left w:val="nil"/>
              <w:bottom w:val="single" w:sz="4" w:space="0" w:color="auto"/>
              <w:right w:val="single" w:sz="4" w:space="0" w:color="auto"/>
            </w:tcBorders>
            <w:noWrap/>
            <w:vAlign w:val="bottom"/>
            <w:hideMark/>
          </w:tcPr>
          <w:p w14:paraId="065F2C42"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1596</w:t>
            </w:r>
          </w:p>
        </w:tc>
      </w:tr>
      <w:tr w:rsidR="00F26A5C" w:rsidRPr="00F26A5C" w14:paraId="3881DF75" w14:textId="77777777" w:rsidTr="00F26A5C">
        <w:trPr>
          <w:trHeight w:val="288"/>
        </w:trPr>
        <w:tc>
          <w:tcPr>
            <w:tcW w:w="1798" w:type="pct"/>
            <w:tcBorders>
              <w:top w:val="nil"/>
              <w:left w:val="single" w:sz="4" w:space="0" w:color="auto"/>
              <w:bottom w:val="single" w:sz="4" w:space="0" w:color="auto"/>
              <w:right w:val="single" w:sz="4" w:space="0" w:color="auto"/>
            </w:tcBorders>
            <w:noWrap/>
            <w:vAlign w:val="bottom"/>
            <w:hideMark/>
          </w:tcPr>
          <w:p w14:paraId="63D8E77C" w14:textId="77777777" w:rsidR="00F26A5C" w:rsidRPr="00F26A5C" w:rsidRDefault="00F26A5C" w:rsidP="00F26A5C">
            <w:pPr>
              <w:spacing w:after="0" w:line="240" w:lineRule="auto"/>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Rajono teritorija</w:t>
            </w:r>
          </w:p>
        </w:tc>
        <w:tc>
          <w:tcPr>
            <w:tcW w:w="640" w:type="pct"/>
            <w:tcBorders>
              <w:top w:val="nil"/>
              <w:left w:val="nil"/>
              <w:bottom w:val="single" w:sz="4" w:space="0" w:color="auto"/>
              <w:right w:val="single" w:sz="4" w:space="0" w:color="auto"/>
            </w:tcBorders>
            <w:noWrap/>
            <w:vAlign w:val="bottom"/>
            <w:hideMark/>
          </w:tcPr>
          <w:p w14:paraId="13356DAC"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1237</w:t>
            </w:r>
          </w:p>
        </w:tc>
        <w:tc>
          <w:tcPr>
            <w:tcW w:w="640" w:type="pct"/>
            <w:tcBorders>
              <w:top w:val="nil"/>
              <w:left w:val="nil"/>
              <w:bottom w:val="single" w:sz="4" w:space="0" w:color="auto"/>
              <w:right w:val="single" w:sz="4" w:space="0" w:color="auto"/>
            </w:tcBorders>
            <w:noWrap/>
            <w:vAlign w:val="bottom"/>
            <w:hideMark/>
          </w:tcPr>
          <w:p w14:paraId="03BD0900"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1122</w:t>
            </w:r>
          </w:p>
        </w:tc>
        <w:tc>
          <w:tcPr>
            <w:tcW w:w="640" w:type="pct"/>
            <w:tcBorders>
              <w:top w:val="nil"/>
              <w:left w:val="nil"/>
              <w:bottom w:val="single" w:sz="4" w:space="0" w:color="auto"/>
              <w:right w:val="single" w:sz="4" w:space="0" w:color="auto"/>
            </w:tcBorders>
            <w:noWrap/>
            <w:vAlign w:val="bottom"/>
            <w:hideMark/>
          </w:tcPr>
          <w:p w14:paraId="060EEA3E"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931</w:t>
            </w:r>
          </w:p>
        </w:tc>
        <w:tc>
          <w:tcPr>
            <w:tcW w:w="642" w:type="pct"/>
            <w:tcBorders>
              <w:top w:val="nil"/>
              <w:left w:val="nil"/>
              <w:bottom w:val="single" w:sz="4" w:space="0" w:color="auto"/>
              <w:right w:val="single" w:sz="4" w:space="0" w:color="auto"/>
            </w:tcBorders>
            <w:noWrap/>
            <w:vAlign w:val="bottom"/>
            <w:hideMark/>
          </w:tcPr>
          <w:p w14:paraId="053D0A91"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1118</w:t>
            </w:r>
          </w:p>
        </w:tc>
        <w:tc>
          <w:tcPr>
            <w:tcW w:w="640" w:type="pct"/>
            <w:tcBorders>
              <w:top w:val="nil"/>
              <w:left w:val="nil"/>
              <w:bottom w:val="single" w:sz="4" w:space="0" w:color="auto"/>
              <w:right w:val="single" w:sz="4" w:space="0" w:color="auto"/>
            </w:tcBorders>
            <w:noWrap/>
            <w:vAlign w:val="bottom"/>
            <w:hideMark/>
          </w:tcPr>
          <w:p w14:paraId="11CB1F71" w14:textId="77777777"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1132</w:t>
            </w:r>
          </w:p>
        </w:tc>
      </w:tr>
      <w:tr w:rsidR="00F26A5C" w:rsidRPr="00F26A5C" w14:paraId="34F6F3B6" w14:textId="77777777" w:rsidTr="00F26A5C">
        <w:trPr>
          <w:trHeight w:val="288"/>
        </w:trPr>
        <w:tc>
          <w:tcPr>
            <w:tcW w:w="1798" w:type="pct"/>
            <w:tcBorders>
              <w:top w:val="nil"/>
              <w:left w:val="single" w:sz="4" w:space="0" w:color="auto"/>
              <w:bottom w:val="single" w:sz="4" w:space="0" w:color="auto"/>
              <w:right w:val="single" w:sz="4" w:space="0" w:color="auto"/>
            </w:tcBorders>
            <w:noWrap/>
            <w:vAlign w:val="bottom"/>
            <w:hideMark/>
          </w:tcPr>
          <w:p w14:paraId="69666830" w14:textId="77777777" w:rsidR="00F26A5C" w:rsidRPr="00F26A5C" w:rsidRDefault="00F26A5C" w:rsidP="00F26A5C">
            <w:pPr>
              <w:spacing w:after="0" w:line="240" w:lineRule="auto"/>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Vilkaviškio miestas</w:t>
            </w:r>
          </w:p>
        </w:tc>
        <w:tc>
          <w:tcPr>
            <w:tcW w:w="640" w:type="pct"/>
            <w:tcBorders>
              <w:top w:val="nil"/>
              <w:left w:val="nil"/>
              <w:bottom w:val="single" w:sz="4" w:space="0" w:color="auto"/>
              <w:right w:val="single" w:sz="4" w:space="0" w:color="auto"/>
            </w:tcBorders>
            <w:noWrap/>
            <w:vAlign w:val="bottom"/>
            <w:hideMark/>
          </w:tcPr>
          <w:p w14:paraId="18B7EDBB" w14:textId="7A0B5964"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4</w:t>
            </w:r>
            <w:r w:rsidR="00846880">
              <w:rPr>
                <w:rFonts w:ascii="Times New Roman" w:eastAsia="Times New Roman" w:hAnsi="Times New Roman" w:cs="Times New Roman"/>
                <w:color w:val="000000"/>
                <w:kern w:val="0"/>
                <w:sz w:val="24"/>
                <w:szCs w:val="24"/>
                <w:lang w:val="lt-LT"/>
                <w14:ligatures w14:val="none"/>
              </w:rPr>
              <w:t>56</w:t>
            </w:r>
          </w:p>
        </w:tc>
        <w:tc>
          <w:tcPr>
            <w:tcW w:w="640" w:type="pct"/>
            <w:tcBorders>
              <w:top w:val="nil"/>
              <w:left w:val="nil"/>
              <w:bottom w:val="single" w:sz="4" w:space="0" w:color="auto"/>
              <w:right w:val="single" w:sz="4" w:space="0" w:color="auto"/>
            </w:tcBorders>
            <w:noWrap/>
            <w:vAlign w:val="bottom"/>
            <w:hideMark/>
          </w:tcPr>
          <w:p w14:paraId="6327CED0" w14:textId="0D94F188"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4</w:t>
            </w:r>
            <w:r w:rsidR="00846880">
              <w:rPr>
                <w:rFonts w:ascii="Times New Roman" w:eastAsia="Times New Roman" w:hAnsi="Times New Roman" w:cs="Times New Roman"/>
                <w:color w:val="000000"/>
                <w:kern w:val="0"/>
                <w:sz w:val="24"/>
                <w:szCs w:val="24"/>
                <w:lang w:val="lt-LT"/>
                <w14:ligatures w14:val="none"/>
              </w:rPr>
              <w:t>46</w:t>
            </w:r>
          </w:p>
        </w:tc>
        <w:tc>
          <w:tcPr>
            <w:tcW w:w="640" w:type="pct"/>
            <w:tcBorders>
              <w:top w:val="nil"/>
              <w:left w:val="nil"/>
              <w:bottom w:val="single" w:sz="4" w:space="0" w:color="auto"/>
              <w:right w:val="single" w:sz="4" w:space="0" w:color="auto"/>
            </w:tcBorders>
            <w:noWrap/>
            <w:vAlign w:val="bottom"/>
            <w:hideMark/>
          </w:tcPr>
          <w:p w14:paraId="0935DE07" w14:textId="3F3A5F19"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3</w:t>
            </w:r>
            <w:r w:rsidR="00846880">
              <w:rPr>
                <w:rFonts w:ascii="Times New Roman" w:eastAsia="Times New Roman" w:hAnsi="Times New Roman" w:cs="Times New Roman"/>
                <w:color w:val="000000"/>
                <w:kern w:val="0"/>
                <w:sz w:val="24"/>
                <w:szCs w:val="24"/>
                <w:lang w:val="lt-LT"/>
                <w14:ligatures w14:val="none"/>
              </w:rPr>
              <w:t>97</w:t>
            </w:r>
          </w:p>
        </w:tc>
        <w:tc>
          <w:tcPr>
            <w:tcW w:w="642" w:type="pct"/>
            <w:tcBorders>
              <w:top w:val="nil"/>
              <w:left w:val="nil"/>
              <w:bottom w:val="single" w:sz="4" w:space="0" w:color="auto"/>
              <w:right w:val="single" w:sz="4" w:space="0" w:color="auto"/>
            </w:tcBorders>
            <w:noWrap/>
            <w:vAlign w:val="bottom"/>
            <w:hideMark/>
          </w:tcPr>
          <w:p w14:paraId="72936B90" w14:textId="16A8E254" w:rsidR="00F26A5C" w:rsidRPr="00F26A5C" w:rsidRDefault="00F26A5C"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sidRPr="00F26A5C">
              <w:rPr>
                <w:rFonts w:ascii="Times New Roman" w:eastAsia="Times New Roman" w:hAnsi="Times New Roman" w:cs="Times New Roman"/>
                <w:color w:val="000000"/>
                <w:kern w:val="0"/>
                <w:sz w:val="24"/>
                <w:szCs w:val="24"/>
                <w:lang w:val="lt-LT"/>
                <w14:ligatures w14:val="none"/>
              </w:rPr>
              <w:t>4</w:t>
            </w:r>
            <w:r w:rsidR="00846880">
              <w:rPr>
                <w:rFonts w:ascii="Times New Roman" w:eastAsia="Times New Roman" w:hAnsi="Times New Roman" w:cs="Times New Roman"/>
                <w:color w:val="000000"/>
                <w:kern w:val="0"/>
                <w:sz w:val="24"/>
                <w:szCs w:val="24"/>
                <w:lang w:val="lt-LT"/>
                <w14:ligatures w14:val="none"/>
              </w:rPr>
              <w:t>70</w:t>
            </w:r>
          </w:p>
        </w:tc>
        <w:tc>
          <w:tcPr>
            <w:tcW w:w="640" w:type="pct"/>
            <w:tcBorders>
              <w:top w:val="nil"/>
              <w:left w:val="nil"/>
              <w:bottom w:val="single" w:sz="4" w:space="0" w:color="auto"/>
              <w:right w:val="single" w:sz="4" w:space="0" w:color="auto"/>
            </w:tcBorders>
            <w:noWrap/>
            <w:vAlign w:val="bottom"/>
            <w:hideMark/>
          </w:tcPr>
          <w:p w14:paraId="1C9255EC" w14:textId="60DAB1D0" w:rsidR="00F26A5C" w:rsidRPr="00F26A5C" w:rsidRDefault="00846880" w:rsidP="00F26A5C">
            <w:pPr>
              <w:spacing w:after="0" w:line="240" w:lineRule="auto"/>
              <w:jc w:val="center"/>
              <w:rPr>
                <w:rFonts w:ascii="Times New Roman" w:eastAsia="Times New Roman" w:hAnsi="Times New Roman" w:cs="Times New Roman"/>
                <w:color w:val="000000"/>
                <w:kern w:val="0"/>
                <w:sz w:val="24"/>
                <w:szCs w:val="24"/>
                <w:lang w:val="lt-LT"/>
                <w14:ligatures w14:val="none"/>
              </w:rPr>
            </w:pPr>
            <w:r>
              <w:rPr>
                <w:rFonts w:ascii="Times New Roman" w:eastAsia="Times New Roman" w:hAnsi="Times New Roman" w:cs="Times New Roman"/>
                <w:color w:val="000000"/>
                <w:kern w:val="0"/>
                <w:sz w:val="24"/>
                <w:szCs w:val="24"/>
                <w:lang w:val="lt-LT"/>
                <w14:ligatures w14:val="none"/>
              </w:rPr>
              <w:t>547</w:t>
            </w:r>
          </w:p>
        </w:tc>
      </w:tr>
    </w:tbl>
    <w:p w14:paraId="1B0041CB" w14:textId="1AF4F412" w:rsidR="00F26A5C" w:rsidRPr="00956DE4" w:rsidRDefault="00F26A5C" w:rsidP="00F559E0">
      <w:pPr>
        <w:spacing w:after="0" w:line="240" w:lineRule="auto"/>
        <w:ind w:firstLine="567"/>
        <w:jc w:val="both"/>
        <w:rPr>
          <w:rFonts w:ascii="Times New Roman" w:hAnsi="Times New Roman" w:cs="Times New Roman"/>
          <w:sz w:val="20"/>
          <w:szCs w:val="20"/>
          <w:lang w:val="lt-LT"/>
        </w:rPr>
      </w:pPr>
      <w:r w:rsidRPr="00956DE4">
        <w:rPr>
          <w:rFonts w:asciiTheme="majorBidi" w:hAnsiTheme="majorBidi" w:cstheme="majorBidi"/>
          <w:sz w:val="20"/>
          <w:szCs w:val="20"/>
          <w:lang w:val="lt-LT"/>
        </w:rPr>
        <w:t>Šaltinis: su</w:t>
      </w:r>
      <w:r w:rsidRPr="00956DE4">
        <w:rPr>
          <w:rFonts w:ascii="Times New Roman" w:hAnsi="Times New Roman" w:cs="Times New Roman"/>
          <w:sz w:val="20"/>
          <w:szCs w:val="20"/>
          <w:lang w:val="lt-LT"/>
        </w:rPr>
        <w:t>daryta pagal Valstybės duomenų agentūros</w:t>
      </w:r>
      <w:r w:rsidR="00E17515">
        <w:rPr>
          <w:rFonts w:ascii="Times New Roman" w:hAnsi="Times New Roman" w:cs="Times New Roman"/>
          <w:sz w:val="20"/>
          <w:szCs w:val="20"/>
          <w:lang w:val="lt-LT"/>
        </w:rPr>
        <w:t xml:space="preserve"> duomenis, prieiga internetu:</w:t>
      </w:r>
      <w:hyperlink r:id="rId15" w:anchor="/  " w:history="1">
        <w:r w:rsidR="00E17515" w:rsidRPr="00F02F42">
          <w:rPr>
            <w:rStyle w:val="Hipersaitas"/>
            <w:rFonts w:ascii="Times New Roman" w:hAnsi="Times New Roman" w:cs="Times New Roman"/>
            <w:sz w:val="20"/>
            <w:szCs w:val="20"/>
            <w:lang w:val="lt-LT"/>
          </w:rPr>
          <w:t xml:space="preserve"> https://osp.stat.gov.lt/statistiniu-rodikliu-analize#/  </w:t>
        </w:r>
      </w:hyperlink>
      <w:r w:rsidR="00846880">
        <w:rPr>
          <w:rFonts w:ascii="Times New Roman" w:hAnsi="Times New Roman" w:cs="Times New Roman"/>
          <w:sz w:val="20"/>
          <w:szCs w:val="20"/>
          <w:lang w:val="lt-LT"/>
        </w:rPr>
        <w:t xml:space="preserve"> ir </w:t>
      </w:r>
      <w:r w:rsidR="00846880">
        <w:rPr>
          <w:rFonts w:asciiTheme="majorBidi" w:hAnsiTheme="majorBidi" w:cstheme="majorBidi"/>
          <w:sz w:val="20"/>
          <w:szCs w:val="20"/>
          <w:lang w:val="lt-LT"/>
        </w:rPr>
        <w:t>Vilkaviškio rajono savivaldybės administracijos Socialinės paramos skyriaus pateiktus d</w:t>
      </w:r>
      <w:r w:rsidR="00846880" w:rsidRPr="004F09B6">
        <w:rPr>
          <w:rFonts w:asciiTheme="majorBidi" w:hAnsiTheme="majorBidi" w:cstheme="majorBidi"/>
          <w:sz w:val="20"/>
          <w:szCs w:val="20"/>
          <w:lang w:val="lt-LT"/>
        </w:rPr>
        <w:t>uomen</w:t>
      </w:r>
      <w:r w:rsidR="00846880">
        <w:rPr>
          <w:rFonts w:asciiTheme="majorBidi" w:hAnsiTheme="majorBidi" w:cstheme="majorBidi"/>
          <w:sz w:val="20"/>
          <w:szCs w:val="20"/>
          <w:lang w:val="lt-LT"/>
        </w:rPr>
        <w:t>i</w:t>
      </w:r>
      <w:r w:rsidR="00846880" w:rsidRPr="004F09B6">
        <w:rPr>
          <w:rFonts w:asciiTheme="majorBidi" w:hAnsiTheme="majorBidi" w:cstheme="majorBidi"/>
          <w:sz w:val="20"/>
          <w:szCs w:val="20"/>
          <w:lang w:val="lt-LT"/>
        </w:rPr>
        <w:t>s</w:t>
      </w:r>
      <w:r w:rsidR="007B7A60">
        <w:rPr>
          <w:rFonts w:asciiTheme="majorBidi" w:hAnsiTheme="majorBidi" w:cstheme="majorBidi"/>
          <w:sz w:val="20"/>
          <w:szCs w:val="20"/>
          <w:lang w:val="lt-LT"/>
        </w:rPr>
        <w:t xml:space="preserve"> (žr. 1 priedą)</w:t>
      </w:r>
      <w:r w:rsidRPr="00956DE4">
        <w:rPr>
          <w:rFonts w:ascii="Times New Roman" w:hAnsi="Times New Roman" w:cs="Times New Roman"/>
          <w:sz w:val="20"/>
          <w:szCs w:val="20"/>
          <w:lang w:val="lt-LT"/>
        </w:rPr>
        <w:t>.</w:t>
      </w:r>
    </w:p>
    <w:p w14:paraId="2448AD36" w14:textId="77777777" w:rsidR="00F559E0" w:rsidRDefault="00F559E0" w:rsidP="00307082">
      <w:pPr>
        <w:tabs>
          <w:tab w:val="left" w:pos="851"/>
        </w:tabs>
        <w:spacing w:after="0" w:line="240" w:lineRule="auto"/>
        <w:ind w:firstLine="567"/>
        <w:jc w:val="both"/>
        <w:rPr>
          <w:rFonts w:asciiTheme="majorBidi" w:hAnsiTheme="majorBidi" w:cstheme="majorBidi"/>
          <w:b/>
          <w:bCs/>
          <w:sz w:val="24"/>
          <w:szCs w:val="24"/>
          <w:lang w:val="lt-LT"/>
        </w:rPr>
      </w:pPr>
      <w:bookmarkStart w:id="19" w:name="_Hlk126763797"/>
    </w:p>
    <w:p w14:paraId="6EDD5894" w14:textId="1F633BCB" w:rsidR="00307082" w:rsidRDefault="00C221EB" w:rsidP="005763B7">
      <w:pPr>
        <w:tabs>
          <w:tab w:val="left" w:pos="851"/>
        </w:tabs>
        <w:spacing w:after="120"/>
        <w:ind w:firstLine="567"/>
        <w:jc w:val="both"/>
        <w:rPr>
          <w:rFonts w:asciiTheme="majorBidi" w:hAnsiTheme="majorBidi" w:cstheme="majorBidi"/>
          <w:sz w:val="24"/>
          <w:szCs w:val="24"/>
          <w:lang w:val="lt-LT"/>
        </w:rPr>
      </w:pPr>
      <w:r w:rsidRPr="00A31023">
        <w:rPr>
          <w:rFonts w:asciiTheme="majorBidi" w:hAnsiTheme="majorBidi" w:cstheme="majorBidi"/>
          <w:b/>
          <w:bCs/>
          <w:sz w:val="24"/>
          <w:szCs w:val="24"/>
          <w:lang w:val="lt-LT"/>
        </w:rPr>
        <w:t xml:space="preserve">Socialinės priežiūros </w:t>
      </w:r>
      <w:r w:rsidRPr="00CE523B">
        <w:rPr>
          <w:rFonts w:asciiTheme="majorBidi" w:hAnsiTheme="majorBidi" w:cstheme="majorBidi"/>
          <w:b/>
          <w:bCs/>
          <w:sz w:val="24"/>
          <w:szCs w:val="24"/>
          <w:lang w:val="lt-LT"/>
        </w:rPr>
        <w:t xml:space="preserve">šeimoms </w:t>
      </w:r>
      <w:bookmarkEnd w:id="19"/>
      <w:r w:rsidRPr="00CE523B">
        <w:rPr>
          <w:rFonts w:asciiTheme="majorBidi" w:hAnsiTheme="majorBidi" w:cstheme="majorBidi"/>
          <w:b/>
          <w:bCs/>
          <w:sz w:val="24"/>
          <w:szCs w:val="24"/>
          <w:lang w:val="lt-LT"/>
        </w:rPr>
        <w:t>teikimas</w:t>
      </w:r>
      <w:r w:rsidRPr="00CE523B">
        <w:rPr>
          <w:rFonts w:asciiTheme="majorBidi" w:hAnsiTheme="majorBidi" w:cstheme="majorBidi"/>
          <w:sz w:val="24"/>
          <w:szCs w:val="24"/>
          <w:lang w:val="lt-LT"/>
        </w:rPr>
        <w:t>.</w:t>
      </w:r>
      <w:r w:rsidRPr="00A31023">
        <w:rPr>
          <w:rFonts w:asciiTheme="majorBidi" w:hAnsiTheme="majorBidi" w:cstheme="majorBidi"/>
          <w:sz w:val="24"/>
          <w:szCs w:val="24"/>
          <w:lang w:val="lt-LT"/>
        </w:rPr>
        <w:t xml:space="preserve"> Šeimos, patiriančios</w:t>
      </w:r>
      <w:r w:rsidRPr="00A31023" w:rsidDel="00C26C27">
        <w:rPr>
          <w:rFonts w:asciiTheme="majorBidi" w:hAnsiTheme="majorBidi" w:cstheme="majorBidi"/>
          <w:sz w:val="24"/>
          <w:szCs w:val="24"/>
          <w:lang w:val="lt-LT"/>
        </w:rPr>
        <w:t xml:space="preserve"> </w:t>
      </w:r>
      <w:r w:rsidRPr="00A31023">
        <w:rPr>
          <w:rFonts w:asciiTheme="majorBidi" w:hAnsiTheme="majorBidi" w:cstheme="majorBidi"/>
          <w:sz w:val="24"/>
          <w:szCs w:val="24"/>
          <w:lang w:val="lt-LT"/>
        </w:rPr>
        <w:t xml:space="preserve">socialinę riziką, yra viena iš labiausiai socialiai pažeidžiamų asmenų grupių. </w:t>
      </w:r>
      <w:r w:rsidR="00E764C1" w:rsidRPr="00A31023">
        <w:rPr>
          <w:rFonts w:asciiTheme="majorBidi" w:hAnsiTheme="majorBidi" w:cstheme="majorBidi"/>
          <w:sz w:val="24"/>
          <w:szCs w:val="24"/>
          <w:lang w:val="lt-LT"/>
        </w:rPr>
        <w:t>Vilkaviškio</w:t>
      </w:r>
      <w:r w:rsidR="004D1F90" w:rsidRPr="00A31023">
        <w:rPr>
          <w:rFonts w:asciiTheme="majorBidi" w:hAnsiTheme="majorBidi" w:cstheme="majorBidi"/>
          <w:sz w:val="24"/>
          <w:szCs w:val="24"/>
          <w:lang w:val="lt-LT"/>
        </w:rPr>
        <w:t xml:space="preserve"> rajono savivaldybėje </w:t>
      </w:r>
      <w:r w:rsidRPr="00A31023">
        <w:rPr>
          <w:rFonts w:asciiTheme="majorBidi" w:hAnsiTheme="majorBidi" w:cstheme="majorBidi"/>
          <w:sz w:val="24"/>
          <w:szCs w:val="24"/>
          <w:lang w:val="lt-LT"/>
        </w:rPr>
        <w:t>2018–2022 m.</w:t>
      </w:r>
      <w:r w:rsidR="006D19CF" w:rsidRPr="00A31023">
        <w:rPr>
          <w:rFonts w:asciiTheme="majorBidi" w:hAnsiTheme="majorBidi" w:cstheme="majorBidi"/>
          <w:sz w:val="24"/>
          <w:szCs w:val="24"/>
          <w:lang w:val="lt-LT"/>
        </w:rPr>
        <w:t xml:space="preserve"> </w:t>
      </w:r>
      <w:r w:rsidR="004D1F90" w:rsidRPr="00A31023">
        <w:rPr>
          <w:rFonts w:asciiTheme="majorBidi" w:hAnsiTheme="majorBidi" w:cstheme="majorBidi"/>
          <w:sz w:val="24"/>
          <w:szCs w:val="24"/>
          <w:lang w:val="lt-LT"/>
        </w:rPr>
        <w:t>socialinę riziką patiriančių šeimų skaičius išaugo 84,51 proc., o</w:t>
      </w:r>
      <w:r w:rsidR="00E764C1">
        <w:rPr>
          <w:rFonts w:asciiTheme="majorBidi" w:hAnsiTheme="majorBidi" w:cstheme="majorBidi"/>
          <w:sz w:val="24"/>
          <w:szCs w:val="24"/>
          <w:lang w:val="lt-LT"/>
        </w:rPr>
        <w:t xml:space="preserve"> </w:t>
      </w:r>
      <w:r w:rsidR="004D1F90" w:rsidRPr="00A31023">
        <w:rPr>
          <w:rFonts w:asciiTheme="majorBidi" w:hAnsiTheme="majorBidi" w:cstheme="majorBidi"/>
          <w:sz w:val="24"/>
          <w:szCs w:val="24"/>
          <w:lang w:val="lt-LT"/>
        </w:rPr>
        <w:t>juose</w:t>
      </w:r>
      <w:r w:rsidR="00E764C1">
        <w:rPr>
          <w:rFonts w:asciiTheme="majorBidi" w:hAnsiTheme="majorBidi" w:cstheme="majorBidi"/>
          <w:sz w:val="24"/>
          <w:szCs w:val="24"/>
          <w:lang w:val="lt-LT"/>
        </w:rPr>
        <w:t xml:space="preserve"> </w:t>
      </w:r>
      <w:r w:rsidR="004D1F90" w:rsidRPr="00A31023">
        <w:rPr>
          <w:rFonts w:asciiTheme="majorBidi" w:hAnsiTheme="majorBidi" w:cstheme="majorBidi"/>
          <w:sz w:val="24"/>
          <w:szCs w:val="24"/>
          <w:lang w:val="lt-LT"/>
        </w:rPr>
        <w:t xml:space="preserve">augančių vaikų skaičius – 37,06 proc. Tuo pačiu laikotarpiu </w:t>
      </w:r>
      <w:r w:rsidR="00E764C1" w:rsidRPr="00A31023">
        <w:rPr>
          <w:rFonts w:asciiTheme="majorBidi" w:hAnsiTheme="majorBidi" w:cstheme="majorBidi"/>
          <w:sz w:val="24"/>
          <w:szCs w:val="24"/>
          <w:lang w:val="lt-LT"/>
        </w:rPr>
        <w:t>Vilkaviškio</w:t>
      </w:r>
      <w:r w:rsidR="004D1F90" w:rsidRPr="00A31023">
        <w:rPr>
          <w:rFonts w:asciiTheme="majorBidi" w:hAnsiTheme="majorBidi" w:cstheme="majorBidi"/>
          <w:sz w:val="24"/>
          <w:szCs w:val="24"/>
          <w:lang w:val="lt-LT"/>
        </w:rPr>
        <w:t xml:space="preserve"> miesto VVG teritorijoje socialinę riziką patiriančių šeimų skaičius svyravo tačiau bendrai išliko nepakitęs (mieste 2022 metais b</w:t>
      </w:r>
      <w:r w:rsidR="00A31023" w:rsidRPr="00A31023">
        <w:rPr>
          <w:rFonts w:asciiTheme="majorBidi" w:hAnsiTheme="majorBidi" w:cstheme="majorBidi"/>
          <w:sz w:val="24"/>
          <w:szCs w:val="24"/>
          <w:lang w:val="lt-LT"/>
        </w:rPr>
        <w:t>u</w:t>
      </w:r>
      <w:r w:rsidR="004D1F90" w:rsidRPr="00A31023">
        <w:rPr>
          <w:rFonts w:asciiTheme="majorBidi" w:hAnsiTheme="majorBidi" w:cstheme="majorBidi"/>
          <w:sz w:val="24"/>
          <w:szCs w:val="24"/>
          <w:lang w:val="lt-LT"/>
        </w:rPr>
        <w:t>vo 28 socialinę riziką patiriančios šeimos)</w:t>
      </w:r>
      <w:r w:rsidR="00A31023" w:rsidRPr="00A31023">
        <w:rPr>
          <w:rFonts w:asciiTheme="majorBidi" w:hAnsiTheme="majorBidi" w:cstheme="majorBidi"/>
          <w:sz w:val="24"/>
          <w:szCs w:val="24"/>
          <w:lang w:val="lt-LT"/>
        </w:rPr>
        <w:t>. O</w:t>
      </w:r>
      <w:r w:rsidR="004D1F90" w:rsidRPr="00A31023">
        <w:rPr>
          <w:rFonts w:asciiTheme="majorBidi" w:hAnsiTheme="majorBidi" w:cstheme="majorBidi"/>
          <w:sz w:val="24"/>
          <w:szCs w:val="24"/>
          <w:lang w:val="lt-LT"/>
        </w:rPr>
        <w:t xml:space="preserve"> vaikų skaičius </w:t>
      </w:r>
      <w:r w:rsidR="006D19CF" w:rsidRPr="006D19CF">
        <w:rPr>
          <w:rFonts w:asciiTheme="majorBidi" w:hAnsiTheme="majorBidi" w:cstheme="majorBidi"/>
          <w:sz w:val="24"/>
          <w:szCs w:val="24"/>
          <w:lang w:val="lt-LT"/>
        </w:rPr>
        <w:t>socialinę riziką patirianči</w:t>
      </w:r>
      <w:r w:rsidR="00A31023">
        <w:rPr>
          <w:rFonts w:asciiTheme="majorBidi" w:hAnsiTheme="majorBidi" w:cstheme="majorBidi"/>
          <w:sz w:val="24"/>
          <w:szCs w:val="24"/>
          <w:lang w:val="lt-LT"/>
        </w:rPr>
        <w:t>ose</w:t>
      </w:r>
      <w:r w:rsidR="006D19CF" w:rsidRPr="006D19CF">
        <w:rPr>
          <w:rFonts w:asciiTheme="majorBidi" w:hAnsiTheme="majorBidi" w:cstheme="majorBidi"/>
          <w:sz w:val="24"/>
          <w:szCs w:val="24"/>
          <w:lang w:val="lt-LT"/>
        </w:rPr>
        <w:t xml:space="preserve"> šeim</w:t>
      </w:r>
      <w:r w:rsidR="00A31023">
        <w:rPr>
          <w:rFonts w:asciiTheme="majorBidi" w:hAnsiTheme="majorBidi" w:cstheme="majorBidi"/>
          <w:sz w:val="24"/>
          <w:szCs w:val="24"/>
          <w:lang w:val="lt-LT"/>
        </w:rPr>
        <w:t xml:space="preserve">ose </w:t>
      </w:r>
      <w:proofErr w:type="spellStart"/>
      <w:r w:rsidR="00A31023">
        <w:rPr>
          <w:rFonts w:asciiTheme="majorBidi" w:hAnsiTheme="majorBidi" w:cstheme="majorBidi"/>
          <w:sz w:val="24"/>
          <w:szCs w:val="24"/>
          <w:lang w:val="lt-LT"/>
        </w:rPr>
        <w:t>Vilkaviskio</w:t>
      </w:r>
      <w:proofErr w:type="spellEnd"/>
      <w:r w:rsidR="00A31023">
        <w:rPr>
          <w:rFonts w:asciiTheme="majorBidi" w:hAnsiTheme="majorBidi" w:cstheme="majorBidi"/>
          <w:sz w:val="24"/>
          <w:szCs w:val="24"/>
          <w:lang w:val="lt-LT"/>
        </w:rPr>
        <w:t xml:space="preserve"> mieste 2018-2022 metais sumažėjo 3,33 proc. (žr. </w:t>
      </w:r>
      <w:r w:rsidR="005763B7">
        <w:rPr>
          <w:rFonts w:asciiTheme="majorBidi" w:hAnsiTheme="majorBidi" w:cstheme="majorBidi"/>
          <w:sz w:val="24"/>
          <w:szCs w:val="24"/>
          <w:lang w:val="lt-LT"/>
        </w:rPr>
        <w:t>10</w:t>
      </w:r>
      <w:r w:rsidR="00A31023">
        <w:rPr>
          <w:rFonts w:asciiTheme="majorBidi" w:hAnsiTheme="majorBidi" w:cstheme="majorBidi"/>
          <w:sz w:val="24"/>
          <w:szCs w:val="24"/>
          <w:lang w:val="lt-LT"/>
        </w:rPr>
        <w:t xml:space="preserve"> lentelę).</w:t>
      </w:r>
    </w:p>
    <w:p w14:paraId="37D3810D" w14:textId="0B81CA43" w:rsidR="00307082" w:rsidRPr="00307082" w:rsidRDefault="005763B7" w:rsidP="00307082">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t>10</w:t>
      </w:r>
      <w:r w:rsidR="00307082">
        <w:rPr>
          <w:rFonts w:asciiTheme="majorBidi" w:hAnsiTheme="majorBidi" w:cstheme="majorBidi"/>
          <w:i w:val="0"/>
          <w:iCs w:val="0"/>
          <w:noProof/>
          <w:color w:val="auto"/>
          <w:sz w:val="24"/>
          <w:szCs w:val="24"/>
        </w:rPr>
        <w:t xml:space="preserve"> </w:t>
      </w:r>
      <w:r w:rsidR="00307082" w:rsidRPr="00307082">
        <w:rPr>
          <w:rFonts w:asciiTheme="majorBidi" w:hAnsiTheme="majorBidi" w:cstheme="majorBidi"/>
          <w:i w:val="0"/>
          <w:iCs w:val="0"/>
          <w:noProof/>
          <w:color w:val="auto"/>
          <w:sz w:val="24"/>
          <w:szCs w:val="24"/>
        </w:rPr>
        <w:t xml:space="preserve">lentelė </w:t>
      </w:r>
    </w:p>
    <w:p w14:paraId="2352CE45" w14:textId="074F574B" w:rsidR="00307082" w:rsidRPr="00307082" w:rsidRDefault="00307082" w:rsidP="00307082">
      <w:pPr>
        <w:tabs>
          <w:tab w:val="left" w:pos="851"/>
        </w:tabs>
        <w:spacing w:after="120" w:line="240" w:lineRule="auto"/>
        <w:ind w:firstLine="567"/>
        <w:jc w:val="center"/>
        <w:rPr>
          <w:rFonts w:asciiTheme="majorBidi" w:hAnsiTheme="majorBidi" w:cstheme="majorBidi"/>
          <w:b/>
          <w:bCs/>
          <w:noProof/>
          <w:sz w:val="24"/>
          <w:szCs w:val="24"/>
          <w:lang w:val="lt-LT"/>
        </w:rPr>
      </w:pPr>
      <w:bookmarkStart w:id="20" w:name="_Hlk149553334"/>
      <w:r w:rsidRPr="00307082">
        <w:rPr>
          <w:rFonts w:asciiTheme="majorBidi" w:hAnsiTheme="majorBidi" w:cstheme="majorBidi"/>
          <w:b/>
          <w:bCs/>
          <w:noProof/>
          <w:sz w:val="24"/>
          <w:szCs w:val="24"/>
          <w:lang w:val="lt-LT"/>
        </w:rPr>
        <w:t>Socialinę riziką patiriančių šeimų ir jose augančių vaikų skaičius 2018–2022 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1277"/>
        <w:gridCol w:w="1134"/>
        <w:gridCol w:w="1136"/>
        <w:gridCol w:w="1134"/>
        <w:gridCol w:w="1128"/>
      </w:tblGrid>
      <w:tr w:rsidR="00307082" w:rsidRPr="00307082" w14:paraId="03CF8875" w14:textId="77777777" w:rsidTr="005763B7">
        <w:trPr>
          <w:trHeight w:val="324"/>
        </w:trPr>
        <w:tc>
          <w:tcPr>
            <w:tcW w:w="2152" w:type="pct"/>
            <w:shd w:val="clear" w:color="auto" w:fill="BDD6EE" w:themeFill="accent5" w:themeFillTint="66"/>
            <w:vAlign w:val="center"/>
            <w:hideMark/>
          </w:tcPr>
          <w:p w14:paraId="7A4CA19D" w14:textId="77777777" w:rsidR="00307082" w:rsidRPr="00307082" w:rsidRDefault="00307082" w:rsidP="00307082">
            <w:pPr>
              <w:spacing w:after="0" w:line="240" w:lineRule="auto"/>
              <w:jc w:val="both"/>
              <w:rPr>
                <w:rFonts w:ascii="Times New Roman" w:eastAsia="Times New Roman" w:hAnsi="Times New Roman" w:cs="Times New Roman"/>
                <w:b/>
                <w:bCs/>
                <w:color w:val="000000"/>
                <w:kern w:val="0"/>
                <w:sz w:val="24"/>
                <w:szCs w:val="24"/>
                <w:lang w:val="lt-LT"/>
                <w14:ligatures w14:val="none"/>
              </w:rPr>
            </w:pPr>
            <w:r w:rsidRPr="00307082">
              <w:rPr>
                <w:rFonts w:ascii="Times New Roman" w:eastAsia="Times New Roman" w:hAnsi="Times New Roman" w:cs="Times New Roman"/>
                <w:b/>
                <w:bCs/>
                <w:color w:val="000000"/>
                <w:kern w:val="0"/>
                <w:sz w:val="24"/>
                <w:szCs w:val="24"/>
                <w:lang w:val="lt-LT"/>
                <w14:ligatures w14:val="none"/>
              </w:rPr>
              <w:t>Teritorija</w:t>
            </w:r>
          </w:p>
        </w:tc>
        <w:tc>
          <w:tcPr>
            <w:tcW w:w="626" w:type="pct"/>
            <w:shd w:val="clear" w:color="auto" w:fill="BDD6EE" w:themeFill="accent5" w:themeFillTint="66"/>
            <w:vAlign w:val="center"/>
            <w:hideMark/>
          </w:tcPr>
          <w:p w14:paraId="68E0EDD5" w14:textId="267747D4" w:rsidR="00307082" w:rsidRPr="00307082" w:rsidRDefault="00307082" w:rsidP="00307082">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307082">
              <w:rPr>
                <w:rFonts w:ascii="Times New Roman" w:eastAsia="Times New Roman" w:hAnsi="Times New Roman" w:cs="Times New Roman"/>
                <w:b/>
                <w:bCs/>
                <w:color w:val="000000"/>
                <w:kern w:val="0"/>
                <w:sz w:val="24"/>
                <w:szCs w:val="24"/>
                <w:lang w:val="lt-LT"/>
                <w14:ligatures w14:val="none"/>
              </w:rPr>
              <w:t xml:space="preserve">2018 </w:t>
            </w:r>
          </w:p>
        </w:tc>
        <w:tc>
          <w:tcPr>
            <w:tcW w:w="556" w:type="pct"/>
            <w:shd w:val="clear" w:color="auto" w:fill="BDD6EE" w:themeFill="accent5" w:themeFillTint="66"/>
            <w:vAlign w:val="center"/>
            <w:hideMark/>
          </w:tcPr>
          <w:p w14:paraId="1810F081" w14:textId="5170BBB4" w:rsidR="00307082" w:rsidRPr="00307082" w:rsidRDefault="00307082" w:rsidP="00307082">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307082">
              <w:rPr>
                <w:rFonts w:ascii="Times New Roman" w:eastAsia="Times New Roman" w:hAnsi="Times New Roman" w:cs="Times New Roman"/>
                <w:b/>
                <w:bCs/>
                <w:color w:val="000000"/>
                <w:kern w:val="0"/>
                <w:sz w:val="24"/>
                <w:szCs w:val="24"/>
                <w:lang w:val="lt-LT"/>
                <w14:ligatures w14:val="none"/>
              </w:rPr>
              <w:t xml:space="preserve">2019 </w:t>
            </w:r>
          </w:p>
        </w:tc>
        <w:tc>
          <w:tcPr>
            <w:tcW w:w="557" w:type="pct"/>
            <w:shd w:val="clear" w:color="auto" w:fill="BDD6EE" w:themeFill="accent5" w:themeFillTint="66"/>
            <w:vAlign w:val="center"/>
            <w:hideMark/>
          </w:tcPr>
          <w:p w14:paraId="5CE73C75" w14:textId="10F5B42E" w:rsidR="00307082" w:rsidRPr="00307082" w:rsidRDefault="00307082" w:rsidP="00307082">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307082">
              <w:rPr>
                <w:rFonts w:ascii="Times New Roman" w:eastAsia="Times New Roman" w:hAnsi="Times New Roman" w:cs="Times New Roman"/>
                <w:b/>
                <w:bCs/>
                <w:color w:val="000000"/>
                <w:kern w:val="0"/>
                <w:sz w:val="24"/>
                <w:szCs w:val="24"/>
                <w:lang w:val="lt-LT"/>
                <w14:ligatures w14:val="none"/>
              </w:rPr>
              <w:t xml:space="preserve">2020 </w:t>
            </w:r>
          </w:p>
        </w:tc>
        <w:tc>
          <w:tcPr>
            <w:tcW w:w="556" w:type="pct"/>
            <w:shd w:val="clear" w:color="auto" w:fill="BDD6EE" w:themeFill="accent5" w:themeFillTint="66"/>
            <w:vAlign w:val="center"/>
            <w:hideMark/>
          </w:tcPr>
          <w:p w14:paraId="2E074C2A" w14:textId="5D8D83BA" w:rsidR="00307082" w:rsidRPr="00307082" w:rsidRDefault="00307082" w:rsidP="00307082">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307082">
              <w:rPr>
                <w:rFonts w:ascii="Times New Roman" w:eastAsia="Times New Roman" w:hAnsi="Times New Roman" w:cs="Times New Roman"/>
                <w:b/>
                <w:bCs/>
                <w:color w:val="000000"/>
                <w:kern w:val="0"/>
                <w:sz w:val="24"/>
                <w:szCs w:val="24"/>
                <w:lang w:val="lt-LT"/>
                <w14:ligatures w14:val="none"/>
              </w:rPr>
              <w:t xml:space="preserve">2021 </w:t>
            </w:r>
          </w:p>
        </w:tc>
        <w:tc>
          <w:tcPr>
            <w:tcW w:w="552" w:type="pct"/>
            <w:shd w:val="clear" w:color="auto" w:fill="BDD6EE" w:themeFill="accent5" w:themeFillTint="66"/>
            <w:vAlign w:val="center"/>
            <w:hideMark/>
          </w:tcPr>
          <w:p w14:paraId="6901C42B" w14:textId="32443A62" w:rsidR="00307082" w:rsidRPr="00307082" w:rsidRDefault="00307082" w:rsidP="00307082">
            <w:pPr>
              <w:spacing w:after="0" w:line="240" w:lineRule="auto"/>
              <w:jc w:val="center"/>
              <w:rPr>
                <w:rFonts w:ascii="Times New Roman" w:eastAsia="Times New Roman" w:hAnsi="Times New Roman" w:cs="Times New Roman"/>
                <w:b/>
                <w:bCs/>
                <w:color w:val="000000"/>
                <w:kern w:val="0"/>
                <w:sz w:val="24"/>
                <w:szCs w:val="24"/>
                <w:lang w:val="lt-LT"/>
                <w14:ligatures w14:val="none"/>
              </w:rPr>
            </w:pPr>
            <w:r w:rsidRPr="00307082">
              <w:rPr>
                <w:rFonts w:ascii="Times New Roman" w:eastAsia="Times New Roman" w:hAnsi="Times New Roman" w:cs="Times New Roman"/>
                <w:b/>
                <w:bCs/>
                <w:color w:val="000000"/>
                <w:kern w:val="0"/>
                <w:sz w:val="24"/>
                <w:szCs w:val="24"/>
                <w:lang w:val="lt-LT"/>
                <w14:ligatures w14:val="none"/>
              </w:rPr>
              <w:t xml:space="preserve">2022 </w:t>
            </w:r>
          </w:p>
        </w:tc>
      </w:tr>
      <w:tr w:rsidR="00307082" w:rsidRPr="00307082" w14:paraId="1CE56168" w14:textId="77777777" w:rsidTr="007B7A60">
        <w:trPr>
          <w:trHeight w:val="324"/>
        </w:trPr>
        <w:tc>
          <w:tcPr>
            <w:tcW w:w="5000" w:type="pct"/>
            <w:gridSpan w:val="6"/>
            <w:shd w:val="clear" w:color="000000" w:fill="DDEBF7"/>
            <w:vAlign w:val="center"/>
            <w:hideMark/>
          </w:tcPr>
          <w:p w14:paraId="4BB29405" w14:textId="77777777" w:rsidR="00307082" w:rsidRPr="00307082" w:rsidRDefault="00307082" w:rsidP="00307082">
            <w:pPr>
              <w:spacing w:after="0" w:line="240" w:lineRule="auto"/>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Vilkaviškio r. sav.</w:t>
            </w:r>
          </w:p>
        </w:tc>
      </w:tr>
      <w:tr w:rsidR="00307082" w:rsidRPr="00307082" w14:paraId="65B77A58" w14:textId="77777777" w:rsidTr="00F559E0">
        <w:trPr>
          <w:trHeight w:val="307"/>
        </w:trPr>
        <w:tc>
          <w:tcPr>
            <w:tcW w:w="2152" w:type="pct"/>
            <w:vAlign w:val="center"/>
            <w:hideMark/>
          </w:tcPr>
          <w:p w14:paraId="26D6813D" w14:textId="77777777" w:rsidR="00307082" w:rsidRPr="00307082" w:rsidRDefault="00307082" w:rsidP="00307082">
            <w:pPr>
              <w:spacing w:after="0" w:line="240" w:lineRule="auto"/>
              <w:jc w:val="right"/>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Socialinę riziką patiriančių šeimų skaičius</w:t>
            </w:r>
          </w:p>
        </w:tc>
        <w:tc>
          <w:tcPr>
            <w:tcW w:w="626" w:type="pct"/>
            <w:vAlign w:val="center"/>
            <w:hideMark/>
          </w:tcPr>
          <w:p w14:paraId="0E28CC51"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142</w:t>
            </w:r>
          </w:p>
        </w:tc>
        <w:tc>
          <w:tcPr>
            <w:tcW w:w="556" w:type="pct"/>
            <w:vAlign w:val="center"/>
            <w:hideMark/>
          </w:tcPr>
          <w:p w14:paraId="4E32FA05"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166</w:t>
            </w:r>
          </w:p>
        </w:tc>
        <w:tc>
          <w:tcPr>
            <w:tcW w:w="557" w:type="pct"/>
            <w:vAlign w:val="center"/>
            <w:hideMark/>
          </w:tcPr>
          <w:p w14:paraId="14AE6D4F"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247</w:t>
            </w:r>
          </w:p>
        </w:tc>
        <w:tc>
          <w:tcPr>
            <w:tcW w:w="556" w:type="pct"/>
            <w:vAlign w:val="center"/>
            <w:hideMark/>
          </w:tcPr>
          <w:p w14:paraId="02A41ADD"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245</w:t>
            </w:r>
          </w:p>
        </w:tc>
        <w:tc>
          <w:tcPr>
            <w:tcW w:w="552" w:type="pct"/>
            <w:vAlign w:val="center"/>
            <w:hideMark/>
          </w:tcPr>
          <w:p w14:paraId="6CA7355F"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262</w:t>
            </w:r>
          </w:p>
        </w:tc>
      </w:tr>
      <w:tr w:rsidR="00307082" w:rsidRPr="00307082" w14:paraId="3C0B9462" w14:textId="77777777" w:rsidTr="00F559E0">
        <w:trPr>
          <w:trHeight w:val="269"/>
        </w:trPr>
        <w:tc>
          <w:tcPr>
            <w:tcW w:w="2152" w:type="pct"/>
            <w:vAlign w:val="center"/>
            <w:hideMark/>
          </w:tcPr>
          <w:p w14:paraId="4ADD640D" w14:textId="77777777" w:rsidR="00307082" w:rsidRPr="00307082" w:rsidRDefault="00307082" w:rsidP="00307082">
            <w:pPr>
              <w:spacing w:after="0" w:line="240" w:lineRule="auto"/>
              <w:jc w:val="right"/>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Vaikų skaičius socialinės rizikos šeimose</w:t>
            </w:r>
          </w:p>
        </w:tc>
        <w:tc>
          <w:tcPr>
            <w:tcW w:w="626" w:type="pct"/>
            <w:vAlign w:val="center"/>
            <w:hideMark/>
          </w:tcPr>
          <w:p w14:paraId="2A5417A6"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367</w:t>
            </w:r>
          </w:p>
        </w:tc>
        <w:tc>
          <w:tcPr>
            <w:tcW w:w="556" w:type="pct"/>
            <w:vAlign w:val="center"/>
            <w:hideMark/>
          </w:tcPr>
          <w:p w14:paraId="771BF55F"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386</w:t>
            </w:r>
          </w:p>
        </w:tc>
        <w:tc>
          <w:tcPr>
            <w:tcW w:w="557" w:type="pct"/>
            <w:vAlign w:val="center"/>
            <w:hideMark/>
          </w:tcPr>
          <w:p w14:paraId="06A134F4"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461</w:t>
            </w:r>
          </w:p>
        </w:tc>
        <w:tc>
          <w:tcPr>
            <w:tcW w:w="556" w:type="pct"/>
            <w:vAlign w:val="center"/>
            <w:hideMark/>
          </w:tcPr>
          <w:p w14:paraId="7179166E"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479</w:t>
            </w:r>
          </w:p>
        </w:tc>
        <w:tc>
          <w:tcPr>
            <w:tcW w:w="552" w:type="pct"/>
            <w:vAlign w:val="center"/>
            <w:hideMark/>
          </w:tcPr>
          <w:p w14:paraId="4D5E7717" w14:textId="0B3C699A"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503</w:t>
            </w:r>
          </w:p>
        </w:tc>
      </w:tr>
      <w:tr w:rsidR="00307082" w:rsidRPr="00307082" w14:paraId="266869E4" w14:textId="77777777" w:rsidTr="007B7A60">
        <w:trPr>
          <w:trHeight w:val="324"/>
        </w:trPr>
        <w:tc>
          <w:tcPr>
            <w:tcW w:w="5000" w:type="pct"/>
            <w:gridSpan w:val="6"/>
            <w:shd w:val="clear" w:color="000000" w:fill="DDEBF7"/>
            <w:vAlign w:val="center"/>
            <w:hideMark/>
          </w:tcPr>
          <w:p w14:paraId="23484414" w14:textId="77777777" w:rsidR="00307082" w:rsidRPr="00307082" w:rsidRDefault="00307082" w:rsidP="00307082">
            <w:pPr>
              <w:spacing w:after="0" w:line="240" w:lineRule="auto"/>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Vilkaviškio miestas</w:t>
            </w:r>
          </w:p>
        </w:tc>
      </w:tr>
      <w:tr w:rsidR="00307082" w:rsidRPr="00307082" w14:paraId="55C79BC3" w14:textId="77777777" w:rsidTr="00F559E0">
        <w:trPr>
          <w:trHeight w:val="221"/>
        </w:trPr>
        <w:tc>
          <w:tcPr>
            <w:tcW w:w="2152" w:type="pct"/>
            <w:vAlign w:val="center"/>
            <w:hideMark/>
          </w:tcPr>
          <w:p w14:paraId="0EB31344" w14:textId="77777777" w:rsidR="00307082" w:rsidRPr="00307082" w:rsidRDefault="00307082" w:rsidP="00307082">
            <w:pPr>
              <w:spacing w:after="0" w:line="240" w:lineRule="auto"/>
              <w:jc w:val="right"/>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Socialinę riziką patiriančių šeimų skaičius</w:t>
            </w:r>
          </w:p>
        </w:tc>
        <w:tc>
          <w:tcPr>
            <w:tcW w:w="626" w:type="pct"/>
            <w:vAlign w:val="center"/>
            <w:hideMark/>
          </w:tcPr>
          <w:p w14:paraId="06F6DD77"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28</w:t>
            </w:r>
          </w:p>
        </w:tc>
        <w:tc>
          <w:tcPr>
            <w:tcW w:w="556" w:type="pct"/>
            <w:vAlign w:val="center"/>
            <w:hideMark/>
          </w:tcPr>
          <w:p w14:paraId="479AD5D4"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21</w:t>
            </w:r>
          </w:p>
        </w:tc>
        <w:tc>
          <w:tcPr>
            <w:tcW w:w="557" w:type="pct"/>
            <w:vAlign w:val="center"/>
            <w:hideMark/>
          </w:tcPr>
          <w:p w14:paraId="1A09F751"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37</w:t>
            </w:r>
          </w:p>
        </w:tc>
        <w:tc>
          <w:tcPr>
            <w:tcW w:w="556" w:type="pct"/>
            <w:vAlign w:val="center"/>
            <w:hideMark/>
          </w:tcPr>
          <w:p w14:paraId="0B6194FA"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21</w:t>
            </w:r>
          </w:p>
        </w:tc>
        <w:tc>
          <w:tcPr>
            <w:tcW w:w="552" w:type="pct"/>
            <w:vAlign w:val="center"/>
            <w:hideMark/>
          </w:tcPr>
          <w:p w14:paraId="399CF74A"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28</w:t>
            </w:r>
          </w:p>
        </w:tc>
      </w:tr>
      <w:tr w:rsidR="00307082" w:rsidRPr="00307082" w14:paraId="67514DBD" w14:textId="77777777" w:rsidTr="00F559E0">
        <w:trPr>
          <w:trHeight w:val="169"/>
        </w:trPr>
        <w:tc>
          <w:tcPr>
            <w:tcW w:w="2152" w:type="pct"/>
            <w:vAlign w:val="center"/>
            <w:hideMark/>
          </w:tcPr>
          <w:p w14:paraId="65AF656C" w14:textId="77777777" w:rsidR="00307082" w:rsidRPr="00307082" w:rsidRDefault="00307082" w:rsidP="00307082">
            <w:pPr>
              <w:spacing w:after="0" w:line="240" w:lineRule="auto"/>
              <w:jc w:val="right"/>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Vaikų skaičius socialinės rizikos šeimose</w:t>
            </w:r>
          </w:p>
        </w:tc>
        <w:tc>
          <w:tcPr>
            <w:tcW w:w="626" w:type="pct"/>
            <w:vAlign w:val="center"/>
            <w:hideMark/>
          </w:tcPr>
          <w:p w14:paraId="14D2DB6B"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60</w:t>
            </w:r>
          </w:p>
        </w:tc>
        <w:tc>
          <w:tcPr>
            <w:tcW w:w="556" w:type="pct"/>
            <w:vAlign w:val="center"/>
            <w:hideMark/>
          </w:tcPr>
          <w:p w14:paraId="78386305"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54</w:t>
            </w:r>
          </w:p>
        </w:tc>
        <w:tc>
          <w:tcPr>
            <w:tcW w:w="557" w:type="pct"/>
            <w:vAlign w:val="center"/>
            <w:hideMark/>
          </w:tcPr>
          <w:p w14:paraId="263BBE24"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65</w:t>
            </w:r>
          </w:p>
        </w:tc>
        <w:tc>
          <w:tcPr>
            <w:tcW w:w="556" w:type="pct"/>
            <w:vAlign w:val="center"/>
            <w:hideMark/>
          </w:tcPr>
          <w:p w14:paraId="5CFA205A"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62</w:t>
            </w:r>
          </w:p>
        </w:tc>
        <w:tc>
          <w:tcPr>
            <w:tcW w:w="552" w:type="pct"/>
            <w:vAlign w:val="center"/>
            <w:hideMark/>
          </w:tcPr>
          <w:p w14:paraId="02B7FC28" w14:textId="77777777" w:rsidR="00307082" w:rsidRPr="00307082" w:rsidRDefault="00307082" w:rsidP="00307082">
            <w:pPr>
              <w:spacing w:after="0" w:line="240" w:lineRule="auto"/>
              <w:jc w:val="center"/>
              <w:rPr>
                <w:rFonts w:ascii="Times New Roman" w:eastAsia="Times New Roman" w:hAnsi="Times New Roman" w:cs="Times New Roman"/>
                <w:color w:val="000000"/>
                <w:kern w:val="0"/>
                <w:sz w:val="24"/>
                <w:szCs w:val="24"/>
                <w:lang w:val="lt-LT"/>
                <w14:ligatures w14:val="none"/>
              </w:rPr>
            </w:pPr>
            <w:r w:rsidRPr="00307082">
              <w:rPr>
                <w:rFonts w:ascii="Times New Roman" w:eastAsia="Times New Roman" w:hAnsi="Times New Roman" w:cs="Times New Roman"/>
                <w:color w:val="000000"/>
                <w:kern w:val="0"/>
                <w:sz w:val="24"/>
                <w:szCs w:val="24"/>
                <w:lang w:val="lt-LT"/>
                <w14:ligatures w14:val="none"/>
              </w:rPr>
              <w:t>58</w:t>
            </w:r>
          </w:p>
        </w:tc>
      </w:tr>
    </w:tbl>
    <w:bookmarkEnd w:id="20"/>
    <w:p w14:paraId="616022E5" w14:textId="5F7205F0" w:rsidR="00CF7046" w:rsidRPr="00307082" w:rsidRDefault="00CF7046" w:rsidP="00307082">
      <w:pPr>
        <w:suppressAutoHyphens/>
        <w:spacing w:after="0" w:line="240" w:lineRule="auto"/>
        <w:ind w:firstLine="567"/>
        <w:jc w:val="both"/>
        <w:rPr>
          <w:rFonts w:ascii="Times New Roman" w:eastAsia="Times New Roman" w:hAnsi="Times New Roman" w:cs="Times New Roman"/>
          <w:iCs/>
          <w:kern w:val="0"/>
          <w:sz w:val="20"/>
          <w:szCs w:val="20"/>
          <w:lang w:val="lt-LT" w:eastAsia="lt-LT"/>
          <w14:ligatures w14:val="none"/>
        </w:rPr>
      </w:pPr>
      <w:r w:rsidRPr="00307082">
        <w:rPr>
          <w:rFonts w:ascii="Times New Roman" w:eastAsia="Times New Roman" w:hAnsi="Times New Roman" w:cs="Times New Roman"/>
          <w:iCs/>
          <w:kern w:val="0"/>
          <w:sz w:val="20"/>
          <w:szCs w:val="20"/>
          <w:lang w:val="lt-LT" w:eastAsia="lt-LT"/>
          <w14:ligatures w14:val="none"/>
        </w:rPr>
        <w:t>Šaltinis:</w:t>
      </w:r>
      <w:r w:rsidRPr="00307082">
        <w:rPr>
          <w:rFonts w:ascii="Times New Roman" w:eastAsia="Times New Roman" w:hAnsi="Times New Roman" w:cs="Times New Roman"/>
          <w:b/>
          <w:iCs/>
          <w:kern w:val="0"/>
          <w:sz w:val="20"/>
          <w:szCs w:val="20"/>
          <w:lang w:val="lt-LT" w:eastAsia="lt-LT"/>
          <w14:ligatures w14:val="none"/>
        </w:rPr>
        <w:t xml:space="preserve"> </w:t>
      </w:r>
      <w:r w:rsidRPr="00307082">
        <w:rPr>
          <w:rFonts w:ascii="Times New Roman" w:eastAsia="Times New Roman" w:hAnsi="Times New Roman" w:cs="Times New Roman"/>
          <w:iCs/>
          <w:kern w:val="0"/>
          <w:sz w:val="20"/>
          <w:szCs w:val="20"/>
          <w:lang w:val="lt-LT" w:eastAsia="lt-LT"/>
          <w14:ligatures w14:val="none"/>
        </w:rPr>
        <w:t xml:space="preserve">Vilkaviškio </w:t>
      </w:r>
      <w:r w:rsidR="00307082" w:rsidRPr="00307082">
        <w:rPr>
          <w:rFonts w:ascii="Times New Roman" w:eastAsia="Times New Roman" w:hAnsi="Times New Roman" w:cs="Times New Roman"/>
          <w:iCs/>
          <w:kern w:val="0"/>
          <w:sz w:val="20"/>
          <w:szCs w:val="20"/>
          <w:lang w:val="lt-LT" w:eastAsia="lt-LT"/>
          <w14:ligatures w14:val="none"/>
        </w:rPr>
        <w:t>rajono savivaldybės S</w:t>
      </w:r>
      <w:r w:rsidRPr="00307082">
        <w:rPr>
          <w:rFonts w:ascii="Times New Roman" w:eastAsia="Times New Roman" w:hAnsi="Times New Roman" w:cs="Times New Roman"/>
          <w:iCs/>
          <w:kern w:val="0"/>
          <w:sz w:val="20"/>
          <w:szCs w:val="20"/>
          <w:lang w:val="lt-LT" w:eastAsia="lt-LT"/>
          <w14:ligatures w14:val="none"/>
        </w:rPr>
        <w:t>ocialinės pa</w:t>
      </w:r>
      <w:r w:rsidR="00307082" w:rsidRPr="00307082">
        <w:rPr>
          <w:rFonts w:ascii="Times New Roman" w:eastAsia="Times New Roman" w:hAnsi="Times New Roman" w:cs="Times New Roman"/>
          <w:iCs/>
          <w:kern w:val="0"/>
          <w:sz w:val="20"/>
          <w:szCs w:val="20"/>
          <w:lang w:val="lt-LT" w:eastAsia="lt-LT"/>
          <w14:ligatures w14:val="none"/>
        </w:rPr>
        <w:t xml:space="preserve">ramos skyriaus </w:t>
      </w:r>
      <w:r w:rsidRPr="00307082">
        <w:rPr>
          <w:rFonts w:ascii="Times New Roman" w:eastAsia="Times New Roman" w:hAnsi="Times New Roman" w:cs="Times New Roman"/>
          <w:iCs/>
          <w:kern w:val="0"/>
          <w:sz w:val="20"/>
          <w:szCs w:val="20"/>
          <w:lang w:val="lt-LT" w:eastAsia="lt-LT"/>
          <w14:ligatures w14:val="none"/>
        </w:rPr>
        <w:t>duomenys</w:t>
      </w:r>
      <w:r w:rsidR="00307082" w:rsidRPr="00307082">
        <w:rPr>
          <w:rFonts w:ascii="Times New Roman" w:eastAsia="Times New Roman" w:hAnsi="Times New Roman" w:cs="Times New Roman"/>
          <w:iCs/>
          <w:kern w:val="0"/>
          <w:sz w:val="20"/>
          <w:szCs w:val="20"/>
          <w:lang w:val="lt-LT" w:eastAsia="lt-LT"/>
          <w14:ligatures w14:val="none"/>
        </w:rPr>
        <w:t xml:space="preserve"> (žr. 1 priedą)</w:t>
      </w:r>
    </w:p>
    <w:p w14:paraId="3CF2CA25" w14:textId="4538838F" w:rsidR="00D67322" w:rsidRDefault="006E1A7F" w:rsidP="005763B7">
      <w:pPr>
        <w:spacing w:after="0"/>
        <w:ind w:firstLine="567"/>
        <w:jc w:val="both"/>
        <w:rPr>
          <w:rFonts w:asciiTheme="majorBidi" w:hAnsiTheme="majorBidi" w:cstheme="majorBidi"/>
          <w:sz w:val="24"/>
          <w:szCs w:val="24"/>
          <w:lang w:val="lt-LT"/>
        </w:rPr>
      </w:pPr>
      <w:r>
        <w:rPr>
          <w:rFonts w:asciiTheme="majorBidi" w:hAnsiTheme="majorBidi" w:cstheme="majorBidi"/>
          <w:sz w:val="24"/>
          <w:szCs w:val="24"/>
          <w:lang w:val="lt-LT"/>
        </w:rPr>
        <w:lastRenderedPageBreak/>
        <w:t>2018-2022 metų laikotarpiu Vilkaviškio rajono savivaldybėje globos netekusių vaikų skaičius išaugo 112 proc., ir nors globėjų (rūpintojų) skaičius nuo 2019 met</w:t>
      </w:r>
      <w:r w:rsidRPr="00F559E0">
        <w:rPr>
          <w:rFonts w:asciiTheme="majorBidi" w:hAnsiTheme="majorBidi" w:cstheme="majorBidi"/>
          <w:sz w:val="24"/>
          <w:szCs w:val="24"/>
          <w:lang w:val="lt-LT"/>
        </w:rPr>
        <w:t>ų augo, tačiau dalis globos netekusių vaikų yra prižiūrimi šeimynose kitose savivaldybėje, dėl globotojų trūkumo</w:t>
      </w:r>
      <w:r w:rsidR="00D3394B" w:rsidRPr="00F559E0">
        <w:rPr>
          <w:rFonts w:asciiTheme="majorBidi" w:hAnsiTheme="majorBidi" w:cstheme="majorBidi"/>
          <w:sz w:val="24"/>
          <w:szCs w:val="24"/>
          <w:lang w:val="lt-LT"/>
        </w:rPr>
        <w:t xml:space="preserve"> (S</w:t>
      </w:r>
      <w:r w:rsidR="00D5728B" w:rsidRPr="00F559E0">
        <w:rPr>
          <w:rFonts w:asciiTheme="majorBidi" w:hAnsiTheme="majorBidi" w:cstheme="majorBidi"/>
          <w:sz w:val="24"/>
          <w:szCs w:val="24"/>
          <w:lang w:val="lt-LT"/>
        </w:rPr>
        <w:t>I</w:t>
      </w:r>
      <w:r w:rsidR="00D3394B" w:rsidRPr="00F559E0">
        <w:rPr>
          <w:rFonts w:asciiTheme="majorBidi" w:hAnsiTheme="majorBidi" w:cstheme="majorBidi"/>
          <w:sz w:val="24"/>
          <w:szCs w:val="24"/>
          <w:lang w:val="lt-LT"/>
        </w:rPr>
        <w:t>-</w:t>
      </w:r>
      <w:r w:rsidR="00D5728B" w:rsidRPr="00F559E0">
        <w:rPr>
          <w:rFonts w:asciiTheme="majorBidi" w:hAnsiTheme="majorBidi" w:cstheme="majorBidi"/>
          <w:sz w:val="24"/>
          <w:szCs w:val="24"/>
          <w:lang w:val="lt-LT"/>
        </w:rPr>
        <w:t>5</w:t>
      </w:r>
      <w:r w:rsidR="00D3394B" w:rsidRPr="00F559E0">
        <w:rPr>
          <w:rFonts w:asciiTheme="majorBidi" w:hAnsiTheme="majorBidi" w:cstheme="majorBidi"/>
          <w:sz w:val="24"/>
          <w:szCs w:val="24"/>
          <w:lang w:val="lt-LT"/>
        </w:rPr>
        <w:t>)</w:t>
      </w:r>
      <w:r w:rsidRPr="00F559E0">
        <w:rPr>
          <w:rFonts w:asciiTheme="majorBidi" w:hAnsiTheme="majorBidi" w:cstheme="majorBidi"/>
          <w:sz w:val="24"/>
          <w:szCs w:val="24"/>
          <w:lang w:val="lt-LT"/>
        </w:rPr>
        <w:t>. Nagrinėjamu laikotarpiu globėjų (rūpintojų) skaičius Vilkaviškio mieste svyravo, tačiau bendrai stebimos mažėjimo</w:t>
      </w:r>
      <w:r>
        <w:rPr>
          <w:rFonts w:asciiTheme="majorBidi" w:hAnsiTheme="majorBidi" w:cstheme="majorBidi"/>
          <w:sz w:val="24"/>
          <w:szCs w:val="24"/>
          <w:lang w:val="lt-LT"/>
        </w:rPr>
        <w:t xml:space="preserve"> tendencijos – sumažėjo 6,67 proc., o tuo pačiu laikotarpiu globos netekusių vaikų skaičius Vilkaviškio mieste išaugo 15,38 proc. (žr. </w:t>
      </w:r>
      <w:r w:rsidR="005763B7">
        <w:rPr>
          <w:rFonts w:asciiTheme="majorBidi" w:hAnsiTheme="majorBidi" w:cstheme="majorBidi"/>
          <w:sz w:val="24"/>
          <w:szCs w:val="24"/>
          <w:lang w:val="lt-LT"/>
        </w:rPr>
        <w:t>11</w:t>
      </w:r>
      <w:r>
        <w:rPr>
          <w:rFonts w:asciiTheme="majorBidi" w:hAnsiTheme="majorBidi" w:cstheme="majorBidi"/>
          <w:sz w:val="24"/>
          <w:szCs w:val="24"/>
          <w:lang w:val="lt-LT"/>
        </w:rPr>
        <w:t xml:space="preserve"> lentelę).</w:t>
      </w:r>
    </w:p>
    <w:p w14:paraId="0DAFA67F" w14:textId="79ED2F38" w:rsidR="00E764C1" w:rsidRPr="00E764C1" w:rsidRDefault="005763B7" w:rsidP="00E764C1">
      <w:pPr>
        <w:pStyle w:val="Antrat"/>
        <w:keepNext/>
        <w:jc w:val="right"/>
        <w:rPr>
          <w:rFonts w:asciiTheme="majorBidi" w:hAnsiTheme="majorBidi" w:cstheme="majorBidi"/>
          <w:i w:val="0"/>
          <w:iCs w:val="0"/>
          <w:color w:val="auto"/>
          <w:sz w:val="24"/>
          <w:szCs w:val="24"/>
        </w:rPr>
      </w:pPr>
      <w:r>
        <w:rPr>
          <w:rFonts w:asciiTheme="majorBidi" w:hAnsiTheme="majorBidi" w:cstheme="majorBidi"/>
          <w:i w:val="0"/>
          <w:iCs w:val="0"/>
          <w:color w:val="auto"/>
          <w:sz w:val="24"/>
          <w:szCs w:val="24"/>
        </w:rPr>
        <w:t>11</w:t>
      </w:r>
      <w:r w:rsidR="00E764C1">
        <w:rPr>
          <w:rFonts w:asciiTheme="majorBidi" w:hAnsiTheme="majorBidi" w:cstheme="majorBidi"/>
          <w:i w:val="0"/>
          <w:iCs w:val="0"/>
          <w:color w:val="auto"/>
          <w:sz w:val="24"/>
          <w:szCs w:val="24"/>
        </w:rPr>
        <w:t xml:space="preserve"> </w:t>
      </w:r>
      <w:r w:rsidR="00E764C1" w:rsidRPr="00E764C1">
        <w:rPr>
          <w:rFonts w:asciiTheme="majorBidi" w:hAnsiTheme="majorBidi" w:cstheme="majorBidi"/>
          <w:i w:val="0"/>
          <w:iCs w:val="0"/>
          <w:color w:val="auto"/>
          <w:sz w:val="24"/>
          <w:szCs w:val="24"/>
        </w:rPr>
        <w:t xml:space="preserve">lentelė </w:t>
      </w:r>
    </w:p>
    <w:p w14:paraId="5E7D5E7E" w14:textId="122D7C74" w:rsidR="00D67322" w:rsidRPr="00E764C1" w:rsidRDefault="00D67322" w:rsidP="00D67322">
      <w:pPr>
        <w:tabs>
          <w:tab w:val="left" w:pos="1134"/>
        </w:tabs>
        <w:suppressAutoHyphens/>
        <w:spacing w:after="120" w:line="240" w:lineRule="auto"/>
        <w:ind w:left="284"/>
        <w:jc w:val="center"/>
        <w:rPr>
          <w:rFonts w:asciiTheme="majorBidi" w:hAnsiTheme="majorBidi" w:cstheme="majorBidi"/>
          <w:b/>
          <w:bCs/>
          <w:sz w:val="24"/>
          <w:szCs w:val="24"/>
          <w:lang w:val="lt-LT"/>
        </w:rPr>
      </w:pPr>
      <w:r w:rsidRPr="00E764C1">
        <w:rPr>
          <w:rFonts w:asciiTheme="majorBidi" w:hAnsiTheme="majorBidi" w:cstheme="majorBidi"/>
          <w:b/>
          <w:bCs/>
          <w:sz w:val="24"/>
          <w:szCs w:val="24"/>
          <w:lang w:val="lt-LT"/>
        </w:rPr>
        <w:t>Globėj</w:t>
      </w:r>
      <w:r w:rsidR="00E764C1">
        <w:rPr>
          <w:rFonts w:asciiTheme="majorBidi" w:hAnsiTheme="majorBidi" w:cstheme="majorBidi"/>
          <w:b/>
          <w:bCs/>
          <w:sz w:val="24"/>
          <w:szCs w:val="24"/>
          <w:lang w:val="lt-LT"/>
        </w:rPr>
        <w:t>ų</w:t>
      </w:r>
      <w:r w:rsidRPr="00E764C1">
        <w:rPr>
          <w:rFonts w:asciiTheme="majorBidi" w:hAnsiTheme="majorBidi" w:cstheme="majorBidi"/>
          <w:b/>
          <w:bCs/>
          <w:sz w:val="24"/>
          <w:szCs w:val="24"/>
          <w:lang w:val="lt-LT"/>
        </w:rPr>
        <w:t xml:space="preserve"> (rūpintoj</w:t>
      </w:r>
      <w:r w:rsidR="00E764C1">
        <w:rPr>
          <w:rFonts w:asciiTheme="majorBidi" w:hAnsiTheme="majorBidi" w:cstheme="majorBidi"/>
          <w:b/>
          <w:bCs/>
          <w:sz w:val="24"/>
          <w:szCs w:val="24"/>
          <w:lang w:val="lt-LT"/>
        </w:rPr>
        <w:t>ų</w:t>
      </w:r>
      <w:r w:rsidRPr="00E764C1">
        <w:rPr>
          <w:rFonts w:asciiTheme="majorBidi" w:hAnsiTheme="majorBidi" w:cstheme="majorBidi"/>
          <w:b/>
          <w:bCs/>
          <w:sz w:val="24"/>
          <w:szCs w:val="24"/>
          <w:lang w:val="lt-LT"/>
        </w:rPr>
        <w:t>) ir globos netek</w:t>
      </w:r>
      <w:r w:rsidR="00E764C1">
        <w:rPr>
          <w:rFonts w:asciiTheme="majorBidi" w:hAnsiTheme="majorBidi" w:cstheme="majorBidi"/>
          <w:b/>
          <w:bCs/>
          <w:sz w:val="24"/>
          <w:szCs w:val="24"/>
          <w:lang w:val="lt-LT"/>
        </w:rPr>
        <w:t>usių</w:t>
      </w:r>
      <w:r w:rsidRPr="00E764C1">
        <w:rPr>
          <w:rFonts w:asciiTheme="majorBidi" w:hAnsiTheme="majorBidi" w:cstheme="majorBidi"/>
          <w:b/>
          <w:bCs/>
          <w:sz w:val="24"/>
          <w:szCs w:val="24"/>
          <w:lang w:val="lt-LT"/>
        </w:rPr>
        <w:t xml:space="preserve"> vaik</w:t>
      </w:r>
      <w:r w:rsidR="00E764C1">
        <w:rPr>
          <w:rFonts w:asciiTheme="majorBidi" w:hAnsiTheme="majorBidi" w:cstheme="majorBidi"/>
          <w:b/>
          <w:bCs/>
          <w:sz w:val="24"/>
          <w:szCs w:val="24"/>
          <w:lang w:val="lt-LT"/>
        </w:rPr>
        <w:t>ų skaičius</w:t>
      </w:r>
    </w:p>
    <w:tbl>
      <w:tblPr>
        <w:tblW w:w="5000" w:type="pct"/>
        <w:tblLook w:val="04A0" w:firstRow="1" w:lastRow="0" w:firstColumn="1" w:lastColumn="0" w:noHBand="0" w:noVBand="1"/>
      </w:tblPr>
      <w:tblGrid>
        <w:gridCol w:w="4809"/>
        <w:gridCol w:w="1135"/>
        <w:gridCol w:w="1133"/>
        <w:gridCol w:w="1135"/>
        <w:gridCol w:w="992"/>
        <w:gridCol w:w="982"/>
      </w:tblGrid>
      <w:tr w:rsidR="00D67322" w:rsidRPr="00234843" w14:paraId="10C23486" w14:textId="77777777" w:rsidTr="00D67322">
        <w:trPr>
          <w:trHeight w:val="324"/>
        </w:trPr>
        <w:tc>
          <w:tcPr>
            <w:tcW w:w="2361" w:type="pct"/>
            <w:tcBorders>
              <w:top w:val="single" w:sz="8" w:space="0" w:color="auto"/>
              <w:left w:val="single" w:sz="8" w:space="0" w:color="auto"/>
              <w:bottom w:val="single" w:sz="8" w:space="0" w:color="auto"/>
              <w:right w:val="single" w:sz="8" w:space="0" w:color="auto"/>
            </w:tcBorders>
            <w:shd w:val="clear" w:color="000000" w:fill="C6D9F1"/>
            <w:vAlign w:val="center"/>
            <w:hideMark/>
          </w:tcPr>
          <w:p w14:paraId="0E34CF4F" w14:textId="2160A3A6" w:rsidR="00D67322" w:rsidRPr="00234843" w:rsidRDefault="00D67322" w:rsidP="008E0FF7">
            <w:pPr>
              <w:spacing w:after="0" w:line="240" w:lineRule="auto"/>
              <w:jc w:val="both"/>
              <w:rPr>
                <w:rFonts w:ascii="Times New Roman" w:eastAsia="Times New Roman" w:hAnsi="Times New Roman" w:cs="Times New Roman"/>
                <w:b/>
                <w:bCs/>
                <w:color w:val="000000"/>
                <w:sz w:val="24"/>
                <w:szCs w:val="24"/>
                <w:lang w:val="lt-LT"/>
              </w:rPr>
            </w:pPr>
          </w:p>
        </w:tc>
        <w:tc>
          <w:tcPr>
            <w:tcW w:w="557" w:type="pct"/>
            <w:tcBorders>
              <w:top w:val="single" w:sz="8" w:space="0" w:color="auto"/>
              <w:left w:val="nil"/>
              <w:bottom w:val="single" w:sz="8" w:space="0" w:color="auto"/>
              <w:right w:val="single" w:sz="8" w:space="0" w:color="auto"/>
            </w:tcBorders>
            <w:shd w:val="clear" w:color="000000" w:fill="C6D9F1"/>
            <w:vAlign w:val="center"/>
            <w:hideMark/>
          </w:tcPr>
          <w:p w14:paraId="1B01CE1D" w14:textId="0F56CA59" w:rsidR="00D67322" w:rsidRPr="00234843" w:rsidRDefault="00D67322" w:rsidP="008E0FF7">
            <w:pPr>
              <w:spacing w:after="0" w:line="240" w:lineRule="auto"/>
              <w:jc w:val="center"/>
              <w:rPr>
                <w:rFonts w:ascii="Times New Roman" w:eastAsia="Times New Roman" w:hAnsi="Times New Roman" w:cs="Times New Roman"/>
                <w:b/>
                <w:bCs/>
                <w:color w:val="000000"/>
                <w:sz w:val="24"/>
                <w:szCs w:val="24"/>
                <w:lang w:val="lt-LT"/>
              </w:rPr>
            </w:pPr>
            <w:r w:rsidRPr="00234843">
              <w:rPr>
                <w:rFonts w:ascii="Times New Roman" w:eastAsia="Times New Roman" w:hAnsi="Times New Roman" w:cs="Times New Roman"/>
                <w:b/>
                <w:bCs/>
                <w:color w:val="000000"/>
                <w:sz w:val="24"/>
                <w:szCs w:val="24"/>
                <w:lang w:val="lt-LT"/>
              </w:rPr>
              <w:t>2018</w:t>
            </w:r>
          </w:p>
        </w:tc>
        <w:tc>
          <w:tcPr>
            <w:tcW w:w="556" w:type="pct"/>
            <w:tcBorders>
              <w:top w:val="single" w:sz="8" w:space="0" w:color="auto"/>
              <w:left w:val="nil"/>
              <w:bottom w:val="single" w:sz="8" w:space="0" w:color="auto"/>
              <w:right w:val="single" w:sz="8" w:space="0" w:color="auto"/>
            </w:tcBorders>
            <w:shd w:val="clear" w:color="000000" w:fill="C6D9F1"/>
            <w:vAlign w:val="center"/>
            <w:hideMark/>
          </w:tcPr>
          <w:p w14:paraId="2F4CDBCB" w14:textId="55950B41" w:rsidR="00D67322" w:rsidRPr="00234843" w:rsidRDefault="00D67322" w:rsidP="008E0FF7">
            <w:pPr>
              <w:spacing w:after="0" w:line="240" w:lineRule="auto"/>
              <w:jc w:val="center"/>
              <w:rPr>
                <w:rFonts w:ascii="Times New Roman" w:eastAsia="Times New Roman" w:hAnsi="Times New Roman" w:cs="Times New Roman"/>
                <w:b/>
                <w:bCs/>
                <w:color w:val="000000"/>
                <w:sz w:val="24"/>
                <w:szCs w:val="24"/>
                <w:lang w:val="lt-LT"/>
              </w:rPr>
            </w:pPr>
            <w:r w:rsidRPr="00234843">
              <w:rPr>
                <w:rFonts w:ascii="Times New Roman" w:eastAsia="Times New Roman" w:hAnsi="Times New Roman" w:cs="Times New Roman"/>
                <w:b/>
                <w:bCs/>
                <w:color w:val="000000"/>
                <w:sz w:val="24"/>
                <w:szCs w:val="24"/>
                <w:lang w:val="lt-LT"/>
              </w:rPr>
              <w:t>2019</w:t>
            </w:r>
          </w:p>
        </w:tc>
        <w:tc>
          <w:tcPr>
            <w:tcW w:w="557" w:type="pct"/>
            <w:tcBorders>
              <w:top w:val="single" w:sz="8" w:space="0" w:color="auto"/>
              <w:left w:val="nil"/>
              <w:bottom w:val="single" w:sz="8" w:space="0" w:color="auto"/>
              <w:right w:val="single" w:sz="8" w:space="0" w:color="auto"/>
            </w:tcBorders>
            <w:shd w:val="clear" w:color="000000" w:fill="C6D9F1"/>
            <w:vAlign w:val="center"/>
            <w:hideMark/>
          </w:tcPr>
          <w:p w14:paraId="3298C97F" w14:textId="410AE235" w:rsidR="00D67322" w:rsidRPr="00234843" w:rsidRDefault="00D67322" w:rsidP="008E0FF7">
            <w:pPr>
              <w:spacing w:after="0" w:line="240" w:lineRule="auto"/>
              <w:jc w:val="center"/>
              <w:rPr>
                <w:rFonts w:ascii="Times New Roman" w:eastAsia="Times New Roman" w:hAnsi="Times New Roman" w:cs="Times New Roman"/>
                <w:b/>
                <w:bCs/>
                <w:color w:val="000000"/>
                <w:sz w:val="24"/>
                <w:szCs w:val="24"/>
                <w:lang w:val="lt-LT"/>
              </w:rPr>
            </w:pPr>
            <w:r w:rsidRPr="00234843">
              <w:rPr>
                <w:rFonts w:ascii="Times New Roman" w:eastAsia="Times New Roman" w:hAnsi="Times New Roman" w:cs="Times New Roman"/>
                <w:b/>
                <w:bCs/>
                <w:color w:val="000000"/>
                <w:sz w:val="24"/>
                <w:szCs w:val="24"/>
                <w:lang w:val="lt-LT"/>
              </w:rPr>
              <w:t>2020</w:t>
            </w:r>
          </w:p>
        </w:tc>
        <w:tc>
          <w:tcPr>
            <w:tcW w:w="487" w:type="pct"/>
            <w:tcBorders>
              <w:top w:val="single" w:sz="8" w:space="0" w:color="auto"/>
              <w:left w:val="nil"/>
              <w:bottom w:val="single" w:sz="8" w:space="0" w:color="auto"/>
              <w:right w:val="single" w:sz="8" w:space="0" w:color="auto"/>
            </w:tcBorders>
            <w:shd w:val="clear" w:color="000000" w:fill="C6D9F1"/>
            <w:vAlign w:val="center"/>
            <w:hideMark/>
          </w:tcPr>
          <w:p w14:paraId="2A76E34E" w14:textId="525B10EC" w:rsidR="00D67322" w:rsidRPr="00234843" w:rsidRDefault="00D67322" w:rsidP="008E0FF7">
            <w:pPr>
              <w:spacing w:after="0" w:line="240" w:lineRule="auto"/>
              <w:jc w:val="center"/>
              <w:rPr>
                <w:rFonts w:ascii="Times New Roman" w:eastAsia="Times New Roman" w:hAnsi="Times New Roman" w:cs="Times New Roman"/>
                <w:b/>
                <w:bCs/>
                <w:color w:val="000000"/>
                <w:sz w:val="24"/>
                <w:szCs w:val="24"/>
                <w:lang w:val="lt-LT"/>
              </w:rPr>
            </w:pPr>
            <w:r w:rsidRPr="00234843">
              <w:rPr>
                <w:rFonts w:ascii="Times New Roman" w:eastAsia="Times New Roman" w:hAnsi="Times New Roman" w:cs="Times New Roman"/>
                <w:b/>
                <w:bCs/>
                <w:color w:val="000000"/>
                <w:sz w:val="24"/>
                <w:szCs w:val="24"/>
                <w:lang w:val="lt-LT"/>
              </w:rPr>
              <w:t>2021</w:t>
            </w:r>
          </w:p>
        </w:tc>
        <w:tc>
          <w:tcPr>
            <w:tcW w:w="482" w:type="pct"/>
            <w:tcBorders>
              <w:top w:val="single" w:sz="8" w:space="0" w:color="auto"/>
              <w:left w:val="nil"/>
              <w:bottom w:val="single" w:sz="8" w:space="0" w:color="auto"/>
              <w:right w:val="single" w:sz="8" w:space="0" w:color="auto"/>
            </w:tcBorders>
            <w:shd w:val="clear" w:color="000000" w:fill="C6D9F1"/>
            <w:vAlign w:val="center"/>
            <w:hideMark/>
          </w:tcPr>
          <w:p w14:paraId="2DFAFCD5" w14:textId="6FED8643" w:rsidR="00D67322" w:rsidRPr="00234843" w:rsidRDefault="00D67322" w:rsidP="008E0FF7">
            <w:pPr>
              <w:spacing w:after="0" w:line="240" w:lineRule="auto"/>
              <w:jc w:val="center"/>
              <w:rPr>
                <w:rFonts w:ascii="Times New Roman" w:eastAsia="Times New Roman" w:hAnsi="Times New Roman" w:cs="Times New Roman"/>
                <w:b/>
                <w:bCs/>
                <w:color w:val="000000"/>
                <w:sz w:val="24"/>
                <w:szCs w:val="24"/>
                <w:lang w:val="lt-LT"/>
              </w:rPr>
            </w:pPr>
            <w:r w:rsidRPr="00234843">
              <w:rPr>
                <w:rFonts w:ascii="Times New Roman" w:eastAsia="Times New Roman" w:hAnsi="Times New Roman" w:cs="Times New Roman"/>
                <w:b/>
                <w:bCs/>
                <w:color w:val="000000"/>
                <w:sz w:val="24"/>
                <w:szCs w:val="24"/>
                <w:lang w:val="lt-LT"/>
              </w:rPr>
              <w:t>2022</w:t>
            </w:r>
          </w:p>
        </w:tc>
      </w:tr>
      <w:tr w:rsidR="00D67322" w:rsidRPr="00234843" w14:paraId="29CC3DB8" w14:textId="77777777" w:rsidTr="008E0FF7">
        <w:trPr>
          <w:trHeight w:val="324"/>
        </w:trPr>
        <w:tc>
          <w:tcPr>
            <w:tcW w:w="5000" w:type="pct"/>
            <w:gridSpan w:val="6"/>
            <w:tcBorders>
              <w:top w:val="single" w:sz="8" w:space="0" w:color="auto"/>
              <w:left w:val="single" w:sz="8" w:space="0" w:color="auto"/>
              <w:bottom w:val="single" w:sz="8" w:space="0" w:color="auto"/>
              <w:right w:val="single" w:sz="8" w:space="0" w:color="000000"/>
            </w:tcBorders>
            <w:shd w:val="clear" w:color="000000" w:fill="DDEBF7"/>
            <w:vAlign w:val="center"/>
            <w:hideMark/>
          </w:tcPr>
          <w:p w14:paraId="0565B48D" w14:textId="48CF4546" w:rsidR="00D67322" w:rsidRPr="00234843" w:rsidRDefault="00D67322" w:rsidP="008E0FF7">
            <w:pPr>
              <w:spacing w:after="0" w:line="240" w:lineRule="auto"/>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Vilkaviškio r. sav.</w:t>
            </w:r>
          </w:p>
        </w:tc>
      </w:tr>
      <w:tr w:rsidR="00D67322" w:rsidRPr="00234843" w14:paraId="76CA52EF" w14:textId="77777777" w:rsidTr="00D67322">
        <w:trPr>
          <w:trHeight w:val="323"/>
        </w:trPr>
        <w:tc>
          <w:tcPr>
            <w:tcW w:w="2361" w:type="pct"/>
            <w:tcBorders>
              <w:top w:val="nil"/>
              <w:left w:val="single" w:sz="8" w:space="0" w:color="auto"/>
              <w:bottom w:val="single" w:sz="8" w:space="0" w:color="auto"/>
              <w:right w:val="single" w:sz="8" w:space="0" w:color="auto"/>
            </w:tcBorders>
            <w:vAlign w:val="center"/>
            <w:hideMark/>
          </w:tcPr>
          <w:p w14:paraId="1B689409" w14:textId="77777777" w:rsidR="00D67322" w:rsidRPr="00234843" w:rsidRDefault="00D67322" w:rsidP="00D67322">
            <w:pPr>
              <w:spacing w:after="0" w:line="240" w:lineRule="auto"/>
              <w:ind w:firstLine="589"/>
              <w:rPr>
                <w:rFonts w:ascii="Times New Roman" w:eastAsia="Times New Roman" w:hAnsi="Times New Roman" w:cs="Times New Roman"/>
                <w:color w:val="000000"/>
                <w:sz w:val="24"/>
                <w:szCs w:val="24"/>
                <w:lang w:val="lt-LT"/>
              </w:rPr>
            </w:pPr>
            <w:r w:rsidRPr="00234843">
              <w:rPr>
                <w:rFonts w:asciiTheme="majorBidi" w:hAnsiTheme="majorBidi" w:cstheme="majorBidi"/>
                <w:sz w:val="24"/>
                <w:szCs w:val="24"/>
                <w:lang w:val="lt-LT"/>
              </w:rPr>
              <w:t>Globėjų (rūpintojų) skaičius</w:t>
            </w:r>
          </w:p>
        </w:tc>
        <w:tc>
          <w:tcPr>
            <w:tcW w:w="557" w:type="pct"/>
            <w:tcBorders>
              <w:top w:val="nil"/>
              <w:left w:val="nil"/>
              <w:bottom w:val="single" w:sz="8" w:space="0" w:color="auto"/>
              <w:right w:val="single" w:sz="8" w:space="0" w:color="auto"/>
            </w:tcBorders>
            <w:vAlign w:val="center"/>
          </w:tcPr>
          <w:p w14:paraId="1603EF18"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w:t>
            </w:r>
          </w:p>
        </w:tc>
        <w:tc>
          <w:tcPr>
            <w:tcW w:w="556" w:type="pct"/>
            <w:tcBorders>
              <w:top w:val="nil"/>
              <w:left w:val="nil"/>
              <w:bottom w:val="single" w:sz="8" w:space="0" w:color="auto"/>
              <w:right w:val="single" w:sz="8" w:space="0" w:color="auto"/>
            </w:tcBorders>
            <w:vAlign w:val="center"/>
          </w:tcPr>
          <w:p w14:paraId="2FF82CAF"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25</w:t>
            </w:r>
          </w:p>
        </w:tc>
        <w:tc>
          <w:tcPr>
            <w:tcW w:w="557" w:type="pct"/>
            <w:tcBorders>
              <w:top w:val="nil"/>
              <w:left w:val="nil"/>
              <w:bottom w:val="single" w:sz="8" w:space="0" w:color="auto"/>
              <w:right w:val="single" w:sz="8" w:space="0" w:color="auto"/>
            </w:tcBorders>
            <w:vAlign w:val="center"/>
          </w:tcPr>
          <w:p w14:paraId="5ED6FB8E"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43</w:t>
            </w:r>
          </w:p>
        </w:tc>
        <w:tc>
          <w:tcPr>
            <w:tcW w:w="487" w:type="pct"/>
            <w:tcBorders>
              <w:top w:val="nil"/>
              <w:left w:val="nil"/>
              <w:bottom w:val="single" w:sz="8" w:space="0" w:color="auto"/>
              <w:right w:val="single" w:sz="8" w:space="0" w:color="auto"/>
            </w:tcBorders>
            <w:vAlign w:val="center"/>
          </w:tcPr>
          <w:p w14:paraId="787D6973"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40</w:t>
            </w:r>
          </w:p>
        </w:tc>
        <w:tc>
          <w:tcPr>
            <w:tcW w:w="482" w:type="pct"/>
            <w:tcBorders>
              <w:top w:val="nil"/>
              <w:left w:val="nil"/>
              <w:bottom w:val="single" w:sz="8" w:space="0" w:color="auto"/>
              <w:right w:val="single" w:sz="8" w:space="0" w:color="auto"/>
            </w:tcBorders>
            <w:vAlign w:val="center"/>
          </w:tcPr>
          <w:p w14:paraId="7E434C12"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40</w:t>
            </w:r>
          </w:p>
        </w:tc>
      </w:tr>
      <w:tr w:rsidR="00D67322" w:rsidRPr="00234843" w14:paraId="02BE1BC0" w14:textId="77777777" w:rsidTr="00D67322">
        <w:trPr>
          <w:trHeight w:val="257"/>
        </w:trPr>
        <w:tc>
          <w:tcPr>
            <w:tcW w:w="2361" w:type="pct"/>
            <w:tcBorders>
              <w:top w:val="nil"/>
              <w:left w:val="single" w:sz="8" w:space="0" w:color="auto"/>
              <w:bottom w:val="single" w:sz="8" w:space="0" w:color="auto"/>
              <w:right w:val="single" w:sz="8" w:space="0" w:color="auto"/>
            </w:tcBorders>
            <w:vAlign w:val="center"/>
          </w:tcPr>
          <w:p w14:paraId="4ADC9987" w14:textId="77777777" w:rsidR="00D67322" w:rsidRPr="00234843" w:rsidRDefault="00D67322" w:rsidP="00D67322">
            <w:pPr>
              <w:spacing w:after="0" w:line="240" w:lineRule="auto"/>
              <w:ind w:firstLine="589"/>
              <w:rPr>
                <w:rFonts w:asciiTheme="majorBidi" w:hAnsiTheme="majorBidi" w:cstheme="majorBidi"/>
                <w:sz w:val="24"/>
                <w:szCs w:val="24"/>
                <w:lang w:val="lt-LT"/>
              </w:rPr>
            </w:pPr>
            <w:r>
              <w:rPr>
                <w:rFonts w:asciiTheme="majorBidi" w:hAnsiTheme="majorBidi" w:cstheme="majorBidi"/>
                <w:sz w:val="24"/>
                <w:szCs w:val="24"/>
                <w:lang w:val="lt-LT"/>
              </w:rPr>
              <w:t>Globos namuose prižiūrimi vaikai</w:t>
            </w:r>
          </w:p>
        </w:tc>
        <w:tc>
          <w:tcPr>
            <w:tcW w:w="557" w:type="pct"/>
            <w:tcBorders>
              <w:top w:val="nil"/>
              <w:left w:val="nil"/>
              <w:bottom w:val="single" w:sz="8" w:space="0" w:color="auto"/>
              <w:right w:val="single" w:sz="8" w:space="0" w:color="auto"/>
            </w:tcBorders>
            <w:vAlign w:val="center"/>
          </w:tcPr>
          <w:p w14:paraId="0BFAAFE1"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25</w:t>
            </w:r>
          </w:p>
        </w:tc>
        <w:tc>
          <w:tcPr>
            <w:tcW w:w="556" w:type="pct"/>
            <w:tcBorders>
              <w:top w:val="nil"/>
              <w:left w:val="nil"/>
              <w:bottom w:val="single" w:sz="8" w:space="0" w:color="auto"/>
              <w:right w:val="single" w:sz="8" w:space="0" w:color="auto"/>
            </w:tcBorders>
            <w:vAlign w:val="center"/>
          </w:tcPr>
          <w:p w14:paraId="2B3A0A6E" w14:textId="77777777" w:rsidR="00D67322"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10</w:t>
            </w:r>
          </w:p>
        </w:tc>
        <w:tc>
          <w:tcPr>
            <w:tcW w:w="557" w:type="pct"/>
            <w:tcBorders>
              <w:top w:val="nil"/>
              <w:left w:val="nil"/>
              <w:bottom w:val="single" w:sz="8" w:space="0" w:color="auto"/>
              <w:right w:val="single" w:sz="8" w:space="0" w:color="auto"/>
            </w:tcBorders>
            <w:vAlign w:val="center"/>
          </w:tcPr>
          <w:p w14:paraId="6CAEE092" w14:textId="77777777" w:rsidR="00D67322"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w:t>
            </w:r>
          </w:p>
        </w:tc>
        <w:tc>
          <w:tcPr>
            <w:tcW w:w="487" w:type="pct"/>
            <w:tcBorders>
              <w:top w:val="nil"/>
              <w:left w:val="nil"/>
              <w:bottom w:val="single" w:sz="8" w:space="0" w:color="auto"/>
              <w:right w:val="single" w:sz="8" w:space="0" w:color="auto"/>
            </w:tcBorders>
            <w:vAlign w:val="center"/>
          </w:tcPr>
          <w:p w14:paraId="0BEA2D3D"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w:t>
            </w:r>
          </w:p>
        </w:tc>
        <w:tc>
          <w:tcPr>
            <w:tcW w:w="482" w:type="pct"/>
            <w:tcBorders>
              <w:top w:val="nil"/>
              <w:left w:val="nil"/>
              <w:bottom w:val="single" w:sz="8" w:space="0" w:color="auto"/>
              <w:right w:val="single" w:sz="8" w:space="0" w:color="auto"/>
            </w:tcBorders>
            <w:vAlign w:val="center"/>
          </w:tcPr>
          <w:p w14:paraId="31D63BBA"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w:t>
            </w:r>
          </w:p>
        </w:tc>
      </w:tr>
      <w:tr w:rsidR="00D67322" w:rsidRPr="00234843" w14:paraId="2EC43F72" w14:textId="77777777" w:rsidTr="00D67322">
        <w:trPr>
          <w:trHeight w:val="261"/>
        </w:trPr>
        <w:tc>
          <w:tcPr>
            <w:tcW w:w="2361" w:type="pct"/>
            <w:tcBorders>
              <w:top w:val="nil"/>
              <w:left w:val="single" w:sz="8" w:space="0" w:color="auto"/>
              <w:bottom w:val="single" w:sz="8" w:space="0" w:color="auto"/>
              <w:right w:val="single" w:sz="8" w:space="0" w:color="auto"/>
            </w:tcBorders>
            <w:vAlign w:val="center"/>
          </w:tcPr>
          <w:p w14:paraId="523B4BAC" w14:textId="77777777" w:rsidR="00D67322" w:rsidRPr="00234843" w:rsidRDefault="00D67322" w:rsidP="00D67322">
            <w:pPr>
              <w:spacing w:after="0" w:line="240" w:lineRule="auto"/>
              <w:ind w:firstLine="589"/>
              <w:rPr>
                <w:rFonts w:asciiTheme="majorBidi" w:hAnsiTheme="majorBidi" w:cstheme="majorBidi"/>
                <w:sz w:val="24"/>
                <w:szCs w:val="24"/>
                <w:lang w:val="lt-LT"/>
              </w:rPr>
            </w:pPr>
            <w:r>
              <w:rPr>
                <w:rFonts w:asciiTheme="majorBidi" w:hAnsiTheme="majorBidi" w:cstheme="majorBidi"/>
                <w:sz w:val="24"/>
                <w:szCs w:val="24"/>
                <w:lang w:val="lt-LT"/>
              </w:rPr>
              <w:t>Kitose savivaldybėse globojami vaikai</w:t>
            </w:r>
          </w:p>
        </w:tc>
        <w:tc>
          <w:tcPr>
            <w:tcW w:w="557" w:type="pct"/>
            <w:tcBorders>
              <w:top w:val="nil"/>
              <w:left w:val="nil"/>
              <w:bottom w:val="single" w:sz="8" w:space="0" w:color="auto"/>
              <w:right w:val="single" w:sz="8" w:space="0" w:color="auto"/>
            </w:tcBorders>
            <w:vAlign w:val="center"/>
          </w:tcPr>
          <w:p w14:paraId="47D2E4CC"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w:t>
            </w:r>
          </w:p>
        </w:tc>
        <w:tc>
          <w:tcPr>
            <w:tcW w:w="556" w:type="pct"/>
            <w:tcBorders>
              <w:top w:val="nil"/>
              <w:left w:val="nil"/>
              <w:bottom w:val="single" w:sz="8" w:space="0" w:color="auto"/>
              <w:right w:val="single" w:sz="8" w:space="0" w:color="auto"/>
            </w:tcBorders>
            <w:vAlign w:val="center"/>
          </w:tcPr>
          <w:p w14:paraId="00A03264"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w:t>
            </w:r>
          </w:p>
        </w:tc>
        <w:tc>
          <w:tcPr>
            <w:tcW w:w="557" w:type="pct"/>
            <w:tcBorders>
              <w:top w:val="nil"/>
              <w:left w:val="nil"/>
              <w:bottom w:val="single" w:sz="8" w:space="0" w:color="auto"/>
              <w:right w:val="single" w:sz="8" w:space="0" w:color="auto"/>
            </w:tcBorders>
            <w:vAlign w:val="center"/>
          </w:tcPr>
          <w:p w14:paraId="1CB9D65C" w14:textId="77777777" w:rsidR="00D67322"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3</w:t>
            </w:r>
          </w:p>
        </w:tc>
        <w:tc>
          <w:tcPr>
            <w:tcW w:w="487" w:type="pct"/>
            <w:tcBorders>
              <w:top w:val="nil"/>
              <w:left w:val="nil"/>
              <w:bottom w:val="single" w:sz="8" w:space="0" w:color="auto"/>
              <w:right w:val="single" w:sz="8" w:space="0" w:color="auto"/>
            </w:tcBorders>
            <w:vAlign w:val="center"/>
          </w:tcPr>
          <w:p w14:paraId="20614B76"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2</w:t>
            </w:r>
          </w:p>
        </w:tc>
        <w:tc>
          <w:tcPr>
            <w:tcW w:w="482" w:type="pct"/>
            <w:tcBorders>
              <w:top w:val="nil"/>
              <w:left w:val="nil"/>
              <w:bottom w:val="single" w:sz="8" w:space="0" w:color="auto"/>
              <w:right w:val="single" w:sz="8" w:space="0" w:color="auto"/>
            </w:tcBorders>
            <w:vAlign w:val="center"/>
          </w:tcPr>
          <w:p w14:paraId="4F98AA25"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2</w:t>
            </w:r>
          </w:p>
        </w:tc>
      </w:tr>
      <w:tr w:rsidR="00D67322" w:rsidRPr="00234843" w14:paraId="3A7DB2FD" w14:textId="77777777" w:rsidTr="00D67322">
        <w:trPr>
          <w:trHeight w:val="253"/>
        </w:trPr>
        <w:tc>
          <w:tcPr>
            <w:tcW w:w="2361" w:type="pct"/>
            <w:tcBorders>
              <w:top w:val="nil"/>
              <w:left w:val="single" w:sz="8" w:space="0" w:color="auto"/>
              <w:bottom w:val="single" w:sz="8" w:space="0" w:color="auto"/>
              <w:right w:val="single" w:sz="8" w:space="0" w:color="auto"/>
            </w:tcBorders>
            <w:vAlign w:val="center"/>
            <w:hideMark/>
          </w:tcPr>
          <w:p w14:paraId="39C2CD15" w14:textId="77777777" w:rsidR="00D67322" w:rsidRPr="00234843" w:rsidRDefault="00D67322" w:rsidP="00D67322">
            <w:pPr>
              <w:spacing w:after="0" w:line="240" w:lineRule="auto"/>
              <w:ind w:firstLine="589"/>
              <w:rPr>
                <w:rFonts w:ascii="Times New Roman" w:eastAsia="Times New Roman" w:hAnsi="Times New Roman" w:cs="Times New Roman"/>
                <w:color w:val="000000"/>
                <w:sz w:val="24"/>
                <w:szCs w:val="24"/>
                <w:lang w:val="lt-LT"/>
              </w:rPr>
            </w:pPr>
            <w:r w:rsidRPr="00234843">
              <w:rPr>
                <w:rFonts w:asciiTheme="majorBidi" w:hAnsiTheme="majorBidi" w:cstheme="majorBidi"/>
                <w:sz w:val="24"/>
                <w:szCs w:val="24"/>
                <w:lang w:val="lt-LT"/>
              </w:rPr>
              <w:t>Globos netekusių vaikų skaičius</w:t>
            </w:r>
          </w:p>
        </w:tc>
        <w:tc>
          <w:tcPr>
            <w:tcW w:w="557" w:type="pct"/>
            <w:tcBorders>
              <w:top w:val="nil"/>
              <w:left w:val="nil"/>
              <w:bottom w:val="single" w:sz="8" w:space="0" w:color="auto"/>
              <w:right w:val="single" w:sz="8" w:space="0" w:color="auto"/>
            </w:tcBorders>
            <w:vAlign w:val="center"/>
          </w:tcPr>
          <w:p w14:paraId="01428236"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25</w:t>
            </w:r>
          </w:p>
        </w:tc>
        <w:tc>
          <w:tcPr>
            <w:tcW w:w="556" w:type="pct"/>
            <w:tcBorders>
              <w:top w:val="nil"/>
              <w:left w:val="nil"/>
              <w:bottom w:val="single" w:sz="8" w:space="0" w:color="auto"/>
              <w:right w:val="single" w:sz="8" w:space="0" w:color="auto"/>
            </w:tcBorders>
            <w:vAlign w:val="center"/>
          </w:tcPr>
          <w:p w14:paraId="6F8A1473"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35</w:t>
            </w:r>
          </w:p>
        </w:tc>
        <w:tc>
          <w:tcPr>
            <w:tcW w:w="557" w:type="pct"/>
            <w:tcBorders>
              <w:top w:val="nil"/>
              <w:left w:val="nil"/>
              <w:bottom w:val="single" w:sz="8" w:space="0" w:color="auto"/>
              <w:right w:val="single" w:sz="8" w:space="0" w:color="auto"/>
            </w:tcBorders>
            <w:vAlign w:val="center"/>
          </w:tcPr>
          <w:p w14:paraId="1F3F80E2"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58</w:t>
            </w:r>
          </w:p>
        </w:tc>
        <w:tc>
          <w:tcPr>
            <w:tcW w:w="487" w:type="pct"/>
            <w:tcBorders>
              <w:top w:val="nil"/>
              <w:left w:val="nil"/>
              <w:bottom w:val="single" w:sz="8" w:space="0" w:color="auto"/>
              <w:right w:val="single" w:sz="8" w:space="0" w:color="auto"/>
            </w:tcBorders>
            <w:vAlign w:val="center"/>
          </w:tcPr>
          <w:p w14:paraId="62401BEA"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58</w:t>
            </w:r>
          </w:p>
        </w:tc>
        <w:tc>
          <w:tcPr>
            <w:tcW w:w="482" w:type="pct"/>
            <w:tcBorders>
              <w:top w:val="nil"/>
              <w:left w:val="nil"/>
              <w:bottom w:val="single" w:sz="8" w:space="0" w:color="auto"/>
              <w:right w:val="single" w:sz="8" w:space="0" w:color="auto"/>
            </w:tcBorders>
            <w:vAlign w:val="center"/>
          </w:tcPr>
          <w:p w14:paraId="507BDA97"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53</w:t>
            </w:r>
          </w:p>
        </w:tc>
      </w:tr>
      <w:tr w:rsidR="00D67322" w:rsidRPr="00234843" w14:paraId="0CE94D73" w14:textId="77777777" w:rsidTr="008E0FF7">
        <w:trPr>
          <w:trHeight w:val="324"/>
        </w:trPr>
        <w:tc>
          <w:tcPr>
            <w:tcW w:w="5000" w:type="pct"/>
            <w:gridSpan w:val="6"/>
            <w:tcBorders>
              <w:top w:val="single" w:sz="8" w:space="0" w:color="auto"/>
              <w:left w:val="single" w:sz="8" w:space="0" w:color="auto"/>
              <w:bottom w:val="single" w:sz="8" w:space="0" w:color="auto"/>
              <w:right w:val="single" w:sz="8" w:space="0" w:color="000000"/>
            </w:tcBorders>
            <w:shd w:val="clear" w:color="000000" w:fill="DDEBF7"/>
            <w:vAlign w:val="center"/>
            <w:hideMark/>
          </w:tcPr>
          <w:p w14:paraId="03486F7A" w14:textId="77777777" w:rsidR="00D67322" w:rsidRPr="00234843" w:rsidRDefault="00D67322" w:rsidP="008E0FF7">
            <w:pPr>
              <w:spacing w:after="0" w:line="240" w:lineRule="auto"/>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Vilkaviškio miestas</w:t>
            </w:r>
          </w:p>
        </w:tc>
      </w:tr>
      <w:tr w:rsidR="00D67322" w:rsidRPr="00234843" w14:paraId="47A5416A" w14:textId="77777777" w:rsidTr="00D67322">
        <w:trPr>
          <w:trHeight w:val="161"/>
        </w:trPr>
        <w:tc>
          <w:tcPr>
            <w:tcW w:w="2361" w:type="pct"/>
            <w:tcBorders>
              <w:top w:val="nil"/>
              <w:left w:val="single" w:sz="8" w:space="0" w:color="auto"/>
              <w:bottom w:val="single" w:sz="8" w:space="0" w:color="auto"/>
              <w:right w:val="single" w:sz="8" w:space="0" w:color="auto"/>
            </w:tcBorders>
            <w:vAlign w:val="center"/>
            <w:hideMark/>
          </w:tcPr>
          <w:p w14:paraId="6D4CFC1C" w14:textId="77777777" w:rsidR="00D67322" w:rsidRPr="00234843" w:rsidRDefault="00D67322" w:rsidP="00D67322">
            <w:pPr>
              <w:spacing w:after="0" w:line="240" w:lineRule="auto"/>
              <w:ind w:firstLine="589"/>
              <w:rPr>
                <w:rFonts w:ascii="Times New Roman" w:eastAsia="Times New Roman" w:hAnsi="Times New Roman" w:cs="Times New Roman"/>
                <w:color w:val="000000"/>
                <w:sz w:val="24"/>
                <w:szCs w:val="24"/>
                <w:lang w:val="lt-LT"/>
              </w:rPr>
            </w:pPr>
            <w:r w:rsidRPr="00234843">
              <w:rPr>
                <w:rFonts w:asciiTheme="majorBidi" w:hAnsiTheme="majorBidi" w:cstheme="majorBidi"/>
                <w:sz w:val="24"/>
                <w:szCs w:val="24"/>
                <w:lang w:val="lt-LT"/>
              </w:rPr>
              <w:t>Globėjų (rūpintojų) skaičius</w:t>
            </w:r>
          </w:p>
        </w:tc>
        <w:tc>
          <w:tcPr>
            <w:tcW w:w="557" w:type="pct"/>
            <w:tcBorders>
              <w:top w:val="nil"/>
              <w:left w:val="nil"/>
              <w:bottom w:val="single" w:sz="8" w:space="0" w:color="auto"/>
              <w:right w:val="single" w:sz="8" w:space="0" w:color="auto"/>
            </w:tcBorders>
            <w:vAlign w:val="center"/>
            <w:hideMark/>
          </w:tcPr>
          <w:p w14:paraId="3D70AC02"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15</w:t>
            </w:r>
            <w:r w:rsidRPr="00234843">
              <w:rPr>
                <w:rFonts w:ascii="Times New Roman" w:eastAsia="Times New Roman" w:hAnsi="Times New Roman" w:cs="Times New Roman"/>
                <w:color w:val="000000"/>
                <w:sz w:val="24"/>
                <w:szCs w:val="24"/>
                <w:lang w:val="lt-LT"/>
              </w:rPr>
              <w:t> </w:t>
            </w:r>
          </w:p>
        </w:tc>
        <w:tc>
          <w:tcPr>
            <w:tcW w:w="556" w:type="pct"/>
            <w:tcBorders>
              <w:top w:val="nil"/>
              <w:left w:val="nil"/>
              <w:bottom w:val="single" w:sz="8" w:space="0" w:color="auto"/>
              <w:right w:val="single" w:sz="8" w:space="0" w:color="auto"/>
            </w:tcBorders>
            <w:vAlign w:val="center"/>
            <w:hideMark/>
          </w:tcPr>
          <w:p w14:paraId="26839E5F"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 </w:t>
            </w:r>
            <w:r>
              <w:rPr>
                <w:rFonts w:ascii="Times New Roman" w:eastAsia="Times New Roman" w:hAnsi="Times New Roman" w:cs="Times New Roman"/>
                <w:color w:val="000000"/>
                <w:sz w:val="24"/>
                <w:szCs w:val="24"/>
                <w:lang w:val="lt-LT"/>
              </w:rPr>
              <w:t>12</w:t>
            </w:r>
          </w:p>
        </w:tc>
        <w:tc>
          <w:tcPr>
            <w:tcW w:w="557" w:type="pct"/>
            <w:tcBorders>
              <w:top w:val="nil"/>
              <w:left w:val="nil"/>
              <w:bottom w:val="single" w:sz="8" w:space="0" w:color="auto"/>
              <w:right w:val="single" w:sz="8" w:space="0" w:color="auto"/>
            </w:tcBorders>
            <w:vAlign w:val="center"/>
            <w:hideMark/>
          </w:tcPr>
          <w:p w14:paraId="225F6D98"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 </w:t>
            </w:r>
            <w:r>
              <w:rPr>
                <w:rFonts w:ascii="Times New Roman" w:eastAsia="Times New Roman" w:hAnsi="Times New Roman" w:cs="Times New Roman"/>
                <w:color w:val="000000"/>
                <w:sz w:val="24"/>
                <w:szCs w:val="24"/>
                <w:lang w:val="lt-LT"/>
              </w:rPr>
              <w:t>12</w:t>
            </w:r>
          </w:p>
        </w:tc>
        <w:tc>
          <w:tcPr>
            <w:tcW w:w="487" w:type="pct"/>
            <w:tcBorders>
              <w:top w:val="nil"/>
              <w:left w:val="nil"/>
              <w:bottom w:val="single" w:sz="8" w:space="0" w:color="auto"/>
              <w:right w:val="single" w:sz="8" w:space="0" w:color="auto"/>
            </w:tcBorders>
            <w:vAlign w:val="center"/>
            <w:hideMark/>
          </w:tcPr>
          <w:p w14:paraId="41FC13D8"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11</w:t>
            </w:r>
            <w:r w:rsidRPr="00234843">
              <w:rPr>
                <w:rFonts w:ascii="Times New Roman" w:eastAsia="Times New Roman" w:hAnsi="Times New Roman" w:cs="Times New Roman"/>
                <w:color w:val="000000"/>
                <w:sz w:val="24"/>
                <w:szCs w:val="24"/>
                <w:lang w:val="lt-LT"/>
              </w:rPr>
              <w:t> </w:t>
            </w:r>
          </w:p>
        </w:tc>
        <w:tc>
          <w:tcPr>
            <w:tcW w:w="482" w:type="pct"/>
            <w:tcBorders>
              <w:top w:val="nil"/>
              <w:left w:val="nil"/>
              <w:bottom w:val="single" w:sz="8" w:space="0" w:color="auto"/>
              <w:right w:val="single" w:sz="8" w:space="0" w:color="auto"/>
            </w:tcBorders>
            <w:vAlign w:val="center"/>
            <w:hideMark/>
          </w:tcPr>
          <w:p w14:paraId="7E922513"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14</w:t>
            </w:r>
          </w:p>
        </w:tc>
      </w:tr>
      <w:tr w:rsidR="00D67322" w:rsidRPr="00234843" w14:paraId="18244BE7" w14:textId="77777777" w:rsidTr="00D67322">
        <w:trPr>
          <w:trHeight w:val="293"/>
        </w:trPr>
        <w:tc>
          <w:tcPr>
            <w:tcW w:w="2361" w:type="pct"/>
            <w:tcBorders>
              <w:top w:val="nil"/>
              <w:left w:val="single" w:sz="8" w:space="0" w:color="auto"/>
              <w:bottom w:val="single" w:sz="8" w:space="0" w:color="auto"/>
              <w:right w:val="single" w:sz="8" w:space="0" w:color="auto"/>
            </w:tcBorders>
            <w:vAlign w:val="center"/>
            <w:hideMark/>
          </w:tcPr>
          <w:p w14:paraId="29CB4E8F" w14:textId="77777777" w:rsidR="00D67322" w:rsidRPr="00234843" w:rsidRDefault="00D67322" w:rsidP="00D67322">
            <w:pPr>
              <w:spacing w:after="0" w:line="240" w:lineRule="auto"/>
              <w:ind w:firstLine="589"/>
              <w:rPr>
                <w:rFonts w:ascii="Times New Roman" w:eastAsia="Times New Roman" w:hAnsi="Times New Roman" w:cs="Times New Roman"/>
                <w:color w:val="000000"/>
                <w:sz w:val="24"/>
                <w:szCs w:val="24"/>
                <w:lang w:val="lt-LT"/>
              </w:rPr>
            </w:pPr>
            <w:r w:rsidRPr="00234843">
              <w:rPr>
                <w:rFonts w:asciiTheme="majorBidi" w:hAnsiTheme="majorBidi" w:cstheme="majorBidi"/>
                <w:sz w:val="24"/>
                <w:szCs w:val="24"/>
                <w:lang w:val="lt-LT"/>
              </w:rPr>
              <w:t>Globos netekusių vaikų skaičius</w:t>
            </w:r>
          </w:p>
        </w:tc>
        <w:tc>
          <w:tcPr>
            <w:tcW w:w="557" w:type="pct"/>
            <w:tcBorders>
              <w:top w:val="nil"/>
              <w:left w:val="nil"/>
              <w:bottom w:val="single" w:sz="8" w:space="0" w:color="auto"/>
              <w:right w:val="single" w:sz="8" w:space="0" w:color="auto"/>
            </w:tcBorders>
            <w:vAlign w:val="center"/>
            <w:hideMark/>
          </w:tcPr>
          <w:p w14:paraId="77918FA0"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 </w:t>
            </w:r>
            <w:r>
              <w:rPr>
                <w:rFonts w:ascii="Times New Roman" w:eastAsia="Times New Roman" w:hAnsi="Times New Roman" w:cs="Times New Roman"/>
                <w:color w:val="000000"/>
                <w:sz w:val="24"/>
                <w:szCs w:val="24"/>
                <w:lang w:val="lt-LT"/>
              </w:rPr>
              <w:t>13</w:t>
            </w:r>
          </w:p>
        </w:tc>
        <w:tc>
          <w:tcPr>
            <w:tcW w:w="556" w:type="pct"/>
            <w:tcBorders>
              <w:top w:val="nil"/>
              <w:left w:val="nil"/>
              <w:bottom w:val="single" w:sz="8" w:space="0" w:color="auto"/>
              <w:right w:val="single" w:sz="8" w:space="0" w:color="auto"/>
            </w:tcBorders>
            <w:vAlign w:val="center"/>
            <w:hideMark/>
          </w:tcPr>
          <w:p w14:paraId="263FD880"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 </w:t>
            </w:r>
            <w:r>
              <w:rPr>
                <w:rFonts w:ascii="Times New Roman" w:eastAsia="Times New Roman" w:hAnsi="Times New Roman" w:cs="Times New Roman"/>
                <w:color w:val="000000"/>
                <w:sz w:val="24"/>
                <w:szCs w:val="24"/>
                <w:lang w:val="lt-LT"/>
              </w:rPr>
              <w:t>12</w:t>
            </w:r>
          </w:p>
        </w:tc>
        <w:tc>
          <w:tcPr>
            <w:tcW w:w="557" w:type="pct"/>
            <w:tcBorders>
              <w:top w:val="nil"/>
              <w:left w:val="nil"/>
              <w:bottom w:val="single" w:sz="8" w:space="0" w:color="auto"/>
              <w:right w:val="single" w:sz="8" w:space="0" w:color="auto"/>
            </w:tcBorders>
            <w:vAlign w:val="center"/>
            <w:hideMark/>
          </w:tcPr>
          <w:p w14:paraId="7A616536"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 </w:t>
            </w:r>
            <w:r>
              <w:rPr>
                <w:rFonts w:ascii="Times New Roman" w:eastAsia="Times New Roman" w:hAnsi="Times New Roman" w:cs="Times New Roman"/>
                <w:color w:val="000000"/>
                <w:sz w:val="24"/>
                <w:szCs w:val="24"/>
                <w:lang w:val="lt-LT"/>
              </w:rPr>
              <w:t>15</w:t>
            </w:r>
          </w:p>
        </w:tc>
        <w:tc>
          <w:tcPr>
            <w:tcW w:w="487" w:type="pct"/>
            <w:tcBorders>
              <w:top w:val="nil"/>
              <w:left w:val="nil"/>
              <w:bottom w:val="single" w:sz="8" w:space="0" w:color="auto"/>
              <w:right w:val="single" w:sz="8" w:space="0" w:color="auto"/>
            </w:tcBorders>
            <w:vAlign w:val="center"/>
            <w:hideMark/>
          </w:tcPr>
          <w:p w14:paraId="0574CA19"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sidRPr="00234843">
              <w:rPr>
                <w:rFonts w:ascii="Times New Roman" w:eastAsia="Times New Roman" w:hAnsi="Times New Roman" w:cs="Times New Roman"/>
                <w:color w:val="000000"/>
                <w:sz w:val="24"/>
                <w:szCs w:val="24"/>
                <w:lang w:val="lt-LT"/>
              </w:rPr>
              <w:t> </w:t>
            </w:r>
            <w:r>
              <w:rPr>
                <w:rFonts w:ascii="Times New Roman" w:eastAsia="Times New Roman" w:hAnsi="Times New Roman" w:cs="Times New Roman"/>
                <w:color w:val="000000"/>
                <w:sz w:val="24"/>
                <w:szCs w:val="24"/>
                <w:lang w:val="lt-LT"/>
              </w:rPr>
              <w:t>13</w:t>
            </w:r>
          </w:p>
        </w:tc>
        <w:tc>
          <w:tcPr>
            <w:tcW w:w="482" w:type="pct"/>
            <w:tcBorders>
              <w:top w:val="nil"/>
              <w:left w:val="nil"/>
              <w:bottom w:val="single" w:sz="8" w:space="0" w:color="auto"/>
              <w:right w:val="single" w:sz="8" w:space="0" w:color="auto"/>
            </w:tcBorders>
            <w:vAlign w:val="center"/>
            <w:hideMark/>
          </w:tcPr>
          <w:p w14:paraId="6C79CFC3" w14:textId="77777777" w:rsidR="00D67322" w:rsidRPr="00234843" w:rsidRDefault="00D67322" w:rsidP="008E0FF7">
            <w:pPr>
              <w:spacing w:after="0" w:line="240" w:lineRule="auto"/>
              <w:jc w:val="center"/>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15</w:t>
            </w:r>
            <w:r w:rsidRPr="00234843">
              <w:rPr>
                <w:rFonts w:ascii="Times New Roman" w:eastAsia="Times New Roman" w:hAnsi="Times New Roman" w:cs="Times New Roman"/>
                <w:color w:val="000000"/>
                <w:sz w:val="24"/>
                <w:szCs w:val="24"/>
                <w:lang w:val="lt-LT"/>
              </w:rPr>
              <w:t> </w:t>
            </w:r>
          </w:p>
        </w:tc>
      </w:tr>
    </w:tbl>
    <w:p w14:paraId="7E800D82" w14:textId="77777777" w:rsidR="00E764C1" w:rsidRPr="00E764C1" w:rsidRDefault="00E764C1" w:rsidP="00E764C1">
      <w:pPr>
        <w:suppressAutoHyphens/>
        <w:spacing w:after="0" w:line="240" w:lineRule="auto"/>
        <w:ind w:firstLine="567"/>
        <w:jc w:val="both"/>
        <w:rPr>
          <w:rFonts w:ascii="Times New Roman" w:eastAsia="Times New Roman" w:hAnsi="Times New Roman" w:cs="Times New Roman"/>
          <w:iCs/>
          <w:kern w:val="0"/>
          <w:sz w:val="20"/>
          <w:szCs w:val="20"/>
          <w:lang w:val="lt-LT" w:eastAsia="lt-LT"/>
          <w14:ligatures w14:val="none"/>
        </w:rPr>
      </w:pPr>
      <w:r w:rsidRPr="00E764C1">
        <w:rPr>
          <w:rFonts w:asciiTheme="majorBidi" w:hAnsiTheme="majorBidi" w:cstheme="majorBidi"/>
          <w:sz w:val="20"/>
          <w:szCs w:val="20"/>
          <w:lang w:val="lt-LT"/>
        </w:rPr>
        <w:t xml:space="preserve">Šaltinis: </w:t>
      </w:r>
      <w:r w:rsidR="00D67322" w:rsidRPr="00E764C1">
        <w:rPr>
          <w:rFonts w:asciiTheme="majorBidi" w:hAnsiTheme="majorBidi" w:cstheme="majorBidi"/>
          <w:sz w:val="20"/>
          <w:szCs w:val="20"/>
          <w:lang w:val="lt-LT"/>
        </w:rPr>
        <w:t xml:space="preserve">Vilkaviškio rajono savivaldybės Socialinės paramos skyriaus </w:t>
      </w:r>
      <w:r w:rsidRPr="00E764C1">
        <w:rPr>
          <w:rFonts w:ascii="Times New Roman" w:eastAsia="Times New Roman" w:hAnsi="Times New Roman" w:cs="Times New Roman"/>
          <w:iCs/>
          <w:kern w:val="0"/>
          <w:sz w:val="20"/>
          <w:szCs w:val="20"/>
          <w:lang w:val="lt-LT" w:eastAsia="lt-LT"/>
          <w14:ligatures w14:val="none"/>
        </w:rPr>
        <w:t>duomenys (žr. 1 priedą)</w:t>
      </w:r>
    </w:p>
    <w:p w14:paraId="356CCD29" w14:textId="11932F90" w:rsidR="00D67322" w:rsidRPr="00234843" w:rsidRDefault="00D67322" w:rsidP="005763B7">
      <w:pPr>
        <w:spacing w:after="0"/>
        <w:rPr>
          <w:rFonts w:asciiTheme="majorBidi" w:hAnsiTheme="majorBidi" w:cstheme="majorBidi"/>
          <w:sz w:val="24"/>
          <w:szCs w:val="24"/>
          <w:lang w:val="lt-LT"/>
        </w:rPr>
      </w:pPr>
    </w:p>
    <w:p w14:paraId="3F100567" w14:textId="069228D9" w:rsidR="0057396E" w:rsidRDefault="000A0A1F" w:rsidP="005763B7">
      <w:pPr>
        <w:spacing w:after="0"/>
        <w:jc w:val="both"/>
        <w:rPr>
          <w:rFonts w:asciiTheme="majorBidi" w:hAnsiTheme="majorBidi" w:cstheme="majorBidi"/>
          <w:sz w:val="24"/>
          <w:szCs w:val="24"/>
          <w:highlight w:val="yellow"/>
          <w:lang w:val="lt-LT"/>
        </w:rPr>
      </w:pPr>
      <w:r w:rsidRPr="000A0A1F">
        <w:rPr>
          <w:rFonts w:asciiTheme="majorBidi" w:hAnsiTheme="majorBidi" w:cstheme="majorBidi"/>
          <w:sz w:val="24"/>
          <w:szCs w:val="24"/>
          <w:lang w:val="lt-LT"/>
        </w:rPr>
        <w:tab/>
      </w:r>
      <w:r w:rsidR="004B5085" w:rsidRPr="004B5085">
        <w:rPr>
          <w:rFonts w:asciiTheme="majorBidi" w:hAnsiTheme="majorBidi" w:cstheme="majorBidi"/>
          <w:b/>
          <w:bCs/>
          <w:sz w:val="24"/>
          <w:szCs w:val="24"/>
          <w:lang w:val="lt-LT"/>
        </w:rPr>
        <w:t>Specialiųjų ugdymosi poreikių mokinių skaičius.</w:t>
      </w:r>
      <w:r w:rsidR="004B5085">
        <w:rPr>
          <w:rFonts w:asciiTheme="majorBidi" w:hAnsiTheme="majorBidi" w:cstheme="majorBidi"/>
          <w:sz w:val="24"/>
          <w:szCs w:val="24"/>
          <w:lang w:val="lt-LT"/>
        </w:rPr>
        <w:t xml:space="preserve"> </w:t>
      </w:r>
      <w:r w:rsidRPr="000A0A1F">
        <w:rPr>
          <w:rFonts w:asciiTheme="majorBidi" w:hAnsiTheme="majorBidi" w:cstheme="majorBidi"/>
          <w:sz w:val="24"/>
          <w:szCs w:val="24"/>
          <w:lang w:val="lt-LT"/>
        </w:rPr>
        <w:t xml:space="preserve">Vilkaviškio miesto VVG teritorijoje veikia 8 švietimo įstaigos, kuriose </w:t>
      </w:r>
      <w:r w:rsidR="00EF2277">
        <w:rPr>
          <w:rFonts w:asciiTheme="majorBidi" w:hAnsiTheme="majorBidi" w:cstheme="majorBidi"/>
          <w:sz w:val="24"/>
          <w:szCs w:val="24"/>
          <w:lang w:val="lt-LT"/>
        </w:rPr>
        <w:t xml:space="preserve">be kitų mokinių, mokosi ir specialiųjų ugdymosi poreikių turintys mokiniai. 2018-2020 metų laikotarpiu bendras mokinių turinčių specialiųjų ugdymosi poreikių skaičius </w:t>
      </w:r>
      <w:proofErr w:type="spellStart"/>
      <w:r w:rsidR="00EF2277">
        <w:rPr>
          <w:rFonts w:asciiTheme="majorBidi" w:hAnsiTheme="majorBidi" w:cstheme="majorBidi"/>
          <w:sz w:val="24"/>
          <w:szCs w:val="24"/>
          <w:lang w:val="lt-LT"/>
        </w:rPr>
        <w:t>Vilkaviskio</w:t>
      </w:r>
      <w:proofErr w:type="spellEnd"/>
      <w:r w:rsidR="00EF2277">
        <w:rPr>
          <w:rFonts w:asciiTheme="majorBidi" w:hAnsiTheme="majorBidi" w:cstheme="majorBidi"/>
          <w:sz w:val="24"/>
          <w:szCs w:val="24"/>
          <w:lang w:val="lt-LT"/>
        </w:rPr>
        <w:t xml:space="preserve"> miesto švietimo įstaigose buvo pastovus ir sudarė apie 310 mokinių. Tačiau nuo 2021 metų pastebimas ryškus specialiųjų ugdymosi poreikių turinčių mokinių skaičiaus padidėjimas 7,1 proc. palyginus su 2019 metais. Šis padidėjimas daugiausiai susijęs su įtraukiojo ugdymo politikos vykdymu švietimo sistemoje. Bendrai 2018-2022 metų laikotarpiu </w:t>
      </w:r>
      <w:proofErr w:type="spellStart"/>
      <w:r w:rsidR="00EF2277">
        <w:rPr>
          <w:rFonts w:asciiTheme="majorBidi" w:hAnsiTheme="majorBidi" w:cstheme="majorBidi"/>
          <w:sz w:val="24"/>
          <w:szCs w:val="24"/>
          <w:lang w:val="lt-LT"/>
        </w:rPr>
        <w:t>Vilkaviskio</w:t>
      </w:r>
      <w:proofErr w:type="spellEnd"/>
      <w:r w:rsidR="00EF2277">
        <w:rPr>
          <w:rFonts w:asciiTheme="majorBidi" w:hAnsiTheme="majorBidi" w:cstheme="majorBidi"/>
          <w:sz w:val="24"/>
          <w:szCs w:val="24"/>
          <w:lang w:val="lt-LT"/>
        </w:rPr>
        <w:t xml:space="preserve"> miesto švietimo įstaigose specialiųjų ugdymosi poreikių turinčių mokinių skaičius išaugo 11,61 proc.</w:t>
      </w:r>
      <w:r w:rsidR="004B5085">
        <w:rPr>
          <w:rFonts w:asciiTheme="majorBidi" w:hAnsiTheme="majorBidi" w:cstheme="majorBidi"/>
          <w:sz w:val="24"/>
          <w:szCs w:val="24"/>
          <w:lang w:val="lt-LT"/>
        </w:rPr>
        <w:t xml:space="preserve"> </w:t>
      </w:r>
      <w:r w:rsidR="00EF2277">
        <w:rPr>
          <w:rFonts w:asciiTheme="majorBidi" w:hAnsiTheme="majorBidi" w:cstheme="majorBidi"/>
          <w:sz w:val="24"/>
          <w:szCs w:val="24"/>
          <w:lang w:val="lt-LT"/>
        </w:rPr>
        <w:t xml:space="preserve">(žr. </w:t>
      </w:r>
      <w:r w:rsidR="007B7A60">
        <w:rPr>
          <w:rFonts w:asciiTheme="majorBidi" w:hAnsiTheme="majorBidi" w:cstheme="majorBidi"/>
          <w:sz w:val="24"/>
          <w:szCs w:val="24"/>
          <w:lang w:val="lt-LT"/>
        </w:rPr>
        <w:t>1</w:t>
      </w:r>
      <w:r w:rsidR="005763B7">
        <w:rPr>
          <w:rFonts w:asciiTheme="majorBidi" w:hAnsiTheme="majorBidi" w:cstheme="majorBidi"/>
          <w:sz w:val="24"/>
          <w:szCs w:val="24"/>
          <w:lang w:val="lt-LT"/>
        </w:rPr>
        <w:t>2</w:t>
      </w:r>
      <w:r w:rsidR="00EF2277">
        <w:rPr>
          <w:rFonts w:asciiTheme="majorBidi" w:hAnsiTheme="majorBidi" w:cstheme="majorBidi"/>
          <w:sz w:val="24"/>
          <w:szCs w:val="24"/>
          <w:lang w:val="lt-LT"/>
        </w:rPr>
        <w:t xml:space="preserve"> lentelę).</w:t>
      </w:r>
    </w:p>
    <w:p w14:paraId="3CF79E02" w14:textId="1AF3F34B" w:rsidR="000A0A1F" w:rsidRPr="000A0A1F" w:rsidRDefault="007B7A60" w:rsidP="000A0A1F">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t>1</w:t>
      </w:r>
      <w:r w:rsidR="005763B7">
        <w:rPr>
          <w:rFonts w:asciiTheme="majorBidi" w:hAnsiTheme="majorBidi" w:cstheme="majorBidi"/>
          <w:i w:val="0"/>
          <w:iCs w:val="0"/>
          <w:noProof/>
          <w:color w:val="auto"/>
          <w:sz w:val="24"/>
          <w:szCs w:val="24"/>
        </w:rPr>
        <w:t>2</w:t>
      </w:r>
      <w:r w:rsidR="000A0A1F">
        <w:rPr>
          <w:rFonts w:asciiTheme="majorBidi" w:hAnsiTheme="majorBidi" w:cstheme="majorBidi"/>
          <w:i w:val="0"/>
          <w:iCs w:val="0"/>
          <w:noProof/>
          <w:color w:val="auto"/>
          <w:sz w:val="24"/>
          <w:szCs w:val="24"/>
        </w:rPr>
        <w:t xml:space="preserve"> </w:t>
      </w:r>
      <w:r w:rsidR="000A0A1F" w:rsidRPr="000A0A1F">
        <w:rPr>
          <w:rFonts w:asciiTheme="majorBidi" w:hAnsiTheme="majorBidi" w:cstheme="majorBidi"/>
          <w:i w:val="0"/>
          <w:iCs w:val="0"/>
          <w:noProof/>
          <w:color w:val="auto"/>
          <w:sz w:val="24"/>
          <w:szCs w:val="24"/>
        </w:rPr>
        <w:t xml:space="preserve">lentelė </w:t>
      </w:r>
    </w:p>
    <w:p w14:paraId="3702A3F9" w14:textId="6FBE5C5B" w:rsidR="0057396E" w:rsidRPr="000A0A1F" w:rsidRDefault="000A0A1F" w:rsidP="005763B7">
      <w:pPr>
        <w:spacing w:after="120"/>
        <w:jc w:val="center"/>
        <w:rPr>
          <w:rFonts w:asciiTheme="majorBidi" w:hAnsiTheme="majorBidi" w:cstheme="majorBidi"/>
          <w:b/>
          <w:bCs/>
          <w:sz w:val="24"/>
          <w:szCs w:val="24"/>
          <w:highlight w:val="yellow"/>
          <w:lang w:val="lt-LT"/>
        </w:rPr>
      </w:pPr>
      <w:r w:rsidRPr="000A0A1F">
        <w:rPr>
          <w:rFonts w:asciiTheme="majorBidi" w:hAnsiTheme="majorBidi" w:cstheme="majorBidi"/>
          <w:b/>
          <w:bCs/>
          <w:sz w:val="24"/>
          <w:szCs w:val="24"/>
          <w:lang w:val="lt-LT"/>
        </w:rPr>
        <w:t>2018-2022 m. Vilkaviškio miesto ugdymo įstaigų specialiųjų ugdymosi poreikių turinčių mokinių sk</w:t>
      </w:r>
      <w:r w:rsidR="005763B7">
        <w:rPr>
          <w:rFonts w:asciiTheme="majorBidi" w:hAnsiTheme="majorBidi" w:cstheme="majorBidi"/>
          <w:b/>
          <w:bCs/>
          <w:sz w:val="24"/>
          <w:szCs w:val="24"/>
          <w:lang w:val="lt-LT"/>
        </w:rPr>
        <w:t>.</w:t>
      </w:r>
    </w:p>
    <w:tbl>
      <w:tblPr>
        <w:tblW w:w="5000" w:type="pct"/>
        <w:jc w:val="center"/>
        <w:tblLook w:val="04A0" w:firstRow="1" w:lastRow="0" w:firstColumn="1" w:lastColumn="0" w:noHBand="0" w:noVBand="1"/>
      </w:tblPr>
      <w:tblGrid>
        <w:gridCol w:w="572"/>
        <w:gridCol w:w="6086"/>
        <w:gridCol w:w="708"/>
        <w:gridCol w:w="708"/>
        <w:gridCol w:w="710"/>
        <w:gridCol w:w="716"/>
        <w:gridCol w:w="696"/>
      </w:tblGrid>
      <w:tr w:rsidR="005763B7" w:rsidRPr="000A0A1F" w14:paraId="086D91B2" w14:textId="77777777" w:rsidTr="005763B7">
        <w:trPr>
          <w:trHeight w:val="288"/>
          <w:jc w:val="center"/>
        </w:trPr>
        <w:tc>
          <w:tcPr>
            <w:tcW w:w="281" w:type="pct"/>
            <w:tcBorders>
              <w:top w:val="single" w:sz="4" w:space="0" w:color="auto"/>
              <w:left w:val="single" w:sz="4" w:space="0" w:color="auto"/>
              <w:bottom w:val="single" w:sz="4" w:space="0" w:color="auto"/>
              <w:right w:val="single" w:sz="4" w:space="0" w:color="auto"/>
            </w:tcBorders>
            <w:shd w:val="clear" w:color="000000" w:fill="DDEBF7"/>
            <w:hideMark/>
          </w:tcPr>
          <w:p w14:paraId="0C4DC21F" w14:textId="77777777" w:rsidR="000A0A1F" w:rsidRPr="000A0A1F" w:rsidRDefault="000A0A1F" w:rsidP="000A0A1F">
            <w:pPr>
              <w:spacing w:after="0" w:line="240" w:lineRule="auto"/>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Eil. Nr.</w:t>
            </w:r>
          </w:p>
        </w:tc>
        <w:tc>
          <w:tcPr>
            <w:tcW w:w="2985" w:type="pct"/>
            <w:tcBorders>
              <w:top w:val="single" w:sz="4" w:space="0" w:color="auto"/>
              <w:left w:val="nil"/>
              <w:bottom w:val="single" w:sz="4" w:space="0" w:color="auto"/>
              <w:right w:val="single" w:sz="4" w:space="0" w:color="auto"/>
            </w:tcBorders>
            <w:shd w:val="clear" w:color="000000" w:fill="DDEBF7"/>
            <w:vAlign w:val="center"/>
            <w:hideMark/>
          </w:tcPr>
          <w:p w14:paraId="1E1CE4A6" w14:textId="77777777" w:rsidR="000A0A1F" w:rsidRPr="000A0A1F" w:rsidRDefault="000A0A1F" w:rsidP="000A0A1F">
            <w:pPr>
              <w:spacing w:after="0" w:line="240" w:lineRule="auto"/>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Ugdymo įstaiga</w:t>
            </w:r>
          </w:p>
        </w:tc>
        <w:tc>
          <w:tcPr>
            <w:tcW w:w="347" w:type="pct"/>
            <w:tcBorders>
              <w:top w:val="single" w:sz="4" w:space="0" w:color="auto"/>
              <w:left w:val="nil"/>
              <w:bottom w:val="single" w:sz="4" w:space="0" w:color="auto"/>
              <w:right w:val="single" w:sz="4" w:space="0" w:color="auto"/>
            </w:tcBorders>
            <w:shd w:val="clear" w:color="000000" w:fill="DDEBF7"/>
            <w:noWrap/>
            <w:vAlign w:val="center"/>
            <w:hideMark/>
          </w:tcPr>
          <w:p w14:paraId="557C6F6C"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2018</w:t>
            </w:r>
          </w:p>
        </w:tc>
        <w:tc>
          <w:tcPr>
            <w:tcW w:w="347" w:type="pct"/>
            <w:tcBorders>
              <w:top w:val="single" w:sz="4" w:space="0" w:color="auto"/>
              <w:left w:val="nil"/>
              <w:bottom w:val="single" w:sz="4" w:space="0" w:color="auto"/>
              <w:right w:val="single" w:sz="4" w:space="0" w:color="auto"/>
            </w:tcBorders>
            <w:shd w:val="clear" w:color="000000" w:fill="DDEBF7"/>
            <w:noWrap/>
            <w:vAlign w:val="center"/>
            <w:hideMark/>
          </w:tcPr>
          <w:p w14:paraId="21CB6824"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2019</w:t>
            </w:r>
          </w:p>
        </w:tc>
        <w:tc>
          <w:tcPr>
            <w:tcW w:w="348" w:type="pct"/>
            <w:tcBorders>
              <w:top w:val="single" w:sz="4" w:space="0" w:color="auto"/>
              <w:left w:val="nil"/>
              <w:bottom w:val="single" w:sz="4" w:space="0" w:color="auto"/>
              <w:right w:val="single" w:sz="4" w:space="0" w:color="auto"/>
            </w:tcBorders>
            <w:shd w:val="clear" w:color="000000" w:fill="DDEBF7"/>
            <w:noWrap/>
            <w:vAlign w:val="center"/>
            <w:hideMark/>
          </w:tcPr>
          <w:p w14:paraId="1366E1C1"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2020</w:t>
            </w:r>
          </w:p>
        </w:tc>
        <w:tc>
          <w:tcPr>
            <w:tcW w:w="351" w:type="pct"/>
            <w:tcBorders>
              <w:top w:val="single" w:sz="4" w:space="0" w:color="auto"/>
              <w:left w:val="nil"/>
              <w:bottom w:val="single" w:sz="4" w:space="0" w:color="auto"/>
              <w:right w:val="single" w:sz="4" w:space="0" w:color="auto"/>
            </w:tcBorders>
            <w:shd w:val="clear" w:color="000000" w:fill="DDEBF7"/>
            <w:noWrap/>
            <w:vAlign w:val="center"/>
            <w:hideMark/>
          </w:tcPr>
          <w:p w14:paraId="6CEF7730"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2021</w:t>
            </w:r>
          </w:p>
        </w:tc>
        <w:tc>
          <w:tcPr>
            <w:tcW w:w="341" w:type="pct"/>
            <w:tcBorders>
              <w:top w:val="single" w:sz="4" w:space="0" w:color="auto"/>
              <w:left w:val="nil"/>
              <w:bottom w:val="single" w:sz="4" w:space="0" w:color="auto"/>
              <w:right w:val="single" w:sz="4" w:space="0" w:color="auto"/>
            </w:tcBorders>
            <w:shd w:val="clear" w:color="000000" w:fill="DDEBF7"/>
            <w:noWrap/>
            <w:vAlign w:val="center"/>
            <w:hideMark/>
          </w:tcPr>
          <w:p w14:paraId="39BC509E"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2022</w:t>
            </w:r>
          </w:p>
        </w:tc>
      </w:tr>
      <w:tr w:rsidR="005763B7" w:rsidRPr="000A0A1F" w14:paraId="559C796A" w14:textId="77777777" w:rsidTr="005763B7">
        <w:trPr>
          <w:trHeight w:val="288"/>
          <w:jc w:val="center"/>
        </w:trPr>
        <w:tc>
          <w:tcPr>
            <w:tcW w:w="281" w:type="pct"/>
            <w:tcBorders>
              <w:top w:val="nil"/>
              <w:left w:val="single" w:sz="4" w:space="0" w:color="auto"/>
              <w:bottom w:val="single" w:sz="4" w:space="0" w:color="auto"/>
              <w:right w:val="single" w:sz="4" w:space="0" w:color="auto"/>
            </w:tcBorders>
            <w:hideMark/>
          </w:tcPr>
          <w:p w14:paraId="6E7B1A66"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1</w:t>
            </w:r>
          </w:p>
        </w:tc>
        <w:tc>
          <w:tcPr>
            <w:tcW w:w="2985" w:type="pct"/>
            <w:tcBorders>
              <w:top w:val="nil"/>
              <w:left w:val="nil"/>
              <w:bottom w:val="single" w:sz="4" w:space="0" w:color="auto"/>
              <w:right w:val="single" w:sz="4" w:space="0" w:color="auto"/>
            </w:tcBorders>
            <w:hideMark/>
          </w:tcPr>
          <w:p w14:paraId="03B0B8DD" w14:textId="77777777" w:rsidR="000A0A1F" w:rsidRPr="000A0A1F" w:rsidRDefault="000A0A1F" w:rsidP="000A0A1F">
            <w:pPr>
              <w:spacing w:after="0" w:line="240" w:lineRule="auto"/>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Vilkaviškio „Aušros“ gimnazija</w:t>
            </w:r>
          </w:p>
        </w:tc>
        <w:tc>
          <w:tcPr>
            <w:tcW w:w="347" w:type="pct"/>
            <w:tcBorders>
              <w:top w:val="nil"/>
              <w:left w:val="nil"/>
              <w:bottom w:val="single" w:sz="4" w:space="0" w:color="auto"/>
              <w:right w:val="single" w:sz="4" w:space="0" w:color="auto"/>
            </w:tcBorders>
            <w:noWrap/>
            <w:vAlign w:val="center"/>
            <w:hideMark/>
          </w:tcPr>
          <w:p w14:paraId="2DB0A8DD"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4</w:t>
            </w:r>
          </w:p>
        </w:tc>
        <w:tc>
          <w:tcPr>
            <w:tcW w:w="347" w:type="pct"/>
            <w:tcBorders>
              <w:top w:val="nil"/>
              <w:left w:val="nil"/>
              <w:bottom w:val="single" w:sz="4" w:space="0" w:color="auto"/>
              <w:right w:val="single" w:sz="4" w:space="0" w:color="auto"/>
            </w:tcBorders>
            <w:noWrap/>
            <w:vAlign w:val="center"/>
            <w:hideMark/>
          </w:tcPr>
          <w:p w14:paraId="6D4AF110"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2</w:t>
            </w:r>
          </w:p>
        </w:tc>
        <w:tc>
          <w:tcPr>
            <w:tcW w:w="348" w:type="pct"/>
            <w:tcBorders>
              <w:top w:val="nil"/>
              <w:left w:val="nil"/>
              <w:bottom w:val="single" w:sz="4" w:space="0" w:color="auto"/>
              <w:right w:val="single" w:sz="4" w:space="0" w:color="auto"/>
            </w:tcBorders>
            <w:noWrap/>
            <w:vAlign w:val="center"/>
            <w:hideMark/>
          </w:tcPr>
          <w:p w14:paraId="6F0ED74A"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8</w:t>
            </w:r>
          </w:p>
        </w:tc>
        <w:tc>
          <w:tcPr>
            <w:tcW w:w="351" w:type="pct"/>
            <w:tcBorders>
              <w:top w:val="nil"/>
              <w:left w:val="nil"/>
              <w:bottom w:val="single" w:sz="4" w:space="0" w:color="auto"/>
              <w:right w:val="single" w:sz="4" w:space="0" w:color="auto"/>
            </w:tcBorders>
            <w:noWrap/>
            <w:vAlign w:val="center"/>
            <w:hideMark/>
          </w:tcPr>
          <w:p w14:paraId="2766220D"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w:t>
            </w:r>
          </w:p>
        </w:tc>
        <w:tc>
          <w:tcPr>
            <w:tcW w:w="341" w:type="pct"/>
            <w:tcBorders>
              <w:top w:val="nil"/>
              <w:left w:val="nil"/>
              <w:bottom w:val="single" w:sz="4" w:space="0" w:color="auto"/>
              <w:right w:val="single" w:sz="4" w:space="0" w:color="auto"/>
            </w:tcBorders>
            <w:noWrap/>
            <w:vAlign w:val="center"/>
            <w:hideMark/>
          </w:tcPr>
          <w:p w14:paraId="1435236B"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0</w:t>
            </w:r>
          </w:p>
        </w:tc>
      </w:tr>
      <w:tr w:rsidR="005763B7" w:rsidRPr="000A0A1F" w14:paraId="6FF86AE8" w14:textId="77777777" w:rsidTr="005763B7">
        <w:trPr>
          <w:trHeight w:val="336"/>
          <w:jc w:val="center"/>
        </w:trPr>
        <w:tc>
          <w:tcPr>
            <w:tcW w:w="281" w:type="pct"/>
            <w:tcBorders>
              <w:top w:val="nil"/>
              <w:left w:val="single" w:sz="4" w:space="0" w:color="auto"/>
              <w:bottom w:val="single" w:sz="4" w:space="0" w:color="auto"/>
              <w:right w:val="single" w:sz="4" w:space="0" w:color="auto"/>
            </w:tcBorders>
            <w:hideMark/>
          </w:tcPr>
          <w:p w14:paraId="6EEAC487"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2</w:t>
            </w:r>
          </w:p>
        </w:tc>
        <w:tc>
          <w:tcPr>
            <w:tcW w:w="2985" w:type="pct"/>
            <w:tcBorders>
              <w:top w:val="nil"/>
              <w:left w:val="nil"/>
              <w:bottom w:val="single" w:sz="4" w:space="0" w:color="auto"/>
              <w:right w:val="single" w:sz="4" w:space="0" w:color="auto"/>
            </w:tcBorders>
            <w:hideMark/>
          </w:tcPr>
          <w:p w14:paraId="3F8253E6" w14:textId="77777777" w:rsidR="000A0A1F" w:rsidRPr="000A0A1F" w:rsidRDefault="000A0A1F" w:rsidP="000A0A1F">
            <w:pPr>
              <w:spacing w:after="0" w:line="240" w:lineRule="auto"/>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Vilkaviškio Salomėjos Nėries pagrindinė mokykla</w:t>
            </w:r>
          </w:p>
        </w:tc>
        <w:tc>
          <w:tcPr>
            <w:tcW w:w="347" w:type="pct"/>
            <w:tcBorders>
              <w:top w:val="nil"/>
              <w:left w:val="nil"/>
              <w:bottom w:val="single" w:sz="4" w:space="0" w:color="auto"/>
              <w:right w:val="single" w:sz="4" w:space="0" w:color="auto"/>
            </w:tcBorders>
            <w:noWrap/>
            <w:vAlign w:val="center"/>
            <w:hideMark/>
          </w:tcPr>
          <w:p w14:paraId="05D964EB"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51</w:t>
            </w:r>
          </w:p>
        </w:tc>
        <w:tc>
          <w:tcPr>
            <w:tcW w:w="347" w:type="pct"/>
            <w:tcBorders>
              <w:top w:val="nil"/>
              <w:left w:val="nil"/>
              <w:bottom w:val="single" w:sz="4" w:space="0" w:color="auto"/>
              <w:right w:val="single" w:sz="4" w:space="0" w:color="auto"/>
            </w:tcBorders>
            <w:noWrap/>
            <w:vAlign w:val="center"/>
            <w:hideMark/>
          </w:tcPr>
          <w:p w14:paraId="00012DFE"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49</w:t>
            </w:r>
          </w:p>
        </w:tc>
        <w:tc>
          <w:tcPr>
            <w:tcW w:w="348" w:type="pct"/>
            <w:tcBorders>
              <w:top w:val="nil"/>
              <w:left w:val="nil"/>
              <w:bottom w:val="single" w:sz="4" w:space="0" w:color="auto"/>
              <w:right w:val="single" w:sz="4" w:space="0" w:color="auto"/>
            </w:tcBorders>
            <w:noWrap/>
            <w:vAlign w:val="center"/>
            <w:hideMark/>
          </w:tcPr>
          <w:p w14:paraId="484E199A"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51</w:t>
            </w:r>
          </w:p>
        </w:tc>
        <w:tc>
          <w:tcPr>
            <w:tcW w:w="351" w:type="pct"/>
            <w:tcBorders>
              <w:top w:val="nil"/>
              <w:left w:val="nil"/>
              <w:bottom w:val="single" w:sz="4" w:space="0" w:color="auto"/>
              <w:right w:val="single" w:sz="4" w:space="0" w:color="auto"/>
            </w:tcBorders>
            <w:noWrap/>
            <w:vAlign w:val="center"/>
            <w:hideMark/>
          </w:tcPr>
          <w:p w14:paraId="773908DA"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49</w:t>
            </w:r>
          </w:p>
        </w:tc>
        <w:tc>
          <w:tcPr>
            <w:tcW w:w="341" w:type="pct"/>
            <w:tcBorders>
              <w:top w:val="nil"/>
              <w:left w:val="nil"/>
              <w:bottom w:val="single" w:sz="4" w:space="0" w:color="auto"/>
              <w:right w:val="single" w:sz="4" w:space="0" w:color="auto"/>
            </w:tcBorders>
            <w:noWrap/>
            <w:vAlign w:val="center"/>
            <w:hideMark/>
          </w:tcPr>
          <w:p w14:paraId="62158E13"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60</w:t>
            </w:r>
          </w:p>
        </w:tc>
      </w:tr>
      <w:tr w:rsidR="005763B7" w:rsidRPr="000A0A1F" w14:paraId="0B8356C7" w14:textId="77777777" w:rsidTr="005763B7">
        <w:trPr>
          <w:trHeight w:val="288"/>
          <w:jc w:val="center"/>
        </w:trPr>
        <w:tc>
          <w:tcPr>
            <w:tcW w:w="281" w:type="pct"/>
            <w:tcBorders>
              <w:top w:val="nil"/>
              <w:left w:val="single" w:sz="4" w:space="0" w:color="auto"/>
              <w:bottom w:val="single" w:sz="4" w:space="0" w:color="auto"/>
              <w:right w:val="single" w:sz="4" w:space="0" w:color="auto"/>
            </w:tcBorders>
            <w:hideMark/>
          </w:tcPr>
          <w:p w14:paraId="282A37B9"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3</w:t>
            </w:r>
          </w:p>
        </w:tc>
        <w:tc>
          <w:tcPr>
            <w:tcW w:w="2985" w:type="pct"/>
            <w:tcBorders>
              <w:top w:val="nil"/>
              <w:left w:val="nil"/>
              <w:bottom w:val="single" w:sz="4" w:space="0" w:color="auto"/>
              <w:right w:val="single" w:sz="4" w:space="0" w:color="auto"/>
            </w:tcBorders>
            <w:hideMark/>
          </w:tcPr>
          <w:p w14:paraId="76A88E58" w14:textId="77777777" w:rsidR="000A0A1F" w:rsidRPr="000A0A1F" w:rsidRDefault="000A0A1F" w:rsidP="000A0A1F">
            <w:pPr>
              <w:spacing w:after="0" w:line="240" w:lineRule="auto"/>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Vilkaviškio „Ąžuolo“ progimnazija</w:t>
            </w:r>
          </w:p>
        </w:tc>
        <w:tc>
          <w:tcPr>
            <w:tcW w:w="347" w:type="pct"/>
            <w:tcBorders>
              <w:top w:val="nil"/>
              <w:left w:val="nil"/>
              <w:bottom w:val="single" w:sz="4" w:space="0" w:color="auto"/>
              <w:right w:val="single" w:sz="4" w:space="0" w:color="auto"/>
            </w:tcBorders>
            <w:noWrap/>
            <w:vAlign w:val="center"/>
            <w:hideMark/>
          </w:tcPr>
          <w:p w14:paraId="3B69B384"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26</w:t>
            </w:r>
          </w:p>
        </w:tc>
        <w:tc>
          <w:tcPr>
            <w:tcW w:w="347" w:type="pct"/>
            <w:tcBorders>
              <w:top w:val="nil"/>
              <w:left w:val="nil"/>
              <w:bottom w:val="single" w:sz="4" w:space="0" w:color="auto"/>
              <w:right w:val="single" w:sz="4" w:space="0" w:color="auto"/>
            </w:tcBorders>
            <w:noWrap/>
            <w:vAlign w:val="center"/>
            <w:hideMark/>
          </w:tcPr>
          <w:p w14:paraId="61189802"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29</w:t>
            </w:r>
          </w:p>
        </w:tc>
        <w:tc>
          <w:tcPr>
            <w:tcW w:w="348" w:type="pct"/>
            <w:tcBorders>
              <w:top w:val="nil"/>
              <w:left w:val="nil"/>
              <w:bottom w:val="single" w:sz="4" w:space="0" w:color="auto"/>
              <w:right w:val="single" w:sz="4" w:space="0" w:color="auto"/>
            </w:tcBorders>
            <w:noWrap/>
            <w:vAlign w:val="center"/>
            <w:hideMark/>
          </w:tcPr>
          <w:p w14:paraId="078C6264"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28</w:t>
            </w:r>
          </w:p>
        </w:tc>
        <w:tc>
          <w:tcPr>
            <w:tcW w:w="351" w:type="pct"/>
            <w:tcBorders>
              <w:top w:val="nil"/>
              <w:left w:val="nil"/>
              <w:bottom w:val="single" w:sz="4" w:space="0" w:color="auto"/>
              <w:right w:val="single" w:sz="4" w:space="0" w:color="auto"/>
            </w:tcBorders>
            <w:noWrap/>
            <w:vAlign w:val="center"/>
            <w:hideMark/>
          </w:tcPr>
          <w:p w14:paraId="2FA74BC1"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33</w:t>
            </w:r>
          </w:p>
        </w:tc>
        <w:tc>
          <w:tcPr>
            <w:tcW w:w="341" w:type="pct"/>
            <w:tcBorders>
              <w:top w:val="nil"/>
              <w:left w:val="nil"/>
              <w:bottom w:val="single" w:sz="4" w:space="0" w:color="auto"/>
              <w:right w:val="single" w:sz="4" w:space="0" w:color="auto"/>
            </w:tcBorders>
            <w:noWrap/>
            <w:vAlign w:val="center"/>
            <w:hideMark/>
          </w:tcPr>
          <w:p w14:paraId="4011F225"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34</w:t>
            </w:r>
          </w:p>
        </w:tc>
      </w:tr>
      <w:tr w:rsidR="005763B7" w:rsidRPr="000A0A1F" w14:paraId="42D6247D" w14:textId="77777777" w:rsidTr="005763B7">
        <w:trPr>
          <w:trHeight w:val="288"/>
          <w:jc w:val="center"/>
        </w:trPr>
        <w:tc>
          <w:tcPr>
            <w:tcW w:w="281" w:type="pct"/>
            <w:tcBorders>
              <w:top w:val="nil"/>
              <w:left w:val="single" w:sz="4" w:space="0" w:color="auto"/>
              <w:bottom w:val="single" w:sz="4" w:space="0" w:color="auto"/>
              <w:right w:val="single" w:sz="4" w:space="0" w:color="auto"/>
            </w:tcBorders>
            <w:hideMark/>
          </w:tcPr>
          <w:p w14:paraId="48A4C1E5"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4</w:t>
            </w:r>
          </w:p>
        </w:tc>
        <w:tc>
          <w:tcPr>
            <w:tcW w:w="2985" w:type="pct"/>
            <w:tcBorders>
              <w:top w:val="nil"/>
              <w:left w:val="nil"/>
              <w:bottom w:val="single" w:sz="4" w:space="0" w:color="auto"/>
              <w:right w:val="single" w:sz="4" w:space="0" w:color="auto"/>
            </w:tcBorders>
            <w:hideMark/>
          </w:tcPr>
          <w:p w14:paraId="73AF5178" w14:textId="77777777" w:rsidR="000A0A1F" w:rsidRPr="000A0A1F" w:rsidRDefault="000A0A1F" w:rsidP="000A0A1F">
            <w:pPr>
              <w:spacing w:after="0" w:line="240" w:lineRule="auto"/>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Vilkaviškio pradinė mokykla</w:t>
            </w:r>
          </w:p>
        </w:tc>
        <w:tc>
          <w:tcPr>
            <w:tcW w:w="347" w:type="pct"/>
            <w:tcBorders>
              <w:top w:val="nil"/>
              <w:left w:val="nil"/>
              <w:bottom w:val="single" w:sz="4" w:space="0" w:color="auto"/>
              <w:right w:val="single" w:sz="4" w:space="0" w:color="auto"/>
            </w:tcBorders>
            <w:noWrap/>
            <w:vAlign w:val="center"/>
            <w:hideMark/>
          </w:tcPr>
          <w:p w14:paraId="27D55C49"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76</w:t>
            </w:r>
          </w:p>
        </w:tc>
        <w:tc>
          <w:tcPr>
            <w:tcW w:w="347" w:type="pct"/>
            <w:tcBorders>
              <w:top w:val="nil"/>
              <w:left w:val="nil"/>
              <w:bottom w:val="single" w:sz="4" w:space="0" w:color="auto"/>
              <w:right w:val="single" w:sz="4" w:space="0" w:color="auto"/>
            </w:tcBorders>
            <w:noWrap/>
            <w:vAlign w:val="center"/>
            <w:hideMark/>
          </w:tcPr>
          <w:p w14:paraId="3F422161"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77</w:t>
            </w:r>
          </w:p>
        </w:tc>
        <w:tc>
          <w:tcPr>
            <w:tcW w:w="348" w:type="pct"/>
            <w:tcBorders>
              <w:top w:val="nil"/>
              <w:left w:val="nil"/>
              <w:bottom w:val="single" w:sz="4" w:space="0" w:color="auto"/>
              <w:right w:val="single" w:sz="4" w:space="0" w:color="auto"/>
            </w:tcBorders>
            <w:noWrap/>
            <w:vAlign w:val="center"/>
            <w:hideMark/>
          </w:tcPr>
          <w:p w14:paraId="67075D4E"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60</w:t>
            </w:r>
          </w:p>
        </w:tc>
        <w:tc>
          <w:tcPr>
            <w:tcW w:w="351" w:type="pct"/>
            <w:tcBorders>
              <w:top w:val="nil"/>
              <w:left w:val="nil"/>
              <w:bottom w:val="single" w:sz="4" w:space="0" w:color="auto"/>
              <w:right w:val="single" w:sz="4" w:space="0" w:color="auto"/>
            </w:tcBorders>
            <w:noWrap/>
            <w:vAlign w:val="center"/>
            <w:hideMark/>
          </w:tcPr>
          <w:p w14:paraId="209355BA"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72</w:t>
            </w:r>
          </w:p>
        </w:tc>
        <w:tc>
          <w:tcPr>
            <w:tcW w:w="341" w:type="pct"/>
            <w:tcBorders>
              <w:top w:val="nil"/>
              <w:left w:val="nil"/>
              <w:bottom w:val="single" w:sz="4" w:space="0" w:color="auto"/>
              <w:right w:val="single" w:sz="4" w:space="0" w:color="auto"/>
            </w:tcBorders>
            <w:noWrap/>
            <w:vAlign w:val="center"/>
            <w:hideMark/>
          </w:tcPr>
          <w:p w14:paraId="4F4C729F"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79</w:t>
            </w:r>
          </w:p>
        </w:tc>
      </w:tr>
      <w:tr w:rsidR="005763B7" w:rsidRPr="000A0A1F" w14:paraId="301AC549" w14:textId="77777777" w:rsidTr="005763B7">
        <w:trPr>
          <w:trHeight w:val="288"/>
          <w:jc w:val="center"/>
        </w:trPr>
        <w:tc>
          <w:tcPr>
            <w:tcW w:w="281" w:type="pct"/>
            <w:tcBorders>
              <w:top w:val="nil"/>
              <w:left w:val="single" w:sz="4" w:space="0" w:color="auto"/>
              <w:bottom w:val="single" w:sz="4" w:space="0" w:color="auto"/>
              <w:right w:val="single" w:sz="4" w:space="0" w:color="auto"/>
            </w:tcBorders>
            <w:hideMark/>
          </w:tcPr>
          <w:p w14:paraId="2C42AA60"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5</w:t>
            </w:r>
          </w:p>
        </w:tc>
        <w:tc>
          <w:tcPr>
            <w:tcW w:w="2985" w:type="pct"/>
            <w:tcBorders>
              <w:top w:val="nil"/>
              <w:left w:val="nil"/>
              <w:bottom w:val="single" w:sz="4" w:space="0" w:color="auto"/>
              <w:right w:val="single" w:sz="4" w:space="0" w:color="auto"/>
            </w:tcBorders>
            <w:hideMark/>
          </w:tcPr>
          <w:p w14:paraId="148EEBFC" w14:textId="77777777" w:rsidR="000A0A1F" w:rsidRPr="000A0A1F" w:rsidRDefault="000A0A1F" w:rsidP="000A0A1F">
            <w:pPr>
              <w:spacing w:after="0" w:line="240" w:lineRule="auto"/>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Vilkaviškio vaikų lopšelis-darželis „Buratinas“</w:t>
            </w:r>
          </w:p>
        </w:tc>
        <w:tc>
          <w:tcPr>
            <w:tcW w:w="347" w:type="pct"/>
            <w:tcBorders>
              <w:top w:val="nil"/>
              <w:left w:val="nil"/>
              <w:bottom w:val="single" w:sz="4" w:space="0" w:color="auto"/>
              <w:right w:val="single" w:sz="4" w:space="0" w:color="auto"/>
            </w:tcBorders>
            <w:noWrap/>
            <w:vAlign w:val="center"/>
            <w:hideMark/>
          </w:tcPr>
          <w:p w14:paraId="49FFE47C"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56</w:t>
            </w:r>
          </w:p>
        </w:tc>
        <w:tc>
          <w:tcPr>
            <w:tcW w:w="347" w:type="pct"/>
            <w:tcBorders>
              <w:top w:val="nil"/>
              <w:left w:val="nil"/>
              <w:bottom w:val="single" w:sz="4" w:space="0" w:color="auto"/>
              <w:right w:val="single" w:sz="4" w:space="0" w:color="auto"/>
            </w:tcBorders>
            <w:noWrap/>
            <w:vAlign w:val="center"/>
            <w:hideMark/>
          </w:tcPr>
          <w:p w14:paraId="78ED3CE3"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56</w:t>
            </w:r>
          </w:p>
        </w:tc>
        <w:tc>
          <w:tcPr>
            <w:tcW w:w="348" w:type="pct"/>
            <w:tcBorders>
              <w:top w:val="nil"/>
              <w:left w:val="nil"/>
              <w:bottom w:val="single" w:sz="4" w:space="0" w:color="auto"/>
              <w:right w:val="single" w:sz="4" w:space="0" w:color="auto"/>
            </w:tcBorders>
            <w:noWrap/>
            <w:vAlign w:val="center"/>
            <w:hideMark/>
          </w:tcPr>
          <w:p w14:paraId="4045DA7C"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60</w:t>
            </w:r>
          </w:p>
        </w:tc>
        <w:tc>
          <w:tcPr>
            <w:tcW w:w="351" w:type="pct"/>
            <w:tcBorders>
              <w:top w:val="nil"/>
              <w:left w:val="nil"/>
              <w:bottom w:val="single" w:sz="4" w:space="0" w:color="auto"/>
              <w:right w:val="single" w:sz="4" w:space="0" w:color="auto"/>
            </w:tcBorders>
            <w:noWrap/>
            <w:vAlign w:val="center"/>
            <w:hideMark/>
          </w:tcPr>
          <w:p w14:paraId="52DB9100"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63</w:t>
            </w:r>
          </w:p>
        </w:tc>
        <w:tc>
          <w:tcPr>
            <w:tcW w:w="341" w:type="pct"/>
            <w:tcBorders>
              <w:top w:val="nil"/>
              <w:left w:val="nil"/>
              <w:bottom w:val="single" w:sz="4" w:space="0" w:color="auto"/>
              <w:right w:val="single" w:sz="4" w:space="0" w:color="auto"/>
            </w:tcBorders>
            <w:noWrap/>
            <w:vAlign w:val="center"/>
            <w:hideMark/>
          </w:tcPr>
          <w:p w14:paraId="4C56918E"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63</w:t>
            </w:r>
          </w:p>
        </w:tc>
      </w:tr>
      <w:tr w:rsidR="005763B7" w:rsidRPr="000A0A1F" w14:paraId="34F3BA61" w14:textId="77777777" w:rsidTr="005763B7">
        <w:trPr>
          <w:trHeight w:val="288"/>
          <w:jc w:val="center"/>
        </w:trPr>
        <w:tc>
          <w:tcPr>
            <w:tcW w:w="281" w:type="pct"/>
            <w:tcBorders>
              <w:top w:val="nil"/>
              <w:left w:val="single" w:sz="4" w:space="0" w:color="auto"/>
              <w:bottom w:val="single" w:sz="4" w:space="0" w:color="auto"/>
              <w:right w:val="single" w:sz="4" w:space="0" w:color="auto"/>
            </w:tcBorders>
            <w:hideMark/>
          </w:tcPr>
          <w:p w14:paraId="0E0F4D0D"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6</w:t>
            </w:r>
          </w:p>
        </w:tc>
        <w:tc>
          <w:tcPr>
            <w:tcW w:w="2985" w:type="pct"/>
            <w:tcBorders>
              <w:top w:val="nil"/>
              <w:left w:val="nil"/>
              <w:bottom w:val="single" w:sz="4" w:space="0" w:color="auto"/>
              <w:right w:val="single" w:sz="4" w:space="0" w:color="auto"/>
            </w:tcBorders>
            <w:hideMark/>
          </w:tcPr>
          <w:p w14:paraId="7C0BA2CB" w14:textId="77777777" w:rsidR="000A0A1F" w:rsidRPr="000A0A1F" w:rsidRDefault="000A0A1F" w:rsidP="000A0A1F">
            <w:pPr>
              <w:spacing w:after="0" w:line="240" w:lineRule="auto"/>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Vilkaviškio vaikų lopšelis-darželis „Eglutė“</w:t>
            </w:r>
          </w:p>
        </w:tc>
        <w:tc>
          <w:tcPr>
            <w:tcW w:w="347" w:type="pct"/>
            <w:tcBorders>
              <w:top w:val="nil"/>
              <w:left w:val="nil"/>
              <w:bottom w:val="single" w:sz="4" w:space="0" w:color="auto"/>
              <w:right w:val="single" w:sz="4" w:space="0" w:color="auto"/>
            </w:tcBorders>
            <w:noWrap/>
            <w:vAlign w:val="center"/>
            <w:hideMark/>
          </w:tcPr>
          <w:p w14:paraId="657132FD"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30</w:t>
            </w:r>
          </w:p>
        </w:tc>
        <w:tc>
          <w:tcPr>
            <w:tcW w:w="347" w:type="pct"/>
            <w:tcBorders>
              <w:top w:val="nil"/>
              <w:left w:val="nil"/>
              <w:bottom w:val="single" w:sz="4" w:space="0" w:color="auto"/>
              <w:right w:val="single" w:sz="4" w:space="0" w:color="auto"/>
            </w:tcBorders>
            <w:noWrap/>
            <w:vAlign w:val="center"/>
            <w:hideMark/>
          </w:tcPr>
          <w:p w14:paraId="42BE0DD2"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30</w:t>
            </w:r>
          </w:p>
        </w:tc>
        <w:tc>
          <w:tcPr>
            <w:tcW w:w="348" w:type="pct"/>
            <w:tcBorders>
              <w:top w:val="nil"/>
              <w:left w:val="nil"/>
              <w:bottom w:val="single" w:sz="4" w:space="0" w:color="auto"/>
              <w:right w:val="single" w:sz="4" w:space="0" w:color="auto"/>
            </w:tcBorders>
            <w:noWrap/>
            <w:vAlign w:val="center"/>
            <w:hideMark/>
          </w:tcPr>
          <w:p w14:paraId="1024F913"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29</w:t>
            </w:r>
          </w:p>
        </w:tc>
        <w:tc>
          <w:tcPr>
            <w:tcW w:w="351" w:type="pct"/>
            <w:tcBorders>
              <w:top w:val="nil"/>
              <w:left w:val="nil"/>
              <w:bottom w:val="single" w:sz="4" w:space="0" w:color="auto"/>
              <w:right w:val="single" w:sz="4" w:space="0" w:color="auto"/>
            </w:tcBorders>
            <w:noWrap/>
            <w:vAlign w:val="center"/>
            <w:hideMark/>
          </w:tcPr>
          <w:p w14:paraId="757401D3"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31</w:t>
            </w:r>
          </w:p>
        </w:tc>
        <w:tc>
          <w:tcPr>
            <w:tcW w:w="341" w:type="pct"/>
            <w:tcBorders>
              <w:top w:val="nil"/>
              <w:left w:val="nil"/>
              <w:bottom w:val="single" w:sz="4" w:space="0" w:color="auto"/>
              <w:right w:val="single" w:sz="4" w:space="0" w:color="auto"/>
            </w:tcBorders>
            <w:noWrap/>
            <w:vAlign w:val="center"/>
            <w:hideMark/>
          </w:tcPr>
          <w:p w14:paraId="7E76F721"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30</w:t>
            </w:r>
          </w:p>
        </w:tc>
      </w:tr>
      <w:tr w:rsidR="005763B7" w:rsidRPr="000A0A1F" w14:paraId="0562B196" w14:textId="77777777" w:rsidTr="005763B7">
        <w:trPr>
          <w:trHeight w:val="288"/>
          <w:jc w:val="center"/>
        </w:trPr>
        <w:tc>
          <w:tcPr>
            <w:tcW w:w="281" w:type="pct"/>
            <w:tcBorders>
              <w:top w:val="nil"/>
              <w:left w:val="single" w:sz="4" w:space="0" w:color="auto"/>
              <w:bottom w:val="single" w:sz="4" w:space="0" w:color="auto"/>
              <w:right w:val="single" w:sz="4" w:space="0" w:color="auto"/>
            </w:tcBorders>
            <w:hideMark/>
          </w:tcPr>
          <w:p w14:paraId="0541EBCA"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w:t>
            </w:r>
          </w:p>
        </w:tc>
        <w:tc>
          <w:tcPr>
            <w:tcW w:w="2985" w:type="pct"/>
            <w:tcBorders>
              <w:top w:val="nil"/>
              <w:left w:val="nil"/>
              <w:bottom w:val="single" w:sz="4" w:space="0" w:color="auto"/>
              <w:right w:val="single" w:sz="4" w:space="0" w:color="auto"/>
            </w:tcBorders>
            <w:hideMark/>
          </w:tcPr>
          <w:p w14:paraId="4CFF61F9" w14:textId="77777777" w:rsidR="000A0A1F" w:rsidRPr="000A0A1F" w:rsidRDefault="000A0A1F" w:rsidP="000A0A1F">
            <w:pPr>
              <w:spacing w:after="0" w:line="240" w:lineRule="auto"/>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Vilkaviškio vaikų lopšelis-darželis „Pasaka“</w:t>
            </w:r>
          </w:p>
        </w:tc>
        <w:tc>
          <w:tcPr>
            <w:tcW w:w="347" w:type="pct"/>
            <w:tcBorders>
              <w:top w:val="nil"/>
              <w:left w:val="nil"/>
              <w:bottom w:val="single" w:sz="4" w:space="0" w:color="auto"/>
              <w:right w:val="single" w:sz="4" w:space="0" w:color="auto"/>
            </w:tcBorders>
            <w:noWrap/>
            <w:vAlign w:val="center"/>
            <w:hideMark/>
          </w:tcPr>
          <w:p w14:paraId="7C5E7322"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63</w:t>
            </w:r>
          </w:p>
        </w:tc>
        <w:tc>
          <w:tcPr>
            <w:tcW w:w="347" w:type="pct"/>
            <w:tcBorders>
              <w:top w:val="nil"/>
              <w:left w:val="nil"/>
              <w:bottom w:val="single" w:sz="4" w:space="0" w:color="auto"/>
              <w:right w:val="single" w:sz="4" w:space="0" w:color="auto"/>
            </w:tcBorders>
            <w:noWrap/>
            <w:vAlign w:val="center"/>
            <w:hideMark/>
          </w:tcPr>
          <w:p w14:paraId="4E73CBD9"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63</w:t>
            </w:r>
          </w:p>
        </w:tc>
        <w:tc>
          <w:tcPr>
            <w:tcW w:w="348" w:type="pct"/>
            <w:tcBorders>
              <w:top w:val="nil"/>
              <w:left w:val="nil"/>
              <w:bottom w:val="single" w:sz="4" w:space="0" w:color="auto"/>
              <w:right w:val="single" w:sz="4" w:space="0" w:color="auto"/>
            </w:tcBorders>
            <w:noWrap/>
            <w:vAlign w:val="center"/>
            <w:hideMark/>
          </w:tcPr>
          <w:p w14:paraId="4B601E45"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70</w:t>
            </w:r>
          </w:p>
        </w:tc>
        <w:tc>
          <w:tcPr>
            <w:tcW w:w="351" w:type="pct"/>
            <w:tcBorders>
              <w:top w:val="nil"/>
              <w:left w:val="nil"/>
              <w:bottom w:val="single" w:sz="4" w:space="0" w:color="auto"/>
              <w:right w:val="single" w:sz="4" w:space="0" w:color="auto"/>
            </w:tcBorders>
            <w:noWrap/>
            <w:vAlign w:val="center"/>
            <w:hideMark/>
          </w:tcPr>
          <w:p w14:paraId="4176201F"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70</w:t>
            </w:r>
          </w:p>
        </w:tc>
        <w:tc>
          <w:tcPr>
            <w:tcW w:w="341" w:type="pct"/>
            <w:tcBorders>
              <w:top w:val="nil"/>
              <w:left w:val="nil"/>
              <w:bottom w:val="single" w:sz="4" w:space="0" w:color="auto"/>
              <w:right w:val="single" w:sz="4" w:space="0" w:color="auto"/>
            </w:tcBorders>
            <w:noWrap/>
            <w:vAlign w:val="center"/>
            <w:hideMark/>
          </w:tcPr>
          <w:p w14:paraId="6BBB240B"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70</w:t>
            </w:r>
          </w:p>
        </w:tc>
      </w:tr>
      <w:tr w:rsidR="005763B7" w:rsidRPr="000A0A1F" w14:paraId="038315CB" w14:textId="77777777" w:rsidTr="005763B7">
        <w:trPr>
          <w:trHeight w:val="274"/>
          <w:jc w:val="center"/>
        </w:trPr>
        <w:tc>
          <w:tcPr>
            <w:tcW w:w="281" w:type="pct"/>
            <w:tcBorders>
              <w:top w:val="nil"/>
              <w:left w:val="single" w:sz="4" w:space="0" w:color="auto"/>
              <w:bottom w:val="single" w:sz="4" w:space="0" w:color="auto"/>
              <w:right w:val="single" w:sz="4" w:space="0" w:color="auto"/>
            </w:tcBorders>
            <w:hideMark/>
          </w:tcPr>
          <w:p w14:paraId="36437713"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8</w:t>
            </w:r>
          </w:p>
        </w:tc>
        <w:tc>
          <w:tcPr>
            <w:tcW w:w="2985" w:type="pct"/>
            <w:tcBorders>
              <w:top w:val="nil"/>
              <w:left w:val="nil"/>
              <w:bottom w:val="single" w:sz="4" w:space="0" w:color="auto"/>
              <w:right w:val="single" w:sz="4" w:space="0" w:color="auto"/>
            </w:tcBorders>
            <w:hideMark/>
          </w:tcPr>
          <w:p w14:paraId="553BD47D" w14:textId="09C32A28" w:rsidR="000A0A1F" w:rsidRPr="000A0A1F" w:rsidRDefault="000A0A1F" w:rsidP="000A0A1F">
            <w:pPr>
              <w:spacing w:after="0" w:line="240" w:lineRule="auto"/>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Marijampolės profesinio rengimo centro Vilkaviškio skyrius</w:t>
            </w:r>
          </w:p>
        </w:tc>
        <w:tc>
          <w:tcPr>
            <w:tcW w:w="347" w:type="pct"/>
            <w:tcBorders>
              <w:top w:val="nil"/>
              <w:left w:val="nil"/>
              <w:bottom w:val="single" w:sz="4" w:space="0" w:color="auto"/>
              <w:right w:val="single" w:sz="4" w:space="0" w:color="auto"/>
            </w:tcBorders>
            <w:noWrap/>
            <w:vAlign w:val="center"/>
            <w:hideMark/>
          </w:tcPr>
          <w:p w14:paraId="7353AF46"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4</w:t>
            </w:r>
          </w:p>
        </w:tc>
        <w:tc>
          <w:tcPr>
            <w:tcW w:w="347" w:type="pct"/>
            <w:tcBorders>
              <w:top w:val="nil"/>
              <w:left w:val="nil"/>
              <w:bottom w:val="single" w:sz="4" w:space="0" w:color="auto"/>
              <w:right w:val="single" w:sz="4" w:space="0" w:color="auto"/>
            </w:tcBorders>
            <w:noWrap/>
            <w:vAlign w:val="center"/>
            <w:hideMark/>
          </w:tcPr>
          <w:p w14:paraId="6C7817E6"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5</w:t>
            </w:r>
          </w:p>
        </w:tc>
        <w:tc>
          <w:tcPr>
            <w:tcW w:w="348" w:type="pct"/>
            <w:tcBorders>
              <w:top w:val="nil"/>
              <w:left w:val="nil"/>
              <w:bottom w:val="single" w:sz="4" w:space="0" w:color="auto"/>
              <w:right w:val="single" w:sz="4" w:space="0" w:color="auto"/>
            </w:tcBorders>
            <w:noWrap/>
            <w:vAlign w:val="center"/>
            <w:hideMark/>
          </w:tcPr>
          <w:p w14:paraId="5639BBFA"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4</w:t>
            </w:r>
          </w:p>
        </w:tc>
        <w:tc>
          <w:tcPr>
            <w:tcW w:w="351" w:type="pct"/>
            <w:tcBorders>
              <w:top w:val="nil"/>
              <w:left w:val="nil"/>
              <w:bottom w:val="single" w:sz="4" w:space="0" w:color="auto"/>
              <w:right w:val="single" w:sz="4" w:space="0" w:color="auto"/>
            </w:tcBorders>
            <w:noWrap/>
            <w:vAlign w:val="center"/>
            <w:hideMark/>
          </w:tcPr>
          <w:p w14:paraId="7FED5589"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7</w:t>
            </w:r>
          </w:p>
        </w:tc>
        <w:tc>
          <w:tcPr>
            <w:tcW w:w="341" w:type="pct"/>
            <w:tcBorders>
              <w:top w:val="nil"/>
              <w:left w:val="nil"/>
              <w:bottom w:val="single" w:sz="4" w:space="0" w:color="auto"/>
              <w:right w:val="single" w:sz="4" w:space="0" w:color="auto"/>
            </w:tcBorders>
            <w:noWrap/>
            <w:vAlign w:val="center"/>
            <w:hideMark/>
          </w:tcPr>
          <w:p w14:paraId="4EF7624D" w14:textId="77777777" w:rsidR="000A0A1F" w:rsidRPr="000A0A1F" w:rsidRDefault="000A0A1F" w:rsidP="000A0A1F">
            <w:pPr>
              <w:spacing w:after="0" w:line="240" w:lineRule="auto"/>
              <w:jc w:val="center"/>
              <w:rPr>
                <w:rFonts w:asciiTheme="majorBidi" w:eastAsia="Times New Roman" w:hAnsiTheme="majorBidi" w:cstheme="majorBidi"/>
                <w:color w:val="000000"/>
                <w:kern w:val="0"/>
                <w:sz w:val="24"/>
                <w:szCs w:val="24"/>
                <w:lang w:val="lt-LT"/>
                <w14:ligatures w14:val="none"/>
              </w:rPr>
            </w:pPr>
            <w:r w:rsidRPr="000A0A1F">
              <w:rPr>
                <w:rFonts w:asciiTheme="majorBidi" w:eastAsia="Times New Roman" w:hAnsiTheme="majorBidi" w:cstheme="majorBidi"/>
                <w:color w:val="000000"/>
                <w:kern w:val="0"/>
                <w:sz w:val="24"/>
                <w:szCs w:val="24"/>
                <w:lang w:val="lt-LT"/>
                <w14:ligatures w14:val="none"/>
              </w:rPr>
              <w:t>10</w:t>
            </w:r>
          </w:p>
        </w:tc>
      </w:tr>
      <w:tr w:rsidR="005763B7" w:rsidRPr="000A0A1F" w14:paraId="0B03238C" w14:textId="77777777" w:rsidTr="005763B7">
        <w:trPr>
          <w:trHeight w:val="288"/>
          <w:jc w:val="center"/>
        </w:trPr>
        <w:tc>
          <w:tcPr>
            <w:tcW w:w="3265" w:type="pct"/>
            <w:gridSpan w:val="2"/>
            <w:tcBorders>
              <w:top w:val="nil"/>
              <w:left w:val="single" w:sz="4" w:space="0" w:color="auto"/>
              <w:bottom w:val="single" w:sz="4" w:space="0" w:color="auto"/>
              <w:right w:val="single" w:sz="4" w:space="0" w:color="auto"/>
            </w:tcBorders>
            <w:hideMark/>
          </w:tcPr>
          <w:p w14:paraId="1344C234" w14:textId="353D5197" w:rsidR="000A0A1F" w:rsidRPr="000A0A1F" w:rsidRDefault="000A0A1F" w:rsidP="000A0A1F">
            <w:pPr>
              <w:spacing w:after="0" w:line="240" w:lineRule="auto"/>
              <w:jc w:val="right"/>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Iš viso</w:t>
            </w:r>
          </w:p>
        </w:tc>
        <w:tc>
          <w:tcPr>
            <w:tcW w:w="347" w:type="pct"/>
            <w:tcBorders>
              <w:top w:val="nil"/>
              <w:left w:val="nil"/>
              <w:bottom w:val="single" w:sz="4" w:space="0" w:color="auto"/>
              <w:right w:val="single" w:sz="4" w:space="0" w:color="auto"/>
            </w:tcBorders>
            <w:noWrap/>
            <w:vAlign w:val="center"/>
            <w:hideMark/>
          </w:tcPr>
          <w:p w14:paraId="4FDAF18C"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310</w:t>
            </w:r>
          </w:p>
        </w:tc>
        <w:tc>
          <w:tcPr>
            <w:tcW w:w="347" w:type="pct"/>
            <w:tcBorders>
              <w:top w:val="nil"/>
              <w:left w:val="nil"/>
              <w:bottom w:val="single" w:sz="4" w:space="0" w:color="auto"/>
              <w:right w:val="single" w:sz="4" w:space="0" w:color="auto"/>
            </w:tcBorders>
            <w:noWrap/>
            <w:vAlign w:val="center"/>
            <w:hideMark/>
          </w:tcPr>
          <w:p w14:paraId="1D716B97"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311</w:t>
            </w:r>
          </w:p>
        </w:tc>
        <w:tc>
          <w:tcPr>
            <w:tcW w:w="348" w:type="pct"/>
            <w:tcBorders>
              <w:top w:val="nil"/>
              <w:left w:val="nil"/>
              <w:bottom w:val="single" w:sz="4" w:space="0" w:color="auto"/>
              <w:right w:val="single" w:sz="4" w:space="0" w:color="auto"/>
            </w:tcBorders>
            <w:noWrap/>
            <w:vAlign w:val="center"/>
            <w:hideMark/>
          </w:tcPr>
          <w:p w14:paraId="233950A1"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310</w:t>
            </w:r>
          </w:p>
        </w:tc>
        <w:tc>
          <w:tcPr>
            <w:tcW w:w="351" w:type="pct"/>
            <w:tcBorders>
              <w:top w:val="nil"/>
              <w:left w:val="nil"/>
              <w:bottom w:val="single" w:sz="4" w:space="0" w:color="auto"/>
              <w:right w:val="single" w:sz="4" w:space="0" w:color="auto"/>
            </w:tcBorders>
            <w:noWrap/>
            <w:vAlign w:val="center"/>
            <w:hideMark/>
          </w:tcPr>
          <w:p w14:paraId="68D702FB"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332</w:t>
            </w:r>
          </w:p>
        </w:tc>
        <w:tc>
          <w:tcPr>
            <w:tcW w:w="341" w:type="pct"/>
            <w:tcBorders>
              <w:top w:val="nil"/>
              <w:left w:val="nil"/>
              <w:bottom w:val="single" w:sz="4" w:space="0" w:color="auto"/>
              <w:right w:val="single" w:sz="4" w:space="0" w:color="auto"/>
            </w:tcBorders>
            <w:noWrap/>
            <w:vAlign w:val="center"/>
            <w:hideMark/>
          </w:tcPr>
          <w:p w14:paraId="1B9A56DD" w14:textId="77777777" w:rsidR="000A0A1F" w:rsidRPr="000A0A1F" w:rsidRDefault="000A0A1F" w:rsidP="000A0A1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0A0A1F">
              <w:rPr>
                <w:rFonts w:asciiTheme="majorBidi" w:eastAsia="Times New Roman" w:hAnsiTheme="majorBidi" w:cstheme="majorBidi"/>
                <w:b/>
                <w:bCs/>
                <w:color w:val="000000"/>
                <w:kern w:val="0"/>
                <w:sz w:val="24"/>
                <w:szCs w:val="24"/>
                <w:lang w:val="lt-LT"/>
                <w14:ligatures w14:val="none"/>
              </w:rPr>
              <w:t>346</w:t>
            </w:r>
          </w:p>
        </w:tc>
      </w:tr>
    </w:tbl>
    <w:p w14:paraId="2C2AB27C" w14:textId="183BACFF" w:rsidR="0057396E" w:rsidRPr="000A0A1F" w:rsidRDefault="000A0A1F">
      <w:pPr>
        <w:rPr>
          <w:rFonts w:asciiTheme="majorBidi" w:hAnsiTheme="majorBidi" w:cstheme="majorBidi"/>
          <w:sz w:val="20"/>
          <w:szCs w:val="20"/>
          <w:lang w:val="lt-LT"/>
        </w:rPr>
      </w:pPr>
      <w:r w:rsidRPr="000A0A1F">
        <w:rPr>
          <w:rFonts w:asciiTheme="majorBidi" w:hAnsiTheme="majorBidi" w:cstheme="majorBidi"/>
          <w:sz w:val="20"/>
          <w:szCs w:val="20"/>
          <w:lang w:val="lt-LT"/>
        </w:rPr>
        <w:t xml:space="preserve">Šaltinis: sudaryta pagal Vilkaviškio rajono </w:t>
      </w:r>
      <w:r w:rsidR="007B7A60">
        <w:rPr>
          <w:rFonts w:asciiTheme="majorBidi" w:hAnsiTheme="majorBidi" w:cstheme="majorBidi"/>
          <w:sz w:val="20"/>
          <w:szCs w:val="20"/>
          <w:lang w:val="lt-LT"/>
        </w:rPr>
        <w:t xml:space="preserve">savivaldybės </w:t>
      </w:r>
      <w:r w:rsidR="007B7A60" w:rsidRPr="007B7A60">
        <w:rPr>
          <w:rFonts w:asciiTheme="majorBidi" w:hAnsiTheme="majorBidi" w:cstheme="majorBidi"/>
          <w:sz w:val="20"/>
          <w:szCs w:val="20"/>
          <w:lang w:val="lt-LT"/>
        </w:rPr>
        <w:t>Švietimo, kultūros ir sporto skyri</w:t>
      </w:r>
      <w:r w:rsidR="007B7A60">
        <w:rPr>
          <w:rFonts w:asciiTheme="majorBidi" w:hAnsiTheme="majorBidi" w:cstheme="majorBidi"/>
          <w:sz w:val="20"/>
          <w:szCs w:val="20"/>
          <w:lang w:val="lt-LT"/>
        </w:rPr>
        <w:t>a</w:t>
      </w:r>
      <w:r w:rsidR="007B7A60" w:rsidRPr="007B7A60">
        <w:rPr>
          <w:rFonts w:asciiTheme="majorBidi" w:hAnsiTheme="majorBidi" w:cstheme="majorBidi"/>
          <w:sz w:val="20"/>
          <w:szCs w:val="20"/>
          <w:lang w:val="lt-LT"/>
        </w:rPr>
        <w:t xml:space="preserve">us </w:t>
      </w:r>
      <w:r w:rsidRPr="000A0A1F">
        <w:rPr>
          <w:rFonts w:asciiTheme="majorBidi" w:hAnsiTheme="majorBidi" w:cstheme="majorBidi"/>
          <w:sz w:val="20"/>
          <w:szCs w:val="20"/>
          <w:lang w:val="lt-LT"/>
        </w:rPr>
        <w:t>pateiktus duomenis</w:t>
      </w:r>
      <w:r w:rsidR="007B7A60">
        <w:rPr>
          <w:rFonts w:asciiTheme="majorBidi" w:hAnsiTheme="majorBidi" w:cstheme="majorBidi"/>
          <w:sz w:val="20"/>
          <w:szCs w:val="20"/>
          <w:lang w:val="lt-LT"/>
        </w:rPr>
        <w:t xml:space="preserve"> (žr. 1 priedą)</w:t>
      </w:r>
      <w:r w:rsidRPr="000A0A1F">
        <w:rPr>
          <w:rFonts w:asciiTheme="majorBidi" w:hAnsiTheme="majorBidi" w:cstheme="majorBidi"/>
          <w:sz w:val="20"/>
          <w:szCs w:val="20"/>
          <w:lang w:val="lt-LT"/>
        </w:rPr>
        <w:t>.</w:t>
      </w:r>
    </w:p>
    <w:p w14:paraId="15650FF4" w14:textId="58141AFC" w:rsidR="004D3C8D" w:rsidRPr="004D3C8D" w:rsidRDefault="004D3C8D" w:rsidP="004D3C8D">
      <w:pPr>
        <w:jc w:val="both"/>
        <w:rPr>
          <w:rFonts w:asciiTheme="majorBidi" w:hAnsiTheme="majorBidi" w:cstheme="majorBidi"/>
          <w:noProof/>
          <w:sz w:val="24"/>
          <w:szCs w:val="24"/>
        </w:rPr>
      </w:pPr>
      <w:r w:rsidRPr="004D3C8D">
        <w:rPr>
          <w:rFonts w:asciiTheme="majorBidi" w:hAnsiTheme="majorBidi" w:cstheme="majorBidi"/>
          <w:noProof/>
          <w:sz w:val="24"/>
          <w:szCs w:val="24"/>
        </w:rPr>
        <w:lastRenderedPageBreak/>
        <w:tab/>
        <w:t>Visose Vilakviškio mieto švietimo įstaigose mokiniams, kuriems nustaty</w:t>
      </w:r>
      <w:r>
        <w:rPr>
          <w:rFonts w:asciiTheme="majorBidi" w:hAnsiTheme="majorBidi" w:cstheme="majorBidi"/>
          <w:noProof/>
          <w:sz w:val="24"/>
          <w:szCs w:val="24"/>
        </w:rPr>
        <w:t>ti speciali</w:t>
      </w:r>
      <w:r w:rsidR="00765997">
        <w:rPr>
          <w:rFonts w:asciiTheme="majorBidi" w:hAnsiTheme="majorBidi" w:cstheme="majorBidi"/>
          <w:noProof/>
          <w:sz w:val="24"/>
          <w:szCs w:val="24"/>
        </w:rPr>
        <w:t>e</w:t>
      </w:r>
      <w:r>
        <w:rPr>
          <w:rFonts w:asciiTheme="majorBidi" w:hAnsiTheme="majorBidi" w:cstheme="majorBidi"/>
          <w:noProof/>
          <w:sz w:val="24"/>
          <w:szCs w:val="24"/>
        </w:rPr>
        <w:t>ji ugdymos</w:t>
      </w:r>
      <w:r w:rsidR="00765997">
        <w:rPr>
          <w:rFonts w:asciiTheme="majorBidi" w:hAnsiTheme="majorBidi" w:cstheme="majorBidi"/>
          <w:noProof/>
          <w:sz w:val="24"/>
          <w:szCs w:val="24"/>
        </w:rPr>
        <w:t>i</w:t>
      </w:r>
      <w:r>
        <w:rPr>
          <w:rFonts w:asciiTheme="majorBidi" w:hAnsiTheme="majorBidi" w:cstheme="majorBidi"/>
          <w:noProof/>
          <w:sz w:val="24"/>
          <w:szCs w:val="24"/>
        </w:rPr>
        <w:t xml:space="preserve"> </w:t>
      </w:r>
      <w:r w:rsidR="00765997">
        <w:rPr>
          <w:rFonts w:asciiTheme="majorBidi" w:hAnsiTheme="majorBidi" w:cstheme="majorBidi"/>
          <w:noProof/>
          <w:sz w:val="24"/>
          <w:szCs w:val="24"/>
        </w:rPr>
        <w:t>p</w:t>
      </w:r>
      <w:r>
        <w:rPr>
          <w:rFonts w:asciiTheme="majorBidi" w:hAnsiTheme="majorBidi" w:cstheme="majorBidi"/>
          <w:noProof/>
          <w:sz w:val="24"/>
          <w:szCs w:val="24"/>
        </w:rPr>
        <w:t>oreikai yra teikiama specialistų pagalba, p</w:t>
      </w:r>
      <w:r w:rsidRPr="00F559E0">
        <w:rPr>
          <w:rFonts w:asciiTheme="majorBidi" w:hAnsiTheme="majorBidi" w:cstheme="majorBidi"/>
          <w:noProof/>
          <w:sz w:val="24"/>
          <w:szCs w:val="24"/>
        </w:rPr>
        <w:t>agal Švietimo pagalbos tarnybos nustatytas rekomendacijas. Tačiau ne visas paslaugų poreikis</w:t>
      </w:r>
      <w:r w:rsidR="003E25EF" w:rsidRPr="00F559E0">
        <w:rPr>
          <w:rFonts w:asciiTheme="majorBidi" w:hAnsiTheme="majorBidi" w:cstheme="majorBidi"/>
          <w:noProof/>
          <w:sz w:val="24"/>
          <w:szCs w:val="24"/>
        </w:rPr>
        <w:t xml:space="preserve"> </w:t>
      </w:r>
      <w:r w:rsidRPr="00F559E0">
        <w:rPr>
          <w:rFonts w:asciiTheme="majorBidi" w:hAnsiTheme="majorBidi" w:cstheme="majorBidi"/>
          <w:noProof/>
          <w:sz w:val="24"/>
          <w:szCs w:val="24"/>
        </w:rPr>
        <w:t>yra patenkinamas</w:t>
      </w:r>
      <w:r w:rsidR="00765997" w:rsidRPr="00F559E0">
        <w:rPr>
          <w:rFonts w:asciiTheme="majorBidi" w:hAnsiTheme="majorBidi" w:cstheme="majorBidi"/>
          <w:noProof/>
          <w:sz w:val="24"/>
          <w:szCs w:val="24"/>
        </w:rPr>
        <w:t xml:space="preserve"> (SI-</w:t>
      </w:r>
      <w:r w:rsidR="00D5728B" w:rsidRPr="00F559E0">
        <w:rPr>
          <w:rFonts w:asciiTheme="majorBidi" w:hAnsiTheme="majorBidi" w:cstheme="majorBidi"/>
          <w:noProof/>
          <w:sz w:val="24"/>
          <w:szCs w:val="24"/>
        </w:rPr>
        <w:t>6</w:t>
      </w:r>
      <w:r w:rsidR="00765997" w:rsidRPr="00F559E0">
        <w:rPr>
          <w:rFonts w:asciiTheme="majorBidi" w:hAnsiTheme="majorBidi" w:cstheme="majorBidi"/>
          <w:noProof/>
          <w:sz w:val="24"/>
          <w:szCs w:val="24"/>
        </w:rPr>
        <w:t>)</w:t>
      </w:r>
      <w:r w:rsidR="00A62511" w:rsidRPr="00F559E0">
        <w:rPr>
          <w:rFonts w:asciiTheme="majorBidi" w:hAnsiTheme="majorBidi" w:cstheme="majorBidi"/>
          <w:noProof/>
          <w:sz w:val="24"/>
          <w:szCs w:val="24"/>
        </w:rPr>
        <w:t xml:space="preserve"> (žr. 1</w:t>
      </w:r>
      <w:r w:rsidR="005763B7">
        <w:rPr>
          <w:rFonts w:asciiTheme="majorBidi" w:hAnsiTheme="majorBidi" w:cstheme="majorBidi"/>
          <w:noProof/>
          <w:sz w:val="24"/>
          <w:szCs w:val="24"/>
        </w:rPr>
        <w:t>3</w:t>
      </w:r>
      <w:r w:rsidR="00A62511">
        <w:rPr>
          <w:rFonts w:asciiTheme="majorBidi" w:hAnsiTheme="majorBidi" w:cstheme="majorBidi"/>
          <w:noProof/>
          <w:sz w:val="24"/>
          <w:szCs w:val="24"/>
        </w:rPr>
        <w:t xml:space="preserve"> lentelę).</w:t>
      </w:r>
      <w:r>
        <w:rPr>
          <w:rFonts w:asciiTheme="majorBidi" w:hAnsiTheme="majorBidi" w:cstheme="majorBidi"/>
          <w:noProof/>
          <w:sz w:val="24"/>
          <w:szCs w:val="24"/>
        </w:rPr>
        <w:t xml:space="preserve"> </w:t>
      </w:r>
    </w:p>
    <w:p w14:paraId="401E3535" w14:textId="68EEAAC9" w:rsidR="004D3C8D" w:rsidRPr="004D3C8D" w:rsidRDefault="00A62511" w:rsidP="004D3C8D">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t>1</w:t>
      </w:r>
      <w:r w:rsidR="005763B7">
        <w:rPr>
          <w:rFonts w:asciiTheme="majorBidi" w:hAnsiTheme="majorBidi" w:cstheme="majorBidi"/>
          <w:i w:val="0"/>
          <w:iCs w:val="0"/>
          <w:noProof/>
          <w:color w:val="auto"/>
          <w:sz w:val="24"/>
          <w:szCs w:val="24"/>
        </w:rPr>
        <w:t>3</w:t>
      </w:r>
      <w:r w:rsidR="004D3C8D">
        <w:rPr>
          <w:rFonts w:asciiTheme="majorBidi" w:hAnsiTheme="majorBidi" w:cstheme="majorBidi"/>
          <w:i w:val="0"/>
          <w:iCs w:val="0"/>
          <w:noProof/>
          <w:color w:val="auto"/>
          <w:sz w:val="24"/>
          <w:szCs w:val="24"/>
        </w:rPr>
        <w:t xml:space="preserve"> </w:t>
      </w:r>
      <w:r w:rsidR="004D3C8D" w:rsidRPr="004D3C8D">
        <w:rPr>
          <w:rFonts w:asciiTheme="majorBidi" w:hAnsiTheme="majorBidi" w:cstheme="majorBidi"/>
          <w:i w:val="0"/>
          <w:iCs w:val="0"/>
          <w:noProof/>
          <w:color w:val="auto"/>
          <w:sz w:val="24"/>
          <w:szCs w:val="24"/>
        </w:rPr>
        <w:t xml:space="preserve">lentelė </w:t>
      </w:r>
    </w:p>
    <w:p w14:paraId="1F5C5F78" w14:textId="67B666BC" w:rsidR="0057396E" w:rsidRPr="004D3C8D" w:rsidRDefault="004D3C8D" w:rsidP="004D3C8D">
      <w:pPr>
        <w:jc w:val="center"/>
        <w:rPr>
          <w:rFonts w:asciiTheme="majorBidi" w:hAnsiTheme="majorBidi" w:cstheme="majorBidi"/>
          <w:b/>
          <w:bCs/>
          <w:sz w:val="24"/>
          <w:szCs w:val="24"/>
          <w:highlight w:val="yellow"/>
          <w:lang w:val="lt-LT"/>
        </w:rPr>
      </w:pPr>
      <w:bookmarkStart w:id="21" w:name="_Hlk149553871"/>
      <w:r w:rsidRPr="004D3C8D">
        <w:rPr>
          <w:rFonts w:asciiTheme="majorBidi" w:hAnsiTheme="majorBidi" w:cstheme="majorBidi"/>
          <w:b/>
          <w:bCs/>
          <w:sz w:val="24"/>
          <w:szCs w:val="24"/>
          <w:lang w:val="lt-LT"/>
        </w:rPr>
        <w:t>2018-2022 m. m. ugdymo įstaigose vaikų skaičius, kuriems neteikiama pagal ŠPT rekomendacijas specialistų pagalba</w:t>
      </w:r>
    </w:p>
    <w:tbl>
      <w:tblPr>
        <w:tblW w:w="5000" w:type="pct"/>
        <w:tblLook w:val="04A0" w:firstRow="1" w:lastRow="0" w:firstColumn="1" w:lastColumn="0" w:noHBand="0" w:noVBand="1"/>
      </w:tblPr>
      <w:tblGrid>
        <w:gridCol w:w="574"/>
        <w:gridCol w:w="5377"/>
        <w:gridCol w:w="861"/>
        <w:gridCol w:w="848"/>
        <w:gridCol w:w="848"/>
        <w:gridCol w:w="850"/>
        <w:gridCol w:w="838"/>
      </w:tblGrid>
      <w:tr w:rsidR="004D3C8D" w:rsidRPr="004D3C8D" w14:paraId="7B5234D0" w14:textId="77777777" w:rsidTr="004D3C8D">
        <w:trPr>
          <w:trHeight w:val="288"/>
        </w:trPr>
        <w:tc>
          <w:tcPr>
            <w:tcW w:w="281" w:type="pct"/>
            <w:tcBorders>
              <w:top w:val="single" w:sz="4" w:space="0" w:color="auto"/>
              <w:left w:val="single" w:sz="4" w:space="0" w:color="auto"/>
              <w:bottom w:val="single" w:sz="4" w:space="0" w:color="auto"/>
              <w:right w:val="single" w:sz="4" w:space="0" w:color="auto"/>
            </w:tcBorders>
            <w:shd w:val="clear" w:color="000000" w:fill="DDEBF7"/>
            <w:hideMark/>
          </w:tcPr>
          <w:bookmarkEnd w:id="21"/>
          <w:p w14:paraId="583D7A8B" w14:textId="77777777" w:rsidR="004D3C8D" w:rsidRPr="004D3C8D" w:rsidRDefault="004D3C8D" w:rsidP="004D3C8D">
            <w:pPr>
              <w:spacing w:after="0" w:line="240" w:lineRule="auto"/>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Eil. Nr.</w:t>
            </w:r>
          </w:p>
        </w:tc>
        <w:tc>
          <w:tcPr>
            <w:tcW w:w="2637" w:type="pct"/>
            <w:tcBorders>
              <w:top w:val="single" w:sz="4" w:space="0" w:color="auto"/>
              <w:left w:val="nil"/>
              <w:bottom w:val="single" w:sz="4" w:space="0" w:color="auto"/>
              <w:right w:val="single" w:sz="4" w:space="0" w:color="auto"/>
            </w:tcBorders>
            <w:shd w:val="clear" w:color="000000" w:fill="DDEBF7"/>
            <w:vAlign w:val="center"/>
            <w:hideMark/>
          </w:tcPr>
          <w:p w14:paraId="4993025C"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Ugdymo įstaiga</w:t>
            </w:r>
          </w:p>
        </w:tc>
        <w:tc>
          <w:tcPr>
            <w:tcW w:w="422" w:type="pct"/>
            <w:tcBorders>
              <w:top w:val="single" w:sz="4" w:space="0" w:color="auto"/>
              <w:left w:val="nil"/>
              <w:bottom w:val="single" w:sz="4" w:space="0" w:color="auto"/>
              <w:right w:val="single" w:sz="4" w:space="0" w:color="auto"/>
            </w:tcBorders>
            <w:shd w:val="clear" w:color="000000" w:fill="DDEBF7"/>
            <w:noWrap/>
            <w:vAlign w:val="center"/>
            <w:hideMark/>
          </w:tcPr>
          <w:p w14:paraId="27CE516D"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2018</w:t>
            </w:r>
          </w:p>
        </w:tc>
        <w:tc>
          <w:tcPr>
            <w:tcW w:w="416" w:type="pct"/>
            <w:tcBorders>
              <w:top w:val="single" w:sz="4" w:space="0" w:color="auto"/>
              <w:left w:val="nil"/>
              <w:bottom w:val="single" w:sz="4" w:space="0" w:color="auto"/>
              <w:right w:val="single" w:sz="4" w:space="0" w:color="auto"/>
            </w:tcBorders>
            <w:shd w:val="clear" w:color="000000" w:fill="DDEBF7"/>
            <w:noWrap/>
            <w:vAlign w:val="center"/>
            <w:hideMark/>
          </w:tcPr>
          <w:p w14:paraId="31167972"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2019</w:t>
            </w:r>
          </w:p>
        </w:tc>
        <w:tc>
          <w:tcPr>
            <w:tcW w:w="416" w:type="pct"/>
            <w:tcBorders>
              <w:top w:val="single" w:sz="4" w:space="0" w:color="auto"/>
              <w:left w:val="nil"/>
              <w:bottom w:val="single" w:sz="4" w:space="0" w:color="auto"/>
              <w:right w:val="single" w:sz="4" w:space="0" w:color="auto"/>
            </w:tcBorders>
            <w:shd w:val="clear" w:color="000000" w:fill="DDEBF7"/>
            <w:noWrap/>
            <w:vAlign w:val="center"/>
            <w:hideMark/>
          </w:tcPr>
          <w:p w14:paraId="463DE2C1"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2020</w:t>
            </w:r>
          </w:p>
        </w:tc>
        <w:tc>
          <w:tcPr>
            <w:tcW w:w="417" w:type="pct"/>
            <w:tcBorders>
              <w:top w:val="single" w:sz="4" w:space="0" w:color="auto"/>
              <w:left w:val="nil"/>
              <w:bottom w:val="single" w:sz="4" w:space="0" w:color="auto"/>
              <w:right w:val="single" w:sz="4" w:space="0" w:color="auto"/>
            </w:tcBorders>
            <w:shd w:val="clear" w:color="000000" w:fill="DDEBF7"/>
            <w:noWrap/>
            <w:vAlign w:val="center"/>
            <w:hideMark/>
          </w:tcPr>
          <w:p w14:paraId="4F30E5DF"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2021</w:t>
            </w:r>
          </w:p>
        </w:tc>
        <w:tc>
          <w:tcPr>
            <w:tcW w:w="411" w:type="pct"/>
            <w:tcBorders>
              <w:top w:val="single" w:sz="4" w:space="0" w:color="auto"/>
              <w:left w:val="nil"/>
              <w:bottom w:val="single" w:sz="4" w:space="0" w:color="auto"/>
              <w:right w:val="single" w:sz="4" w:space="0" w:color="auto"/>
            </w:tcBorders>
            <w:shd w:val="clear" w:color="000000" w:fill="DDEBF7"/>
            <w:noWrap/>
            <w:vAlign w:val="center"/>
            <w:hideMark/>
          </w:tcPr>
          <w:p w14:paraId="21EF7B19"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2022</w:t>
            </w:r>
          </w:p>
        </w:tc>
      </w:tr>
      <w:tr w:rsidR="004D3C8D" w:rsidRPr="004D3C8D" w14:paraId="3510F9B5" w14:textId="77777777" w:rsidTr="004D3C8D">
        <w:trPr>
          <w:trHeight w:val="312"/>
        </w:trPr>
        <w:tc>
          <w:tcPr>
            <w:tcW w:w="281" w:type="pct"/>
            <w:tcBorders>
              <w:top w:val="nil"/>
              <w:left w:val="single" w:sz="4" w:space="0" w:color="auto"/>
              <w:bottom w:val="single" w:sz="4" w:space="0" w:color="auto"/>
              <w:right w:val="single" w:sz="4" w:space="0" w:color="auto"/>
            </w:tcBorders>
            <w:hideMark/>
          </w:tcPr>
          <w:p w14:paraId="1BC0FB63"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c>
          <w:tcPr>
            <w:tcW w:w="2637" w:type="pct"/>
            <w:tcBorders>
              <w:top w:val="nil"/>
              <w:left w:val="nil"/>
              <w:bottom w:val="single" w:sz="4" w:space="0" w:color="auto"/>
              <w:right w:val="single" w:sz="4" w:space="0" w:color="auto"/>
            </w:tcBorders>
            <w:hideMark/>
          </w:tcPr>
          <w:p w14:paraId="5578C720" w14:textId="77777777" w:rsidR="004D3C8D" w:rsidRPr="004D3C8D" w:rsidRDefault="004D3C8D" w:rsidP="004D3C8D">
            <w:pPr>
              <w:spacing w:after="0" w:line="240" w:lineRule="auto"/>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Vilkaviškio „Aušros“ gimnazija</w:t>
            </w:r>
          </w:p>
        </w:tc>
        <w:tc>
          <w:tcPr>
            <w:tcW w:w="422" w:type="pct"/>
            <w:tcBorders>
              <w:top w:val="nil"/>
              <w:left w:val="nil"/>
              <w:bottom w:val="single" w:sz="4" w:space="0" w:color="auto"/>
              <w:right w:val="single" w:sz="4" w:space="0" w:color="auto"/>
            </w:tcBorders>
            <w:noWrap/>
            <w:vAlign w:val="center"/>
            <w:hideMark/>
          </w:tcPr>
          <w:p w14:paraId="157BFF61"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0</w:t>
            </w:r>
          </w:p>
        </w:tc>
        <w:tc>
          <w:tcPr>
            <w:tcW w:w="416" w:type="pct"/>
            <w:tcBorders>
              <w:top w:val="nil"/>
              <w:left w:val="nil"/>
              <w:bottom w:val="single" w:sz="4" w:space="0" w:color="auto"/>
              <w:right w:val="single" w:sz="4" w:space="0" w:color="auto"/>
            </w:tcBorders>
            <w:noWrap/>
            <w:vAlign w:val="center"/>
            <w:hideMark/>
          </w:tcPr>
          <w:p w14:paraId="5100DD2A"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4</w:t>
            </w:r>
          </w:p>
        </w:tc>
        <w:tc>
          <w:tcPr>
            <w:tcW w:w="416" w:type="pct"/>
            <w:tcBorders>
              <w:top w:val="nil"/>
              <w:left w:val="nil"/>
              <w:bottom w:val="single" w:sz="4" w:space="0" w:color="auto"/>
              <w:right w:val="single" w:sz="4" w:space="0" w:color="auto"/>
            </w:tcBorders>
            <w:noWrap/>
            <w:vAlign w:val="center"/>
            <w:hideMark/>
          </w:tcPr>
          <w:p w14:paraId="2931858D"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15</w:t>
            </w:r>
          </w:p>
        </w:tc>
        <w:tc>
          <w:tcPr>
            <w:tcW w:w="417" w:type="pct"/>
            <w:tcBorders>
              <w:top w:val="nil"/>
              <w:left w:val="nil"/>
              <w:bottom w:val="single" w:sz="4" w:space="0" w:color="auto"/>
              <w:right w:val="single" w:sz="4" w:space="0" w:color="auto"/>
            </w:tcBorders>
            <w:noWrap/>
            <w:vAlign w:val="center"/>
            <w:hideMark/>
          </w:tcPr>
          <w:p w14:paraId="6BDD3E46"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10</w:t>
            </w:r>
          </w:p>
        </w:tc>
        <w:tc>
          <w:tcPr>
            <w:tcW w:w="411" w:type="pct"/>
            <w:tcBorders>
              <w:top w:val="nil"/>
              <w:left w:val="nil"/>
              <w:bottom w:val="single" w:sz="4" w:space="0" w:color="auto"/>
              <w:right w:val="single" w:sz="4" w:space="0" w:color="auto"/>
            </w:tcBorders>
            <w:noWrap/>
            <w:vAlign w:val="center"/>
            <w:hideMark/>
          </w:tcPr>
          <w:p w14:paraId="21AAEB48"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0</w:t>
            </w:r>
          </w:p>
        </w:tc>
      </w:tr>
      <w:tr w:rsidR="004D3C8D" w:rsidRPr="004D3C8D" w14:paraId="4A38D011" w14:textId="77777777" w:rsidTr="004D3C8D">
        <w:trPr>
          <w:trHeight w:val="528"/>
        </w:trPr>
        <w:tc>
          <w:tcPr>
            <w:tcW w:w="281" w:type="pct"/>
            <w:tcBorders>
              <w:top w:val="nil"/>
              <w:left w:val="single" w:sz="4" w:space="0" w:color="auto"/>
              <w:bottom w:val="single" w:sz="4" w:space="0" w:color="auto"/>
              <w:right w:val="single" w:sz="4" w:space="0" w:color="auto"/>
            </w:tcBorders>
            <w:hideMark/>
          </w:tcPr>
          <w:p w14:paraId="67485258"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2</w:t>
            </w:r>
          </w:p>
        </w:tc>
        <w:tc>
          <w:tcPr>
            <w:tcW w:w="2637" w:type="pct"/>
            <w:tcBorders>
              <w:top w:val="nil"/>
              <w:left w:val="nil"/>
              <w:bottom w:val="single" w:sz="4" w:space="0" w:color="auto"/>
              <w:right w:val="single" w:sz="4" w:space="0" w:color="auto"/>
            </w:tcBorders>
            <w:hideMark/>
          </w:tcPr>
          <w:p w14:paraId="5C8BDFA5" w14:textId="77777777" w:rsidR="004D3C8D" w:rsidRPr="004D3C8D" w:rsidRDefault="004D3C8D" w:rsidP="004D3C8D">
            <w:pPr>
              <w:spacing w:after="0" w:line="240" w:lineRule="auto"/>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Vilkaviškio Salomėjos Nėries pagrindinė mokykla</w:t>
            </w:r>
          </w:p>
        </w:tc>
        <w:tc>
          <w:tcPr>
            <w:tcW w:w="422" w:type="pct"/>
            <w:tcBorders>
              <w:top w:val="nil"/>
              <w:left w:val="nil"/>
              <w:bottom w:val="single" w:sz="4" w:space="0" w:color="auto"/>
              <w:right w:val="single" w:sz="4" w:space="0" w:color="auto"/>
            </w:tcBorders>
            <w:noWrap/>
            <w:vAlign w:val="center"/>
            <w:hideMark/>
          </w:tcPr>
          <w:p w14:paraId="7D0FA96F"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3</w:t>
            </w:r>
          </w:p>
        </w:tc>
        <w:tc>
          <w:tcPr>
            <w:tcW w:w="416" w:type="pct"/>
            <w:tcBorders>
              <w:top w:val="nil"/>
              <w:left w:val="nil"/>
              <w:bottom w:val="single" w:sz="4" w:space="0" w:color="auto"/>
              <w:right w:val="single" w:sz="4" w:space="0" w:color="auto"/>
            </w:tcBorders>
            <w:noWrap/>
            <w:vAlign w:val="center"/>
            <w:hideMark/>
          </w:tcPr>
          <w:p w14:paraId="5CE40820"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9</w:t>
            </w:r>
          </w:p>
        </w:tc>
        <w:tc>
          <w:tcPr>
            <w:tcW w:w="416" w:type="pct"/>
            <w:tcBorders>
              <w:top w:val="nil"/>
              <w:left w:val="nil"/>
              <w:bottom w:val="single" w:sz="4" w:space="0" w:color="auto"/>
              <w:right w:val="single" w:sz="4" w:space="0" w:color="auto"/>
            </w:tcBorders>
            <w:noWrap/>
            <w:vAlign w:val="center"/>
            <w:hideMark/>
          </w:tcPr>
          <w:p w14:paraId="331896C2"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12</w:t>
            </w:r>
          </w:p>
        </w:tc>
        <w:tc>
          <w:tcPr>
            <w:tcW w:w="417" w:type="pct"/>
            <w:tcBorders>
              <w:top w:val="nil"/>
              <w:left w:val="nil"/>
              <w:bottom w:val="single" w:sz="4" w:space="0" w:color="auto"/>
              <w:right w:val="single" w:sz="4" w:space="0" w:color="auto"/>
            </w:tcBorders>
            <w:noWrap/>
            <w:vAlign w:val="center"/>
            <w:hideMark/>
          </w:tcPr>
          <w:p w14:paraId="515C4FDD"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9</w:t>
            </w:r>
          </w:p>
        </w:tc>
        <w:tc>
          <w:tcPr>
            <w:tcW w:w="411" w:type="pct"/>
            <w:tcBorders>
              <w:top w:val="nil"/>
              <w:left w:val="nil"/>
              <w:bottom w:val="single" w:sz="4" w:space="0" w:color="auto"/>
              <w:right w:val="single" w:sz="4" w:space="0" w:color="auto"/>
            </w:tcBorders>
            <w:noWrap/>
            <w:vAlign w:val="center"/>
            <w:hideMark/>
          </w:tcPr>
          <w:p w14:paraId="5D70C4C0"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2</w:t>
            </w:r>
          </w:p>
        </w:tc>
      </w:tr>
      <w:tr w:rsidR="004D3C8D" w:rsidRPr="004D3C8D" w14:paraId="1E5465FB" w14:textId="77777777" w:rsidTr="004D3C8D">
        <w:trPr>
          <w:trHeight w:val="312"/>
        </w:trPr>
        <w:tc>
          <w:tcPr>
            <w:tcW w:w="281" w:type="pct"/>
            <w:tcBorders>
              <w:top w:val="nil"/>
              <w:left w:val="single" w:sz="4" w:space="0" w:color="auto"/>
              <w:bottom w:val="single" w:sz="4" w:space="0" w:color="auto"/>
              <w:right w:val="single" w:sz="4" w:space="0" w:color="auto"/>
            </w:tcBorders>
            <w:hideMark/>
          </w:tcPr>
          <w:p w14:paraId="0092FF9C"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3</w:t>
            </w:r>
          </w:p>
        </w:tc>
        <w:tc>
          <w:tcPr>
            <w:tcW w:w="2637" w:type="pct"/>
            <w:tcBorders>
              <w:top w:val="nil"/>
              <w:left w:val="nil"/>
              <w:bottom w:val="single" w:sz="4" w:space="0" w:color="auto"/>
              <w:right w:val="single" w:sz="4" w:space="0" w:color="auto"/>
            </w:tcBorders>
            <w:hideMark/>
          </w:tcPr>
          <w:p w14:paraId="2264B893" w14:textId="77777777" w:rsidR="004D3C8D" w:rsidRPr="004D3C8D" w:rsidRDefault="004D3C8D" w:rsidP="004D3C8D">
            <w:pPr>
              <w:spacing w:after="0" w:line="240" w:lineRule="auto"/>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Vilkaviškio „Ąžuolo“ progimnazija</w:t>
            </w:r>
          </w:p>
        </w:tc>
        <w:tc>
          <w:tcPr>
            <w:tcW w:w="422" w:type="pct"/>
            <w:tcBorders>
              <w:top w:val="nil"/>
              <w:left w:val="nil"/>
              <w:bottom w:val="single" w:sz="4" w:space="0" w:color="auto"/>
              <w:right w:val="single" w:sz="4" w:space="0" w:color="auto"/>
            </w:tcBorders>
            <w:noWrap/>
            <w:vAlign w:val="center"/>
            <w:hideMark/>
          </w:tcPr>
          <w:p w14:paraId="0D099C06"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15</w:t>
            </w:r>
          </w:p>
        </w:tc>
        <w:tc>
          <w:tcPr>
            <w:tcW w:w="416" w:type="pct"/>
            <w:tcBorders>
              <w:top w:val="nil"/>
              <w:left w:val="nil"/>
              <w:bottom w:val="single" w:sz="4" w:space="0" w:color="auto"/>
              <w:right w:val="single" w:sz="4" w:space="0" w:color="auto"/>
            </w:tcBorders>
            <w:noWrap/>
            <w:vAlign w:val="center"/>
            <w:hideMark/>
          </w:tcPr>
          <w:p w14:paraId="44B34F22"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c>
          <w:tcPr>
            <w:tcW w:w="416" w:type="pct"/>
            <w:tcBorders>
              <w:top w:val="nil"/>
              <w:left w:val="nil"/>
              <w:bottom w:val="single" w:sz="4" w:space="0" w:color="auto"/>
              <w:right w:val="single" w:sz="4" w:space="0" w:color="auto"/>
            </w:tcBorders>
            <w:noWrap/>
            <w:vAlign w:val="center"/>
            <w:hideMark/>
          </w:tcPr>
          <w:p w14:paraId="2DEFAF58"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c>
          <w:tcPr>
            <w:tcW w:w="417" w:type="pct"/>
            <w:tcBorders>
              <w:top w:val="nil"/>
              <w:left w:val="nil"/>
              <w:bottom w:val="single" w:sz="4" w:space="0" w:color="auto"/>
              <w:right w:val="single" w:sz="4" w:space="0" w:color="auto"/>
            </w:tcBorders>
            <w:noWrap/>
            <w:vAlign w:val="center"/>
            <w:hideMark/>
          </w:tcPr>
          <w:p w14:paraId="5F2698FC"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c>
          <w:tcPr>
            <w:tcW w:w="411" w:type="pct"/>
            <w:tcBorders>
              <w:top w:val="nil"/>
              <w:left w:val="nil"/>
              <w:bottom w:val="single" w:sz="4" w:space="0" w:color="auto"/>
              <w:right w:val="single" w:sz="4" w:space="0" w:color="auto"/>
            </w:tcBorders>
            <w:noWrap/>
            <w:vAlign w:val="center"/>
            <w:hideMark/>
          </w:tcPr>
          <w:p w14:paraId="66C7E977"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2</w:t>
            </w:r>
          </w:p>
        </w:tc>
      </w:tr>
      <w:tr w:rsidR="004D3C8D" w:rsidRPr="004D3C8D" w14:paraId="55A034CC" w14:textId="77777777" w:rsidTr="004D3C8D">
        <w:trPr>
          <w:trHeight w:val="312"/>
        </w:trPr>
        <w:tc>
          <w:tcPr>
            <w:tcW w:w="281" w:type="pct"/>
            <w:tcBorders>
              <w:top w:val="nil"/>
              <w:left w:val="single" w:sz="4" w:space="0" w:color="auto"/>
              <w:bottom w:val="single" w:sz="4" w:space="0" w:color="auto"/>
              <w:right w:val="single" w:sz="4" w:space="0" w:color="auto"/>
            </w:tcBorders>
            <w:hideMark/>
          </w:tcPr>
          <w:p w14:paraId="26D9094E"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4</w:t>
            </w:r>
          </w:p>
        </w:tc>
        <w:tc>
          <w:tcPr>
            <w:tcW w:w="2637" w:type="pct"/>
            <w:tcBorders>
              <w:top w:val="nil"/>
              <w:left w:val="nil"/>
              <w:bottom w:val="single" w:sz="4" w:space="0" w:color="auto"/>
              <w:right w:val="single" w:sz="4" w:space="0" w:color="auto"/>
            </w:tcBorders>
            <w:hideMark/>
          </w:tcPr>
          <w:p w14:paraId="6F46B4DF" w14:textId="77777777" w:rsidR="004D3C8D" w:rsidRPr="004D3C8D" w:rsidRDefault="004D3C8D" w:rsidP="004D3C8D">
            <w:pPr>
              <w:spacing w:after="0" w:line="240" w:lineRule="auto"/>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Vilkaviškio pradinė mokykla</w:t>
            </w:r>
          </w:p>
        </w:tc>
        <w:tc>
          <w:tcPr>
            <w:tcW w:w="422" w:type="pct"/>
            <w:tcBorders>
              <w:top w:val="nil"/>
              <w:left w:val="nil"/>
              <w:bottom w:val="single" w:sz="4" w:space="0" w:color="auto"/>
              <w:right w:val="single" w:sz="4" w:space="0" w:color="auto"/>
            </w:tcBorders>
            <w:noWrap/>
            <w:vAlign w:val="center"/>
            <w:hideMark/>
          </w:tcPr>
          <w:p w14:paraId="0695D06B"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0</w:t>
            </w:r>
          </w:p>
        </w:tc>
        <w:tc>
          <w:tcPr>
            <w:tcW w:w="416" w:type="pct"/>
            <w:tcBorders>
              <w:top w:val="nil"/>
              <w:left w:val="nil"/>
              <w:bottom w:val="single" w:sz="4" w:space="0" w:color="auto"/>
              <w:right w:val="single" w:sz="4" w:space="0" w:color="auto"/>
            </w:tcBorders>
            <w:noWrap/>
            <w:vAlign w:val="center"/>
            <w:hideMark/>
          </w:tcPr>
          <w:p w14:paraId="3C6940A9"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2</w:t>
            </w:r>
          </w:p>
        </w:tc>
        <w:tc>
          <w:tcPr>
            <w:tcW w:w="416" w:type="pct"/>
            <w:tcBorders>
              <w:top w:val="nil"/>
              <w:left w:val="nil"/>
              <w:bottom w:val="single" w:sz="4" w:space="0" w:color="auto"/>
              <w:right w:val="single" w:sz="4" w:space="0" w:color="auto"/>
            </w:tcBorders>
            <w:noWrap/>
            <w:vAlign w:val="center"/>
            <w:hideMark/>
          </w:tcPr>
          <w:p w14:paraId="2CE2582E"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c>
          <w:tcPr>
            <w:tcW w:w="417" w:type="pct"/>
            <w:tcBorders>
              <w:top w:val="nil"/>
              <w:left w:val="nil"/>
              <w:bottom w:val="single" w:sz="4" w:space="0" w:color="auto"/>
              <w:right w:val="single" w:sz="4" w:space="0" w:color="auto"/>
            </w:tcBorders>
            <w:noWrap/>
            <w:vAlign w:val="center"/>
            <w:hideMark/>
          </w:tcPr>
          <w:p w14:paraId="025DACD0"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4</w:t>
            </w:r>
          </w:p>
        </w:tc>
        <w:tc>
          <w:tcPr>
            <w:tcW w:w="411" w:type="pct"/>
            <w:tcBorders>
              <w:top w:val="nil"/>
              <w:left w:val="nil"/>
              <w:bottom w:val="single" w:sz="4" w:space="0" w:color="auto"/>
              <w:right w:val="single" w:sz="4" w:space="0" w:color="auto"/>
            </w:tcBorders>
            <w:noWrap/>
            <w:vAlign w:val="center"/>
            <w:hideMark/>
          </w:tcPr>
          <w:p w14:paraId="5EBB61B5"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r>
      <w:tr w:rsidR="004D3C8D" w:rsidRPr="004D3C8D" w14:paraId="13CC2E57" w14:textId="77777777" w:rsidTr="004D3C8D">
        <w:trPr>
          <w:trHeight w:val="312"/>
        </w:trPr>
        <w:tc>
          <w:tcPr>
            <w:tcW w:w="281" w:type="pct"/>
            <w:tcBorders>
              <w:top w:val="nil"/>
              <w:left w:val="single" w:sz="4" w:space="0" w:color="auto"/>
              <w:bottom w:val="single" w:sz="4" w:space="0" w:color="auto"/>
              <w:right w:val="single" w:sz="4" w:space="0" w:color="auto"/>
            </w:tcBorders>
            <w:hideMark/>
          </w:tcPr>
          <w:p w14:paraId="7E1650FE"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5</w:t>
            </w:r>
          </w:p>
        </w:tc>
        <w:tc>
          <w:tcPr>
            <w:tcW w:w="2637" w:type="pct"/>
            <w:tcBorders>
              <w:top w:val="nil"/>
              <w:left w:val="nil"/>
              <w:bottom w:val="single" w:sz="4" w:space="0" w:color="auto"/>
              <w:right w:val="single" w:sz="4" w:space="0" w:color="auto"/>
            </w:tcBorders>
            <w:hideMark/>
          </w:tcPr>
          <w:p w14:paraId="392E2D24" w14:textId="77777777" w:rsidR="004D3C8D" w:rsidRPr="004D3C8D" w:rsidRDefault="004D3C8D" w:rsidP="004D3C8D">
            <w:pPr>
              <w:spacing w:after="0" w:line="240" w:lineRule="auto"/>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Vilkaviškio vaikų lopšelis-darželis „Buratinas“</w:t>
            </w:r>
          </w:p>
        </w:tc>
        <w:tc>
          <w:tcPr>
            <w:tcW w:w="422" w:type="pct"/>
            <w:tcBorders>
              <w:top w:val="nil"/>
              <w:left w:val="nil"/>
              <w:bottom w:val="single" w:sz="4" w:space="0" w:color="auto"/>
              <w:right w:val="single" w:sz="4" w:space="0" w:color="auto"/>
            </w:tcBorders>
            <w:noWrap/>
            <w:vAlign w:val="center"/>
            <w:hideMark/>
          </w:tcPr>
          <w:p w14:paraId="3B868423"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2</w:t>
            </w:r>
          </w:p>
        </w:tc>
        <w:tc>
          <w:tcPr>
            <w:tcW w:w="416" w:type="pct"/>
            <w:tcBorders>
              <w:top w:val="nil"/>
              <w:left w:val="nil"/>
              <w:bottom w:val="single" w:sz="4" w:space="0" w:color="auto"/>
              <w:right w:val="single" w:sz="4" w:space="0" w:color="auto"/>
            </w:tcBorders>
            <w:noWrap/>
            <w:vAlign w:val="center"/>
            <w:hideMark/>
          </w:tcPr>
          <w:p w14:paraId="32880630"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2</w:t>
            </w:r>
          </w:p>
        </w:tc>
        <w:tc>
          <w:tcPr>
            <w:tcW w:w="416" w:type="pct"/>
            <w:tcBorders>
              <w:top w:val="nil"/>
              <w:left w:val="nil"/>
              <w:bottom w:val="single" w:sz="4" w:space="0" w:color="auto"/>
              <w:right w:val="single" w:sz="4" w:space="0" w:color="auto"/>
            </w:tcBorders>
            <w:noWrap/>
            <w:vAlign w:val="center"/>
            <w:hideMark/>
          </w:tcPr>
          <w:p w14:paraId="27622041"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c>
          <w:tcPr>
            <w:tcW w:w="417" w:type="pct"/>
            <w:tcBorders>
              <w:top w:val="nil"/>
              <w:left w:val="nil"/>
              <w:bottom w:val="single" w:sz="4" w:space="0" w:color="auto"/>
              <w:right w:val="single" w:sz="4" w:space="0" w:color="auto"/>
            </w:tcBorders>
            <w:noWrap/>
            <w:vAlign w:val="center"/>
            <w:hideMark/>
          </w:tcPr>
          <w:p w14:paraId="7A7C15A8"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c>
          <w:tcPr>
            <w:tcW w:w="411" w:type="pct"/>
            <w:tcBorders>
              <w:top w:val="nil"/>
              <w:left w:val="nil"/>
              <w:bottom w:val="single" w:sz="4" w:space="0" w:color="auto"/>
              <w:right w:val="single" w:sz="4" w:space="0" w:color="auto"/>
            </w:tcBorders>
            <w:noWrap/>
            <w:vAlign w:val="center"/>
            <w:hideMark/>
          </w:tcPr>
          <w:p w14:paraId="0557C924"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0</w:t>
            </w:r>
          </w:p>
        </w:tc>
      </w:tr>
      <w:tr w:rsidR="004D3C8D" w:rsidRPr="004D3C8D" w14:paraId="408D1139" w14:textId="77777777" w:rsidTr="004D3C8D">
        <w:trPr>
          <w:trHeight w:val="312"/>
        </w:trPr>
        <w:tc>
          <w:tcPr>
            <w:tcW w:w="281" w:type="pct"/>
            <w:tcBorders>
              <w:top w:val="nil"/>
              <w:left w:val="single" w:sz="4" w:space="0" w:color="auto"/>
              <w:bottom w:val="single" w:sz="4" w:space="0" w:color="auto"/>
              <w:right w:val="single" w:sz="4" w:space="0" w:color="auto"/>
            </w:tcBorders>
            <w:hideMark/>
          </w:tcPr>
          <w:p w14:paraId="1B1A854B"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6</w:t>
            </w:r>
          </w:p>
        </w:tc>
        <w:tc>
          <w:tcPr>
            <w:tcW w:w="2637" w:type="pct"/>
            <w:tcBorders>
              <w:top w:val="nil"/>
              <w:left w:val="nil"/>
              <w:bottom w:val="single" w:sz="4" w:space="0" w:color="auto"/>
              <w:right w:val="single" w:sz="4" w:space="0" w:color="auto"/>
            </w:tcBorders>
            <w:hideMark/>
          </w:tcPr>
          <w:p w14:paraId="63783EDF" w14:textId="77777777" w:rsidR="004D3C8D" w:rsidRPr="004D3C8D" w:rsidRDefault="004D3C8D" w:rsidP="004D3C8D">
            <w:pPr>
              <w:spacing w:after="0" w:line="240" w:lineRule="auto"/>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Vilkaviškio vaikų lopšelis-darželis „Eglutė“</w:t>
            </w:r>
          </w:p>
        </w:tc>
        <w:tc>
          <w:tcPr>
            <w:tcW w:w="422" w:type="pct"/>
            <w:tcBorders>
              <w:top w:val="nil"/>
              <w:left w:val="nil"/>
              <w:bottom w:val="single" w:sz="4" w:space="0" w:color="auto"/>
              <w:right w:val="single" w:sz="4" w:space="0" w:color="auto"/>
            </w:tcBorders>
            <w:noWrap/>
            <w:vAlign w:val="center"/>
            <w:hideMark/>
          </w:tcPr>
          <w:p w14:paraId="1710ECCC"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4</w:t>
            </w:r>
          </w:p>
        </w:tc>
        <w:tc>
          <w:tcPr>
            <w:tcW w:w="416" w:type="pct"/>
            <w:tcBorders>
              <w:top w:val="nil"/>
              <w:left w:val="nil"/>
              <w:bottom w:val="single" w:sz="4" w:space="0" w:color="auto"/>
              <w:right w:val="single" w:sz="4" w:space="0" w:color="auto"/>
            </w:tcBorders>
            <w:noWrap/>
            <w:vAlign w:val="center"/>
            <w:hideMark/>
          </w:tcPr>
          <w:p w14:paraId="7F590447"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6</w:t>
            </w:r>
          </w:p>
        </w:tc>
        <w:tc>
          <w:tcPr>
            <w:tcW w:w="416" w:type="pct"/>
            <w:tcBorders>
              <w:top w:val="nil"/>
              <w:left w:val="nil"/>
              <w:bottom w:val="single" w:sz="4" w:space="0" w:color="auto"/>
              <w:right w:val="single" w:sz="4" w:space="0" w:color="auto"/>
            </w:tcBorders>
            <w:noWrap/>
            <w:vAlign w:val="center"/>
            <w:hideMark/>
          </w:tcPr>
          <w:p w14:paraId="15062483"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2</w:t>
            </w:r>
          </w:p>
        </w:tc>
        <w:tc>
          <w:tcPr>
            <w:tcW w:w="417" w:type="pct"/>
            <w:tcBorders>
              <w:top w:val="nil"/>
              <w:left w:val="nil"/>
              <w:bottom w:val="single" w:sz="4" w:space="0" w:color="auto"/>
              <w:right w:val="single" w:sz="4" w:space="0" w:color="auto"/>
            </w:tcBorders>
            <w:noWrap/>
            <w:vAlign w:val="center"/>
            <w:hideMark/>
          </w:tcPr>
          <w:p w14:paraId="27B36DDD"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c>
          <w:tcPr>
            <w:tcW w:w="411" w:type="pct"/>
            <w:tcBorders>
              <w:top w:val="nil"/>
              <w:left w:val="nil"/>
              <w:bottom w:val="single" w:sz="4" w:space="0" w:color="auto"/>
              <w:right w:val="single" w:sz="4" w:space="0" w:color="auto"/>
            </w:tcBorders>
            <w:noWrap/>
            <w:vAlign w:val="center"/>
            <w:hideMark/>
          </w:tcPr>
          <w:p w14:paraId="298A7A93"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w:t>
            </w:r>
          </w:p>
        </w:tc>
      </w:tr>
      <w:tr w:rsidR="004D3C8D" w:rsidRPr="004D3C8D" w14:paraId="10490930" w14:textId="77777777" w:rsidTr="004D3C8D">
        <w:trPr>
          <w:trHeight w:val="312"/>
        </w:trPr>
        <w:tc>
          <w:tcPr>
            <w:tcW w:w="281" w:type="pct"/>
            <w:tcBorders>
              <w:top w:val="nil"/>
              <w:left w:val="single" w:sz="4" w:space="0" w:color="auto"/>
              <w:bottom w:val="single" w:sz="4" w:space="0" w:color="auto"/>
              <w:right w:val="single" w:sz="4" w:space="0" w:color="auto"/>
            </w:tcBorders>
            <w:hideMark/>
          </w:tcPr>
          <w:p w14:paraId="7EDA9DE8"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7</w:t>
            </w:r>
          </w:p>
        </w:tc>
        <w:tc>
          <w:tcPr>
            <w:tcW w:w="2637" w:type="pct"/>
            <w:tcBorders>
              <w:top w:val="nil"/>
              <w:left w:val="nil"/>
              <w:bottom w:val="single" w:sz="4" w:space="0" w:color="auto"/>
              <w:right w:val="single" w:sz="4" w:space="0" w:color="auto"/>
            </w:tcBorders>
            <w:hideMark/>
          </w:tcPr>
          <w:p w14:paraId="23E8C432" w14:textId="77777777" w:rsidR="004D3C8D" w:rsidRPr="004D3C8D" w:rsidRDefault="004D3C8D" w:rsidP="004D3C8D">
            <w:pPr>
              <w:spacing w:after="0" w:line="240" w:lineRule="auto"/>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Vilkaviškio vaikų lopšelis-darželis „Pasaka“</w:t>
            </w:r>
          </w:p>
        </w:tc>
        <w:tc>
          <w:tcPr>
            <w:tcW w:w="422" w:type="pct"/>
            <w:tcBorders>
              <w:top w:val="nil"/>
              <w:left w:val="nil"/>
              <w:bottom w:val="single" w:sz="4" w:space="0" w:color="auto"/>
              <w:right w:val="single" w:sz="4" w:space="0" w:color="auto"/>
            </w:tcBorders>
            <w:noWrap/>
            <w:vAlign w:val="center"/>
            <w:hideMark/>
          </w:tcPr>
          <w:p w14:paraId="33BB6FD5"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17</w:t>
            </w:r>
          </w:p>
        </w:tc>
        <w:tc>
          <w:tcPr>
            <w:tcW w:w="416" w:type="pct"/>
            <w:tcBorders>
              <w:top w:val="nil"/>
              <w:left w:val="nil"/>
              <w:bottom w:val="single" w:sz="4" w:space="0" w:color="auto"/>
              <w:right w:val="single" w:sz="4" w:space="0" w:color="auto"/>
            </w:tcBorders>
            <w:noWrap/>
            <w:vAlign w:val="center"/>
            <w:hideMark/>
          </w:tcPr>
          <w:p w14:paraId="38BE04AA"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23</w:t>
            </w:r>
          </w:p>
        </w:tc>
        <w:tc>
          <w:tcPr>
            <w:tcW w:w="416" w:type="pct"/>
            <w:tcBorders>
              <w:top w:val="nil"/>
              <w:left w:val="nil"/>
              <w:bottom w:val="single" w:sz="4" w:space="0" w:color="auto"/>
              <w:right w:val="single" w:sz="4" w:space="0" w:color="auto"/>
            </w:tcBorders>
            <w:noWrap/>
            <w:vAlign w:val="center"/>
            <w:hideMark/>
          </w:tcPr>
          <w:p w14:paraId="6CC5AFC4"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14</w:t>
            </w:r>
          </w:p>
        </w:tc>
        <w:tc>
          <w:tcPr>
            <w:tcW w:w="417" w:type="pct"/>
            <w:tcBorders>
              <w:top w:val="nil"/>
              <w:left w:val="nil"/>
              <w:bottom w:val="single" w:sz="4" w:space="0" w:color="auto"/>
              <w:right w:val="single" w:sz="4" w:space="0" w:color="auto"/>
            </w:tcBorders>
            <w:noWrap/>
            <w:vAlign w:val="center"/>
            <w:hideMark/>
          </w:tcPr>
          <w:p w14:paraId="76F4F360"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9</w:t>
            </w:r>
          </w:p>
        </w:tc>
        <w:tc>
          <w:tcPr>
            <w:tcW w:w="411" w:type="pct"/>
            <w:tcBorders>
              <w:top w:val="nil"/>
              <w:left w:val="nil"/>
              <w:bottom w:val="single" w:sz="4" w:space="0" w:color="auto"/>
              <w:right w:val="single" w:sz="4" w:space="0" w:color="auto"/>
            </w:tcBorders>
            <w:noWrap/>
            <w:vAlign w:val="center"/>
            <w:hideMark/>
          </w:tcPr>
          <w:p w14:paraId="2E29AFC6"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0</w:t>
            </w:r>
          </w:p>
        </w:tc>
      </w:tr>
      <w:tr w:rsidR="004D3C8D" w:rsidRPr="004D3C8D" w14:paraId="04EBDA60" w14:textId="77777777" w:rsidTr="004D3C8D">
        <w:trPr>
          <w:trHeight w:val="528"/>
        </w:trPr>
        <w:tc>
          <w:tcPr>
            <w:tcW w:w="281" w:type="pct"/>
            <w:tcBorders>
              <w:top w:val="nil"/>
              <w:left w:val="single" w:sz="4" w:space="0" w:color="auto"/>
              <w:bottom w:val="single" w:sz="4" w:space="0" w:color="auto"/>
              <w:right w:val="single" w:sz="4" w:space="0" w:color="auto"/>
            </w:tcBorders>
            <w:hideMark/>
          </w:tcPr>
          <w:p w14:paraId="5CF22A23"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8</w:t>
            </w:r>
          </w:p>
        </w:tc>
        <w:tc>
          <w:tcPr>
            <w:tcW w:w="2637" w:type="pct"/>
            <w:tcBorders>
              <w:top w:val="nil"/>
              <w:left w:val="nil"/>
              <w:bottom w:val="single" w:sz="4" w:space="0" w:color="auto"/>
              <w:right w:val="single" w:sz="4" w:space="0" w:color="auto"/>
            </w:tcBorders>
            <w:hideMark/>
          </w:tcPr>
          <w:p w14:paraId="5147674A" w14:textId="68FBA338" w:rsidR="004D3C8D" w:rsidRPr="004D3C8D" w:rsidRDefault="004D3C8D" w:rsidP="004D3C8D">
            <w:pPr>
              <w:spacing w:after="0" w:line="240" w:lineRule="auto"/>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Marijampolės profesinio rengimo centro Vilkaviškio skyrius</w:t>
            </w:r>
          </w:p>
        </w:tc>
        <w:tc>
          <w:tcPr>
            <w:tcW w:w="422" w:type="pct"/>
            <w:tcBorders>
              <w:top w:val="nil"/>
              <w:left w:val="nil"/>
              <w:bottom w:val="single" w:sz="4" w:space="0" w:color="auto"/>
              <w:right w:val="single" w:sz="4" w:space="0" w:color="auto"/>
            </w:tcBorders>
            <w:noWrap/>
            <w:vAlign w:val="center"/>
            <w:hideMark/>
          </w:tcPr>
          <w:p w14:paraId="3B527546"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5</w:t>
            </w:r>
          </w:p>
        </w:tc>
        <w:tc>
          <w:tcPr>
            <w:tcW w:w="416" w:type="pct"/>
            <w:tcBorders>
              <w:top w:val="nil"/>
              <w:left w:val="nil"/>
              <w:bottom w:val="single" w:sz="4" w:space="0" w:color="auto"/>
              <w:right w:val="single" w:sz="4" w:space="0" w:color="auto"/>
            </w:tcBorders>
            <w:noWrap/>
            <w:vAlign w:val="center"/>
            <w:hideMark/>
          </w:tcPr>
          <w:p w14:paraId="6569CDC7"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7</w:t>
            </w:r>
          </w:p>
        </w:tc>
        <w:tc>
          <w:tcPr>
            <w:tcW w:w="416" w:type="pct"/>
            <w:tcBorders>
              <w:top w:val="nil"/>
              <w:left w:val="nil"/>
              <w:bottom w:val="single" w:sz="4" w:space="0" w:color="auto"/>
              <w:right w:val="single" w:sz="4" w:space="0" w:color="auto"/>
            </w:tcBorders>
            <w:noWrap/>
            <w:vAlign w:val="center"/>
            <w:hideMark/>
          </w:tcPr>
          <w:p w14:paraId="270832D9"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8</w:t>
            </w:r>
          </w:p>
        </w:tc>
        <w:tc>
          <w:tcPr>
            <w:tcW w:w="417" w:type="pct"/>
            <w:tcBorders>
              <w:top w:val="nil"/>
              <w:left w:val="nil"/>
              <w:bottom w:val="single" w:sz="4" w:space="0" w:color="auto"/>
              <w:right w:val="single" w:sz="4" w:space="0" w:color="auto"/>
            </w:tcBorders>
            <w:noWrap/>
            <w:vAlign w:val="center"/>
            <w:hideMark/>
          </w:tcPr>
          <w:p w14:paraId="0093635C"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18</w:t>
            </w:r>
          </w:p>
        </w:tc>
        <w:tc>
          <w:tcPr>
            <w:tcW w:w="411" w:type="pct"/>
            <w:tcBorders>
              <w:top w:val="nil"/>
              <w:left w:val="nil"/>
              <w:bottom w:val="single" w:sz="4" w:space="0" w:color="auto"/>
              <w:right w:val="single" w:sz="4" w:space="0" w:color="auto"/>
            </w:tcBorders>
            <w:noWrap/>
            <w:vAlign w:val="center"/>
            <w:hideMark/>
          </w:tcPr>
          <w:p w14:paraId="31578090" w14:textId="77777777" w:rsidR="004D3C8D" w:rsidRPr="004D3C8D" w:rsidRDefault="004D3C8D" w:rsidP="004D3C8D">
            <w:pPr>
              <w:spacing w:after="0" w:line="240" w:lineRule="auto"/>
              <w:jc w:val="center"/>
              <w:rPr>
                <w:rFonts w:asciiTheme="majorBidi" w:eastAsia="Times New Roman" w:hAnsiTheme="majorBidi" w:cstheme="majorBidi"/>
                <w:color w:val="000000"/>
                <w:kern w:val="0"/>
                <w:sz w:val="24"/>
                <w:szCs w:val="24"/>
                <w:lang w:val="lt-LT"/>
                <w14:ligatures w14:val="none"/>
              </w:rPr>
            </w:pPr>
            <w:r w:rsidRPr="004D3C8D">
              <w:rPr>
                <w:rFonts w:asciiTheme="majorBidi" w:eastAsia="Times New Roman" w:hAnsiTheme="majorBidi" w:cstheme="majorBidi"/>
                <w:color w:val="000000"/>
                <w:kern w:val="0"/>
                <w:sz w:val="24"/>
                <w:szCs w:val="24"/>
                <w:lang w:val="lt-LT"/>
                <w14:ligatures w14:val="none"/>
              </w:rPr>
              <w:t>8</w:t>
            </w:r>
          </w:p>
        </w:tc>
      </w:tr>
      <w:tr w:rsidR="004D3C8D" w:rsidRPr="004D3C8D" w14:paraId="623AA958" w14:textId="77777777" w:rsidTr="004D3C8D">
        <w:trPr>
          <w:trHeight w:val="288"/>
        </w:trPr>
        <w:tc>
          <w:tcPr>
            <w:tcW w:w="2918" w:type="pct"/>
            <w:gridSpan w:val="2"/>
            <w:tcBorders>
              <w:top w:val="nil"/>
              <w:left w:val="single" w:sz="4" w:space="0" w:color="auto"/>
              <w:bottom w:val="single" w:sz="4" w:space="0" w:color="auto"/>
              <w:right w:val="single" w:sz="4" w:space="0" w:color="auto"/>
            </w:tcBorders>
            <w:hideMark/>
          </w:tcPr>
          <w:p w14:paraId="1D1A5D83" w14:textId="07DB62E0" w:rsidR="004D3C8D" w:rsidRPr="004D3C8D" w:rsidRDefault="004D3C8D" w:rsidP="004D3C8D">
            <w:pPr>
              <w:spacing w:after="0" w:line="240" w:lineRule="auto"/>
              <w:jc w:val="right"/>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Iš viso</w:t>
            </w:r>
          </w:p>
        </w:tc>
        <w:tc>
          <w:tcPr>
            <w:tcW w:w="422" w:type="pct"/>
            <w:tcBorders>
              <w:top w:val="nil"/>
              <w:left w:val="nil"/>
              <w:bottom w:val="single" w:sz="4" w:space="0" w:color="auto"/>
              <w:right w:val="single" w:sz="4" w:space="0" w:color="auto"/>
            </w:tcBorders>
            <w:noWrap/>
            <w:vAlign w:val="center"/>
            <w:hideMark/>
          </w:tcPr>
          <w:p w14:paraId="17822317"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46</w:t>
            </w:r>
          </w:p>
        </w:tc>
        <w:tc>
          <w:tcPr>
            <w:tcW w:w="416" w:type="pct"/>
            <w:tcBorders>
              <w:top w:val="nil"/>
              <w:left w:val="nil"/>
              <w:bottom w:val="single" w:sz="4" w:space="0" w:color="auto"/>
              <w:right w:val="single" w:sz="4" w:space="0" w:color="auto"/>
            </w:tcBorders>
            <w:noWrap/>
            <w:vAlign w:val="center"/>
            <w:hideMark/>
          </w:tcPr>
          <w:p w14:paraId="7688DB2E"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54</w:t>
            </w:r>
          </w:p>
        </w:tc>
        <w:tc>
          <w:tcPr>
            <w:tcW w:w="416" w:type="pct"/>
            <w:tcBorders>
              <w:top w:val="nil"/>
              <w:left w:val="nil"/>
              <w:bottom w:val="single" w:sz="4" w:space="0" w:color="auto"/>
              <w:right w:val="single" w:sz="4" w:space="0" w:color="auto"/>
            </w:tcBorders>
            <w:noWrap/>
            <w:vAlign w:val="center"/>
            <w:hideMark/>
          </w:tcPr>
          <w:p w14:paraId="7B4D6BE5"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54</w:t>
            </w:r>
          </w:p>
        </w:tc>
        <w:tc>
          <w:tcPr>
            <w:tcW w:w="417" w:type="pct"/>
            <w:tcBorders>
              <w:top w:val="nil"/>
              <w:left w:val="nil"/>
              <w:bottom w:val="single" w:sz="4" w:space="0" w:color="auto"/>
              <w:right w:val="single" w:sz="4" w:space="0" w:color="auto"/>
            </w:tcBorders>
            <w:noWrap/>
            <w:vAlign w:val="center"/>
            <w:hideMark/>
          </w:tcPr>
          <w:p w14:paraId="64311784"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53</w:t>
            </w:r>
          </w:p>
        </w:tc>
        <w:tc>
          <w:tcPr>
            <w:tcW w:w="411" w:type="pct"/>
            <w:tcBorders>
              <w:top w:val="nil"/>
              <w:left w:val="nil"/>
              <w:bottom w:val="single" w:sz="4" w:space="0" w:color="auto"/>
              <w:right w:val="single" w:sz="4" w:space="0" w:color="auto"/>
            </w:tcBorders>
            <w:noWrap/>
            <w:vAlign w:val="center"/>
            <w:hideMark/>
          </w:tcPr>
          <w:p w14:paraId="4A600F60" w14:textId="77777777" w:rsidR="004D3C8D" w:rsidRPr="004D3C8D" w:rsidRDefault="004D3C8D" w:rsidP="004D3C8D">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4D3C8D">
              <w:rPr>
                <w:rFonts w:asciiTheme="majorBidi" w:eastAsia="Times New Roman" w:hAnsiTheme="majorBidi" w:cstheme="majorBidi"/>
                <w:b/>
                <w:bCs/>
                <w:color w:val="000000"/>
                <w:kern w:val="0"/>
                <w:sz w:val="24"/>
                <w:szCs w:val="24"/>
                <w:lang w:val="lt-LT"/>
                <w14:ligatures w14:val="none"/>
              </w:rPr>
              <w:t>14</w:t>
            </w:r>
          </w:p>
        </w:tc>
      </w:tr>
    </w:tbl>
    <w:p w14:paraId="18C95A3D" w14:textId="540CEAD0" w:rsidR="004D3C8D" w:rsidRPr="000A0A1F" w:rsidRDefault="004D3C8D" w:rsidP="004D3C8D">
      <w:pPr>
        <w:jc w:val="both"/>
        <w:rPr>
          <w:rFonts w:asciiTheme="majorBidi" w:hAnsiTheme="majorBidi" w:cstheme="majorBidi"/>
          <w:sz w:val="20"/>
          <w:szCs w:val="20"/>
          <w:lang w:val="lt-LT"/>
        </w:rPr>
      </w:pPr>
      <w:r w:rsidRPr="000A0A1F">
        <w:rPr>
          <w:rFonts w:asciiTheme="majorBidi" w:hAnsiTheme="majorBidi" w:cstheme="majorBidi"/>
          <w:sz w:val="20"/>
          <w:szCs w:val="20"/>
          <w:lang w:val="lt-LT"/>
        </w:rPr>
        <w:t xml:space="preserve">Šaltinis: </w:t>
      </w:r>
      <w:r w:rsidR="00E17515" w:rsidRPr="000A0A1F">
        <w:rPr>
          <w:rFonts w:asciiTheme="majorBidi" w:hAnsiTheme="majorBidi" w:cstheme="majorBidi"/>
          <w:sz w:val="20"/>
          <w:szCs w:val="20"/>
          <w:lang w:val="lt-LT"/>
        </w:rPr>
        <w:t xml:space="preserve">sudaryta pagal Vilkaviškio rajono </w:t>
      </w:r>
      <w:r w:rsidR="00E17515">
        <w:rPr>
          <w:rFonts w:asciiTheme="majorBidi" w:hAnsiTheme="majorBidi" w:cstheme="majorBidi"/>
          <w:sz w:val="20"/>
          <w:szCs w:val="20"/>
          <w:lang w:val="lt-LT"/>
        </w:rPr>
        <w:t xml:space="preserve">savivaldybės </w:t>
      </w:r>
      <w:r w:rsidR="00E17515" w:rsidRPr="007B7A60">
        <w:rPr>
          <w:rFonts w:asciiTheme="majorBidi" w:hAnsiTheme="majorBidi" w:cstheme="majorBidi"/>
          <w:sz w:val="20"/>
          <w:szCs w:val="20"/>
          <w:lang w:val="lt-LT"/>
        </w:rPr>
        <w:t>Švietimo, kultūros ir sporto skyri</w:t>
      </w:r>
      <w:r w:rsidR="00E17515">
        <w:rPr>
          <w:rFonts w:asciiTheme="majorBidi" w:hAnsiTheme="majorBidi" w:cstheme="majorBidi"/>
          <w:sz w:val="20"/>
          <w:szCs w:val="20"/>
          <w:lang w:val="lt-LT"/>
        </w:rPr>
        <w:t>a</w:t>
      </w:r>
      <w:r w:rsidR="00E17515" w:rsidRPr="007B7A60">
        <w:rPr>
          <w:rFonts w:asciiTheme="majorBidi" w:hAnsiTheme="majorBidi" w:cstheme="majorBidi"/>
          <w:sz w:val="20"/>
          <w:szCs w:val="20"/>
          <w:lang w:val="lt-LT"/>
        </w:rPr>
        <w:t xml:space="preserve">us </w:t>
      </w:r>
      <w:r w:rsidR="00E17515" w:rsidRPr="000A0A1F">
        <w:rPr>
          <w:rFonts w:asciiTheme="majorBidi" w:hAnsiTheme="majorBidi" w:cstheme="majorBidi"/>
          <w:sz w:val="20"/>
          <w:szCs w:val="20"/>
          <w:lang w:val="lt-LT"/>
        </w:rPr>
        <w:t>pateiktus duomenis</w:t>
      </w:r>
      <w:r w:rsidR="00A62511">
        <w:rPr>
          <w:rFonts w:asciiTheme="majorBidi" w:hAnsiTheme="majorBidi" w:cstheme="majorBidi"/>
          <w:sz w:val="20"/>
          <w:szCs w:val="20"/>
          <w:lang w:val="lt-LT"/>
        </w:rPr>
        <w:t xml:space="preserve"> (žr. 1 priedą)</w:t>
      </w:r>
      <w:r w:rsidRPr="000A0A1F">
        <w:rPr>
          <w:rFonts w:asciiTheme="majorBidi" w:hAnsiTheme="majorBidi" w:cstheme="majorBidi"/>
          <w:sz w:val="20"/>
          <w:szCs w:val="20"/>
          <w:lang w:val="lt-LT"/>
        </w:rPr>
        <w:t>.</w:t>
      </w:r>
    </w:p>
    <w:p w14:paraId="6074B6A8" w14:textId="77777777" w:rsidR="004B5085" w:rsidRDefault="004B5085">
      <w:pPr>
        <w:rPr>
          <w:rFonts w:asciiTheme="majorBidi" w:hAnsiTheme="majorBidi" w:cstheme="majorBidi"/>
          <w:sz w:val="24"/>
          <w:szCs w:val="24"/>
          <w:highlight w:val="yellow"/>
          <w:lang w:val="lt-LT"/>
        </w:rPr>
      </w:pPr>
    </w:p>
    <w:p w14:paraId="46710F2F" w14:textId="2A471F9B" w:rsidR="00C221EB" w:rsidRPr="00F559E0" w:rsidRDefault="00124D7D" w:rsidP="006D19CF">
      <w:pPr>
        <w:ind w:firstLine="567"/>
        <w:jc w:val="both"/>
        <w:rPr>
          <w:rFonts w:asciiTheme="majorBidi" w:hAnsiTheme="majorBidi" w:cstheme="majorBidi"/>
          <w:sz w:val="24"/>
          <w:szCs w:val="24"/>
          <w:lang w:val="lt-LT"/>
        </w:rPr>
      </w:pPr>
      <w:r w:rsidRPr="00124D7D">
        <w:rPr>
          <w:rFonts w:asciiTheme="majorBidi" w:hAnsiTheme="majorBidi" w:cstheme="majorBidi"/>
          <w:sz w:val="24"/>
          <w:szCs w:val="24"/>
          <w:lang w:val="lt-LT"/>
        </w:rPr>
        <w:t xml:space="preserve">Gyventojų poreikio tyrimo duomenimis, </w:t>
      </w:r>
      <w:r>
        <w:rPr>
          <w:rFonts w:asciiTheme="majorBidi" w:hAnsiTheme="majorBidi" w:cstheme="majorBidi"/>
          <w:sz w:val="24"/>
          <w:szCs w:val="24"/>
          <w:lang w:val="lt-LT"/>
        </w:rPr>
        <w:t xml:space="preserve">socialinę riziką ir atskirtį patiriančios šeimos daugiausia susiduria su šiomis problemomis: laikino „atokvėpio“ paslaugų </w:t>
      </w:r>
      <w:r w:rsidRPr="006C4B6B">
        <w:rPr>
          <w:rFonts w:asciiTheme="majorBidi" w:hAnsiTheme="majorBidi" w:cstheme="majorBidi"/>
          <w:sz w:val="24"/>
          <w:szCs w:val="24"/>
          <w:lang w:val="lt-LT"/>
        </w:rPr>
        <w:t xml:space="preserve">neįgalius vaikus auginantiems ar suaugusius neįgalius asmenis prižiūrinčios šeimos (taip </w:t>
      </w:r>
      <w:r w:rsidRPr="00F559E0">
        <w:rPr>
          <w:rFonts w:asciiTheme="majorBidi" w:hAnsiTheme="majorBidi" w:cstheme="majorBidi"/>
          <w:sz w:val="24"/>
          <w:szCs w:val="24"/>
          <w:lang w:val="lt-LT"/>
        </w:rPr>
        <w:t>mano 20,3 proc. apklaustųjų)</w:t>
      </w:r>
      <w:r w:rsidR="006D19CF" w:rsidRPr="00F559E0">
        <w:rPr>
          <w:rFonts w:asciiTheme="majorBidi" w:hAnsiTheme="majorBidi" w:cstheme="majorBidi"/>
          <w:sz w:val="24"/>
          <w:szCs w:val="24"/>
          <w:lang w:val="lt-LT"/>
        </w:rPr>
        <w:t xml:space="preserve"> (</w:t>
      </w:r>
      <w:r w:rsidR="00765997" w:rsidRPr="00F559E0">
        <w:rPr>
          <w:rFonts w:asciiTheme="majorBidi" w:hAnsiTheme="majorBidi" w:cstheme="majorBidi"/>
          <w:sz w:val="24"/>
          <w:szCs w:val="24"/>
          <w:lang w:val="lt-LT"/>
        </w:rPr>
        <w:t>SI-</w:t>
      </w:r>
      <w:r w:rsidR="00D5728B" w:rsidRPr="00F559E0">
        <w:rPr>
          <w:rFonts w:asciiTheme="majorBidi" w:hAnsiTheme="majorBidi" w:cstheme="majorBidi"/>
          <w:sz w:val="24"/>
          <w:szCs w:val="24"/>
          <w:lang w:val="lt-LT"/>
        </w:rPr>
        <w:t>7</w:t>
      </w:r>
      <w:r w:rsidR="00765997" w:rsidRPr="00F559E0">
        <w:rPr>
          <w:rFonts w:asciiTheme="majorBidi" w:hAnsiTheme="majorBidi" w:cstheme="majorBidi"/>
          <w:sz w:val="24"/>
          <w:szCs w:val="24"/>
          <w:lang w:val="lt-LT"/>
        </w:rPr>
        <w:t>)</w:t>
      </w:r>
      <w:r w:rsidRPr="00F559E0">
        <w:rPr>
          <w:rFonts w:asciiTheme="majorBidi" w:hAnsiTheme="majorBidi" w:cstheme="majorBidi"/>
          <w:sz w:val="24"/>
          <w:szCs w:val="24"/>
          <w:lang w:val="lt-LT"/>
        </w:rPr>
        <w:t xml:space="preserve"> socialinių įgūdžių stoka (18,4 proc.), finansinio raštingumo stoka (16,2 proc.), vaikų vasaros užimtumo stoka (16,2 proc.), užimtumo veiklų trūkumas, saugaus laisvalaikio praleidimo formų trūkumas (14,6 proc.)</w:t>
      </w:r>
      <w:r w:rsidR="006D19CF" w:rsidRPr="00F559E0">
        <w:rPr>
          <w:rFonts w:asciiTheme="majorBidi" w:hAnsiTheme="majorBidi" w:cstheme="majorBidi"/>
          <w:sz w:val="24"/>
          <w:szCs w:val="24"/>
          <w:lang w:val="lt-LT"/>
        </w:rPr>
        <w:t xml:space="preserve"> (</w:t>
      </w:r>
      <w:r w:rsidR="00765997" w:rsidRPr="00F559E0">
        <w:rPr>
          <w:rFonts w:asciiTheme="majorBidi" w:hAnsiTheme="majorBidi" w:cstheme="majorBidi"/>
          <w:sz w:val="24"/>
          <w:szCs w:val="24"/>
          <w:lang w:val="lt-LT"/>
        </w:rPr>
        <w:t>SI-</w:t>
      </w:r>
      <w:r w:rsidR="00D5728B" w:rsidRPr="00F559E0">
        <w:rPr>
          <w:rFonts w:asciiTheme="majorBidi" w:hAnsiTheme="majorBidi" w:cstheme="majorBidi"/>
          <w:sz w:val="24"/>
          <w:szCs w:val="24"/>
          <w:lang w:val="lt-LT"/>
        </w:rPr>
        <w:t>8</w:t>
      </w:r>
      <w:r w:rsidR="006D19CF" w:rsidRPr="00F559E0">
        <w:rPr>
          <w:rFonts w:asciiTheme="majorBidi" w:hAnsiTheme="majorBidi" w:cstheme="majorBidi"/>
          <w:sz w:val="24"/>
          <w:szCs w:val="24"/>
          <w:lang w:val="lt-LT"/>
        </w:rPr>
        <w:t>).</w:t>
      </w:r>
    </w:p>
    <w:p w14:paraId="5DF5D622" w14:textId="7A31094A" w:rsidR="005276C9" w:rsidRDefault="005276C9" w:rsidP="0008739C">
      <w:pPr>
        <w:ind w:firstLine="567"/>
        <w:jc w:val="both"/>
        <w:rPr>
          <w:rFonts w:asciiTheme="majorBidi" w:hAnsiTheme="majorBidi" w:cstheme="majorBidi"/>
          <w:sz w:val="24"/>
          <w:szCs w:val="24"/>
          <w:lang w:val="lt-LT"/>
        </w:rPr>
      </w:pPr>
      <w:r w:rsidRPr="00F559E0">
        <w:rPr>
          <w:rFonts w:asciiTheme="majorBidi" w:hAnsiTheme="majorBidi" w:cstheme="majorBidi"/>
          <w:sz w:val="24"/>
          <w:szCs w:val="24"/>
          <w:lang w:val="lt-LT"/>
        </w:rPr>
        <w:t>LR socialinės apsaugos ir darbo ministro įsakymu patvirtin</w:t>
      </w:r>
      <w:r w:rsidR="0008739C" w:rsidRPr="00F559E0">
        <w:rPr>
          <w:rFonts w:asciiTheme="majorBidi" w:hAnsiTheme="majorBidi" w:cstheme="majorBidi"/>
          <w:sz w:val="24"/>
          <w:szCs w:val="24"/>
          <w:lang w:val="lt-LT"/>
        </w:rPr>
        <w:t>tuose</w:t>
      </w:r>
      <w:r w:rsidRPr="00F559E0">
        <w:rPr>
          <w:rFonts w:asciiTheme="majorBidi" w:hAnsiTheme="majorBidi" w:cstheme="majorBidi"/>
          <w:sz w:val="24"/>
          <w:szCs w:val="24"/>
          <w:lang w:val="lt-LT"/>
        </w:rPr>
        <w:t xml:space="preserve"> Socialinių paslaugų išvystymo normatyv</w:t>
      </w:r>
      <w:r w:rsidR="0008739C" w:rsidRPr="00F559E0">
        <w:rPr>
          <w:rFonts w:asciiTheme="majorBidi" w:hAnsiTheme="majorBidi" w:cstheme="majorBidi"/>
          <w:sz w:val="24"/>
          <w:szCs w:val="24"/>
          <w:lang w:val="lt-LT"/>
        </w:rPr>
        <w:t>uose</w:t>
      </w:r>
      <w:r w:rsidRPr="00F559E0">
        <w:rPr>
          <w:rFonts w:asciiTheme="majorBidi" w:hAnsiTheme="majorBidi" w:cstheme="majorBidi"/>
          <w:sz w:val="24"/>
          <w:szCs w:val="24"/>
          <w:lang w:val="lt-LT"/>
        </w:rPr>
        <w:t xml:space="preserve"> (2014 m. sausio 20 d. įsakymo Nr</w:t>
      </w:r>
      <w:r w:rsidR="0008739C" w:rsidRPr="00F559E0">
        <w:rPr>
          <w:rFonts w:asciiTheme="majorBidi" w:hAnsiTheme="majorBidi" w:cstheme="majorBidi"/>
          <w:sz w:val="24"/>
          <w:szCs w:val="24"/>
          <w:lang w:val="lt-LT"/>
        </w:rPr>
        <w:t>.</w:t>
      </w:r>
      <w:r w:rsidRPr="00F559E0">
        <w:rPr>
          <w:rFonts w:asciiTheme="majorBidi" w:hAnsiTheme="majorBidi" w:cstheme="majorBidi"/>
          <w:sz w:val="24"/>
          <w:szCs w:val="24"/>
          <w:lang w:val="lt-LT"/>
        </w:rPr>
        <w:t>, A1-23, 2022 m. vasario 10 d. įsakymo Nr., A1-99 redakcija)</w:t>
      </w:r>
      <w:r w:rsidR="0008739C" w:rsidRPr="00F559E0">
        <w:rPr>
          <w:rFonts w:asciiTheme="majorBidi" w:hAnsiTheme="majorBidi" w:cstheme="majorBidi"/>
          <w:sz w:val="24"/>
          <w:szCs w:val="24"/>
          <w:lang w:val="lt-LT"/>
        </w:rPr>
        <w:t xml:space="preserve"> </w:t>
      </w:r>
      <w:r w:rsidRPr="00F559E0">
        <w:rPr>
          <w:rFonts w:asciiTheme="majorBidi" w:hAnsiTheme="majorBidi" w:cstheme="majorBidi"/>
          <w:sz w:val="24"/>
          <w:szCs w:val="24"/>
          <w:lang w:val="lt-LT"/>
        </w:rPr>
        <w:t>numatytų rodiklių pasiekimas parodo savivaldybės socialinių paslaugų išsivystymo lygį</w:t>
      </w:r>
      <w:r w:rsidR="0008739C" w:rsidRPr="00F559E0">
        <w:rPr>
          <w:rFonts w:asciiTheme="majorBidi" w:hAnsiTheme="majorBidi" w:cstheme="majorBidi"/>
          <w:sz w:val="24"/>
          <w:szCs w:val="24"/>
          <w:lang w:val="lt-LT"/>
        </w:rPr>
        <w:t xml:space="preserve">. </w:t>
      </w:r>
      <w:r w:rsidR="004A42CD" w:rsidRPr="00F559E0">
        <w:rPr>
          <w:rFonts w:asciiTheme="majorBidi" w:hAnsiTheme="majorBidi" w:cstheme="majorBidi"/>
          <w:sz w:val="24"/>
          <w:szCs w:val="24"/>
          <w:lang w:val="lt-LT"/>
        </w:rPr>
        <w:t>Iš s</w:t>
      </w:r>
      <w:r w:rsidRPr="00F559E0">
        <w:rPr>
          <w:rFonts w:asciiTheme="majorBidi" w:hAnsiTheme="majorBidi" w:cstheme="majorBidi"/>
          <w:sz w:val="24"/>
          <w:szCs w:val="24"/>
          <w:lang w:val="lt-LT"/>
        </w:rPr>
        <w:t>ocialinių paslaugų išvystymo rodiklių atitikim</w:t>
      </w:r>
      <w:r w:rsidR="004A42CD" w:rsidRPr="00F559E0">
        <w:rPr>
          <w:rFonts w:asciiTheme="majorBidi" w:hAnsiTheme="majorBidi" w:cstheme="majorBidi"/>
          <w:sz w:val="24"/>
          <w:szCs w:val="24"/>
          <w:lang w:val="lt-LT"/>
        </w:rPr>
        <w:t>o</w:t>
      </w:r>
      <w:r w:rsidR="0008739C" w:rsidRPr="00F559E0">
        <w:rPr>
          <w:rFonts w:asciiTheme="majorBidi" w:hAnsiTheme="majorBidi" w:cstheme="majorBidi"/>
          <w:sz w:val="24"/>
          <w:szCs w:val="24"/>
          <w:lang w:val="lt-LT"/>
        </w:rPr>
        <w:t xml:space="preserve"> šiems</w:t>
      </w:r>
      <w:r w:rsidRPr="00F559E0">
        <w:rPr>
          <w:rFonts w:asciiTheme="majorBidi" w:hAnsiTheme="majorBidi" w:cstheme="majorBidi"/>
          <w:sz w:val="24"/>
          <w:szCs w:val="24"/>
          <w:lang w:val="lt-LT"/>
        </w:rPr>
        <w:t xml:space="preserve"> normatyvams Vilkaviškio rajone</w:t>
      </w:r>
      <w:r w:rsidR="004A42CD" w:rsidRPr="00F559E0">
        <w:rPr>
          <w:rFonts w:asciiTheme="majorBidi" w:hAnsiTheme="majorBidi" w:cstheme="majorBidi"/>
          <w:sz w:val="24"/>
          <w:szCs w:val="24"/>
          <w:lang w:val="lt-LT"/>
        </w:rPr>
        <w:t xml:space="preserve"> (žr. </w:t>
      </w:r>
      <w:r w:rsidR="0008739C" w:rsidRPr="00F559E0">
        <w:rPr>
          <w:rFonts w:asciiTheme="majorBidi" w:hAnsiTheme="majorBidi" w:cstheme="majorBidi"/>
          <w:sz w:val="24"/>
          <w:szCs w:val="24"/>
          <w:lang w:val="lt-LT"/>
        </w:rPr>
        <w:t>9</w:t>
      </w:r>
      <w:r w:rsidRPr="00F559E0">
        <w:rPr>
          <w:rFonts w:asciiTheme="majorBidi" w:hAnsiTheme="majorBidi" w:cstheme="majorBidi"/>
          <w:sz w:val="24"/>
          <w:szCs w:val="24"/>
          <w:lang w:val="lt-LT"/>
        </w:rPr>
        <w:t xml:space="preserve"> </w:t>
      </w:r>
      <w:r w:rsidR="0008739C" w:rsidRPr="00F559E0">
        <w:rPr>
          <w:rFonts w:asciiTheme="majorBidi" w:hAnsiTheme="majorBidi" w:cstheme="majorBidi"/>
          <w:sz w:val="24"/>
          <w:szCs w:val="24"/>
          <w:lang w:val="lt-LT"/>
        </w:rPr>
        <w:t>pried</w:t>
      </w:r>
      <w:r w:rsidR="004A42CD" w:rsidRPr="00F559E0">
        <w:rPr>
          <w:rFonts w:asciiTheme="majorBidi" w:hAnsiTheme="majorBidi" w:cstheme="majorBidi"/>
          <w:sz w:val="24"/>
          <w:szCs w:val="24"/>
          <w:lang w:val="lt-LT"/>
        </w:rPr>
        <w:t xml:space="preserve">ą) </w:t>
      </w:r>
      <w:r w:rsidRPr="00F559E0">
        <w:rPr>
          <w:rFonts w:asciiTheme="majorBidi" w:hAnsiTheme="majorBidi" w:cstheme="majorBidi"/>
          <w:sz w:val="24"/>
          <w:szCs w:val="24"/>
          <w:lang w:val="lt-LT"/>
        </w:rPr>
        <w:t>duomenų matyti, kad</w:t>
      </w:r>
      <w:r w:rsidR="00D97190" w:rsidRPr="00F559E0">
        <w:rPr>
          <w:rFonts w:asciiTheme="majorBidi" w:hAnsiTheme="majorBidi" w:cstheme="majorBidi"/>
          <w:sz w:val="24"/>
          <w:szCs w:val="24"/>
          <w:lang w:val="lt-LT"/>
        </w:rPr>
        <w:t xml:space="preserve"> iš 49 numatytų socialinių paslaugų išvystymo normatyvų, Vilkaviškio rajono savivaldybėje net 29 rodikliai (61,7 proc. visų rodiklių) nesiekia minimalaus rodiklio reikalavimų</w:t>
      </w:r>
      <w:r w:rsidR="004909AE" w:rsidRPr="00F559E0">
        <w:rPr>
          <w:rFonts w:asciiTheme="majorBidi" w:hAnsiTheme="majorBidi" w:cstheme="majorBidi"/>
          <w:sz w:val="24"/>
          <w:szCs w:val="24"/>
          <w:lang w:val="lt-LT"/>
        </w:rPr>
        <w:t xml:space="preserve"> (SI</w:t>
      </w:r>
      <w:r w:rsidR="00497E3E" w:rsidRPr="00F559E0">
        <w:rPr>
          <w:rFonts w:asciiTheme="majorBidi" w:hAnsiTheme="majorBidi" w:cstheme="majorBidi"/>
          <w:sz w:val="24"/>
          <w:szCs w:val="24"/>
          <w:lang w:val="lt-LT"/>
        </w:rPr>
        <w:t>-</w:t>
      </w:r>
      <w:r w:rsidR="00D5728B" w:rsidRPr="00F559E0">
        <w:rPr>
          <w:rFonts w:asciiTheme="majorBidi" w:hAnsiTheme="majorBidi" w:cstheme="majorBidi"/>
          <w:sz w:val="24"/>
          <w:szCs w:val="24"/>
          <w:lang w:val="lt-LT"/>
        </w:rPr>
        <w:t>9</w:t>
      </w:r>
      <w:r w:rsidR="004909AE" w:rsidRPr="00F559E0">
        <w:rPr>
          <w:rFonts w:asciiTheme="majorBidi" w:hAnsiTheme="majorBidi" w:cstheme="majorBidi"/>
          <w:sz w:val="24"/>
          <w:szCs w:val="24"/>
          <w:lang w:val="lt-LT"/>
        </w:rPr>
        <w:t>)</w:t>
      </w:r>
      <w:r w:rsidR="00D97190" w:rsidRPr="00F559E0">
        <w:rPr>
          <w:rFonts w:asciiTheme="majorBidi" w:hAnsiTheme="majorBidi" w:cstheme="majorBidi"/>
          <w:sz w:val="24"/>
          <w:szCs w:val="24"/>
          <w:lang w:val="lt-LT"/>
        </w:rPr>
        <w:t>. Nagrinėjant pagal atskiras socialinių paslaugų gavėjų grupes, matyti, kad vaikų su negalia grupėje nei vienas iš 6 rodiklių neatitinka net minimalių reikalavimų, o kai kurių socialinių paslaugų šiai tikslinei grupei išvis nėra teikiama, pvz. dienos socialinė globa dienos centruose ir laikino atokvėpio paslauga</w:t>
      </w:r>
      <w:r w:rsidR="004909AE" w:rsidRPr="00F559E0">
        <w:rPr>
          <w:rFonts w:asciiTheme="majorBidi" w:hAnsiTheme="majorBidi" w:cstheme="majorBidi"/>
          <w:sz w:val="24"/>
          <w:szCs w:val="24"/>
          <w:lang w:val="lt-LT"/>
        </w:rPr>
        <w:t xml:space="preserve"> (SI</w:t>
      </w:r>
      <w:r w:rsidR="00497E3E" w:rsidRPr="00F559E0">
        <w:rPr>
          <w:rFonts w:asciiTheme="majorBidi" w:hAnsiTheme="majorBidi" w:cstheme="majorBidi"/>
          <w:sz w:val="24"/>
          <w:szCs w:val="24"/>
          <w:lang w:val="lt-LT"/>
        </w:rPr>
        <w:t>-</w:t>
      </w:r>
      <w:r w:rsidR="00D5728B" w:rsidRPr="00F559E0">
        <w:rPr>
          <w:rFonts w:asciiTheme="majorBidi" w:hAnsiTheme="majorBidi" w:cstheme="majorBidi"/>
          <w:sz w:val="24"/>
          <w:szCs w:val="24"/>
          <w:lang w:val="lt-LT"/>
        </w:rPr>
        <w:t>10</w:t>
      </w:r>
      <w:r w:rsidR="004909AE" w:rsidRPr="00F559E0">
        <w:rPr>
          <w:rFonts w:asciiTheme="majorBidi" w:hAnsiTheme="majorBidi" w:cstheme="majorBidi"/>
          <w:sz w:val="24"/>
          <w:szCs w:val="24"/>
          <w:lang w:val="lt-LT"/>
        </w:rPr>
        <w:t>)</w:t>
      </w:r>
      <w:r w:rsidR="00D97190" w:rsidRPr="00F559E0">
        <w:rPr>
          <w:rFonts w:asciiTheme="majorBidi" w:hAnsiTheme="majorBidi" w:cstheme="majorBidi"/>
          <w:sz w:val="24"/>
          <w:szCs w:val="24"/>
          <w:lang w:val="lt-LT"/>
        </w:rPr>
        <w:t xml:space="preserve">. Taip pat nėra teikiama palydėjimo paslaugos jaunuoliams </w:t>
      </w:r>
      <w:r w:rsidR="004909AE" w:rsidRPr="00F559E0">
        <w:rPr>
          <w:rFonts w:asciiTheme="majorBidi" w:hAnsiTheme="majorBidi" w:cstheme="majorBidi"/>
          <w:sz w:val="24"/>
          <w:szCs w:val="24"/>
          <w:lang w:val="lt-LT"/>
        </w:rPr>
        <w:t>(SI</w:t>
      </w:r>
      <w:r w:rsidR="00497E3E" w:rsidRPr="00F559E0">
        <w:rPr>
          <w:rFonts w:asciiTheme="majorBidi" w:hAnsiTheme="majorBidi" w:cstheme="majorBidi"/>
          <w:sz w:val="24"/>
          <w:szCs w:val="24"/>
          <w:lang w:val="lt-LT"/>
        </w:rPr>
        <w:t>-</w:t>
      </w:r>
      <w:r w:rsidR="00765997" w:rsidRPr="00F559E0">
        <w:rPr>
          <w:rFonts w:asciiTheme="majorBidi" w:hAnsiTheme="majorBidi" w:cstheme="majorBidi"/>
          <w:sz w:val="24"/>
          <w:szCs w:val="24"/>
          <w:lang w:val="lt-LT"/>
        </w:rPr>
        <w:t>1</w:t>
      </w:r>
      <w:r w:rsidR="00D5728B" w:rsidRPr="00F559E0">
        <w:rPr>
          <w:rFonts w:asciiTheme="majorBidi" w:hAnsiTheme="majorBidi" w:cstheme="majorBidi"/>
          <w:sz w:val="24"/>
          <w:szCs w:val="24"/>
          <w:lang w:val="lt-LT"/>
        </w:rPr>
        <w:t>1</w:t>
      </w:r>
      <w:r w:rsidR="004909AE" w:rsidRPr="00F559E0">
        <w:rPr>
          <w:rFonts w:asciiTheme="majorBidi" w:hAnsiTheme="majorBidi" w:cstheme="majorBidi"/>
          <w:sz w:val="24"/>
          <w:szCs w:val="24"/>
          <w:lang w:val="lt-LT"/>
        </w:rPr>
        <w:t>)</w:t>
      </w:r>
      <w:r w:rsidR="004A42CD" w:rsidRPr="00F559E0">
        <w:rPr>
          <w:rFonts w:asciiTheme="majorBidi" w:hAnsiTheme="majorBidi" w:cstheme="majorBidi"/>
          <w:sz w:val="24"/>
          <w:szCs w:val="24"/>
          <w:lang w:val="lt-LT"/>
        </w:rPr>
        <w:t>.</w:t>
      </w:r>
    </w:p>
    <w:p w14:paraId="06A3349D" w14:textId="77777777" w:rsidR="0022232B" w:rsidRPr="00C221EB" w:rsidRDefault="0022232B" w:rsidP="0022232B">
      <w:pPr>
        <w:spacing w:after="0" w:line="240" w:lineRule="auto"/>
        <w:ind w:firstLine="567"/>
        <w:jc w:val="both"/>
        <w:rPr>
          <w:rFonts w:ascii="Times New Roman" w:eastAsia="Times New Roman" w:hAnsi="Times New Roman" w:cs="Times New Roman"/>
          <w:kern w:val="0"/>
          <w:sz w:val="24"/>
          <w:szCs w:val="20"/>
          <w:lang w:val="lt-LT"/>
          <w14:ligatures w14:val="none"/>
        </w:rPr>
      </w:pPr>
      <w:r w:rsidRPr="00C221EB">
        <w:rPr>
          <w:rFonts w:ascii="Times New Roman" w:eastAsia="Times New Roman" w:hAnsi="Times New Roman" w:cs="Times New Roman"/>
          <w:b/>
          <w:bCs/>
          <w:kern w:val="0"/>
          <w:sz w:val="24"/>
          <w:szCs w:val="20"/>
          <w:lang w:val="lt-LT"/>
          <w14:ligatures w14:val="none"/>
        </w:rPr>
        <w:t>Iš pataisos įstaigų paleidžiamų (paleistų) asmenų socialinė integracija</w:t>
      </w:r>
      <w:r w:rsidRPr="00C221EB">
        <w:rPr>
          <w:rFonts w:ascii="Times New Roman" w:eastAsia="Times New Roman" w:hAnsi="Times New Roman" w:cs="Times New Roman"/>
          <w:kern w:val="0"/>
          <w:sz w:val="24"/>
          <w:szCs w:val="20"/>
          <w:lang w:val="lt-LT"/>
          <w14:ligatures w14:val="none"/>
        </w:rPr>
        <w:t xml:space="preserve">. Iš pataisos įstaigų paleistiems asmenims teikiamos paslaugos pagal kiekvieno asmens individualų poreikį: atsakingas asmuo teikia informavimo, konsultavimo, tarpininkavimo ir atstovavimo bei kitas bendrąsias socialines paslaugas, padeda spręsti sveikatos, įdarbinimo, gyvenamosios vietos, įsiskolinimų ir kitas socialines, teisines bei </w:t>
      </w:r>
      <w:r w:rsidRPr="00C221EB">
        <w:rPr>
          <w:rFonts w:ascii="Times New Roman" w:eastAsia="Times New Roman" w:hAnsi="Times New Roman" w:cs="Times New Roman"/>
          <w:kern w:val="0"/>
          <w:sz w:val="24"/>
          <w:szCs w:val="20"/>
          <w:lang w:val="lt-LT"/>
          <w14:ligatures w14:val="none"/>
        </w:rPr>
        <w:lastRenderedPageBreak/>
        <w:t>psichologines problemas, teikia informaciją ir tarpininkauja dėl piniginės socialinės paramos, kitų socialinių paslaugų ir kitos tikslinės pagalbos gavimo. Gali būti teikiama ir palydimoji paslauga.</w:t>
      </w:r>
    </w:p>
    <w:p w14:paraId="3E262B2D" w14:textId="42A1FC28" w:rsidR="0022232B" w:rsidRDefault="0022232B" w:rsidP="0022232B">
      <w:pPr>
        <w:spacing w:after="0" w:line="240" w:lineRule="auto"/>
        <w:ind w:firstLine="567"/>
        <w:jc w:val="both"/>
        <w:rPr>
          <w:rFonts w:ascii="Times New Roman" w:eastAsia="Times New Roman" w:hAnsi="Times New Roman" w:cs="Times New Roman"/>
          <w:kern w:val="0"/>
          <w:sz w:val="24"/>
          <w:szCs w:val="20"/>
          <w:lang w:val="lt-LT"/>
          <w14:ligatures w14:val="none"/>
        </w:rPr>
      </w:pPr>
      <w:r w:rsidRPr="00C221EB">
        <w:rPr>
          <w:rFonts w:ascii="Times New Roman" w:eastAsia="Times New Roman" w:hAnsi="Times New Roman" w:cs="Times New Roman"/>
          <w:kern w:val="0"/>
          <w:sz w:val="24"/>
          <w:szCs w:val="20"/>
          <w:lang w:val="lt-LT"/>
          <w14:ligatures w14:val="none"/>
        </w:rPr>
        <w:t xml:space="preserve">Per 2022 m. gautas 31 pranešimas apie asmenų paleidimą iš pataisos </w:t>
      </w:r>
      <w:r w:rsidRPr="005A07E9">
        <w:rPr>
          <w:rFonts w:ascii="Times New Roman" w:eastAsia="Times New Roman" w:hAnsi="Times New Roman" w:cs="Times New Roman"/>
          <w:kern w:val="0"/>
          <w:sz w:val="24"/>
          <w:szCs w:val="20"/>
          <w:lang w:val="lt-LT"/>
          <w14:ligatures w14:val="none"/>
        </w:rPr>
        <w:t>įstaigų (iš jų 22 – apie lygtinį paleidimą, 9 – apie terminuotą bausmę atlikusius), 14 asmenų kreipėsi dėl vienkartinės socialinės paramos</w:t>
      </w:r>
      <w:r w:rsidR="00324BE8">
        <w:rPr>
          <w:rFonts w:ascii="Times New Roman" w:eastAsia="Times New Roman" w:hAnsi="Times New Roman" w:cs="Times New Roman"/>
          <w:kern w:val="0"/>
          <w:sz w:val="24"/>
          <w:szCs w:val="20"/>
          <w:lang w:val="lt-LT"/>
          <w14:ligatures w14:val="none"/>
        </w:rPr>
        <w:t xml:space="preserve">, </w:t>
      </w:r>
      <w:r w:rsidRPr="005A07E9">
        <w:rPr>
          <w:rFonts w:ascii="Times New Roman" w:eastAsia="Times New Roman" w:hAnsi="Times New Roman" w:cs="Times New Roman"/>
          <w:kern w:val="0"/>
          <w:sz w:val="24"/>
          <w:szCs w:val="20"/>
          <w:lang w:val="lt-LT"/>
          <w14:ligatures w14:val="none"/>
        </w:rPr>
        <w:t>10 iš jų nurodė, jog reikia pagalbos integruojantis į visuomeninį gyvenimą.</w:t>
      </w:r>
      <w:r w:rsidR="00324BE8">
        <w:rPr>
          <w:rFonts w:ascii="Times New Roman" w:eastAsia="Times New Roman" w:hAnsi="Times New Roman" w:cs="Times New Roman"/>
          <w:kern w:val="0"/>
          <w:sz w:val="24"/>
          <w:szCs w:val="20"/>
          <w:lang w:val="lt-LT"/>
          <w14:ligatures w14:val="none"/>
        </w:rPr>
        <w:t xml:space="preserve"> </w:t>
      </w:r>
    </w:p>
    <w:p w14:paraId="19DF5C23" w14:textId="48E3CB8F" w:rsidR="0057396E" w:rsidRDefault="0057396E" w:rsidP="0057396E">
      <w:pPr>
        <w:tabs>
          <w:tab w:val="left" w:pos="567"/>
        </w:tabs>
        <w:ind w:firstLine="567"/>
        <w:jc w:val="both"/>
        <w:rPr>
          <w:rFonts w:asciiTheme="majorBidi" w:hAnsiTheme="majorBidi" w:cstheme="majorBidi"/>
          <w:sz w:val="24"/>
          <w:szCs w:val="24"/>
          <w:lang w:val="lt-LT"/>
        </w:rPr>
      </w:pPr>
      <w:r>
        <w:rPr>
          <w:rFonts w:asciiTheme="majorBidi" w:hAnsiTheme="majorBidi" w:cstheme="majorBidi"/>
          <w:sz w:val="24"/>
          <w:szCs w:val="24"/>
          <w:lang w:val="lt-LT"/>
        </w:rPr>
        <w:t>2018-2023 metų laikotarpiu, a</w:t>
      </w:r>
      <w:r w:rsidRPr="00152537">
        <w:rPr>
          <w:rFonts w:asciiTheme="majorBidi" w:hAnsiTheme="majorBidi" w:cstheme="majorBidi"/>
          <w:sz w:val="24"/>
          <w:szCs w:val="24"/>
          <w:lang w:val="lt-LT"/>
        </w:rPr>
        <w:t>smenų, esančių Lietuvos probacijos tarnybos priežiūroje skaičius</w:t>
      </w:r>
      <w:r>
        <w:rPr>
          <w:rFonts w:asciiTheme="majorBidi" w:hAnsiTheme="majorBidi" w:cstheme="majorBidi"/>
          <w:sz w:val="24"/>
          <w:szCs w:val="24"/>
          <w:lang w:val="lt-LT"/>
        </w:rPr>
        <w:t xml:space="preserve"> padidėjo 13,33 proc. 2018 metais jis buvo 182, 2019 m. – 76, 2020 m. – 79, 2021 m. – 81, o 2022 pastebimai padidėjo iki 204 asmenų. Tokį padidėjimą lėmė ypač išaugęs asmenų, </w:t>
      </w:r>
      <w:r w:rsidRPr="00423C90">
        <w:rPr>
          <w:rFonts w:asciiTheme="majorBidi" w:hAnsiTheme="majorBidi" w:cstheme="majorBidi"/>
          <w:sz w:val="24"/>
          <w:szCs w:val="24"/>
          <w:lang w:val="lt-LT"/>
        </w:rPr>
        <w:t>kuriems</w:t>
      </w:r>
      <w:r>
        <w:rPr>
          <w:rFonts w:asciiTheme="majorBidi" w:hAnsiTheme="majorBidi" w:cstheme="majorBidi"/>
          <w:sz w:val="24"/>
          <w:szCs w:val="24"/>
          <w:lang w:val="lt-LT"/>
        </w:rPr>
        <w:t xml:space="preserve"> </w:t>
      </w:r>
      <w:r w:rsidRPr="00423C90">
        <w:rPr>
          <w:rFonts w:asciiTheme="majorBidi" w:hAnsiTheme="majorBidi" w:cstheme="majorBidi"/>
          <w:sz w:val="24"/>
          <w:szCs w:val="24"/>
          <w:lang w:val="lt-LT"/>
        </w:rPr>
        <w:t>paskirtos</w:t>
      </w:r>
      <w:r>
        <w:rPr>
          <w:rFonts w:asciiTheme="majorBidi" w:hAnsiTheme="majorBidi" w:cstheme="majorBidi"/>
          <w:sz w:val="24"/>
          <w:szCs w:val="24"/>
          <w:lang w:val="lt-LT"/>
        </w:rPr>
        <w:t xml:space="preserve"> </w:t>
      </w:r>
      <w:r w:rsidRPr="00423C90">
        <w:rPr>
          <w:rFonts w:asciiTheme="majorBidi" w:hAnsiTheme="majorBidi" w:cstheme="majorBidi"/>
          <w:sz w:val="24"/>
          <w:szCs w:val="24"/>
          <w:lang w:val="lt-LT"/>
        </w:rPr>
        <w:t>baudžiamojo</w:t>
      </w:r>
      <w:r>
        <w:rPr>
          <w:rFonts w:asciiTheme="majorBidi" w:hAnsiTheme="majorBidi" w:cstheme="majorBidi"/>
          <w:sz w:val="24"/>
          <w:szCs w:val="24"/>
          <w:lang w:val="lt-LT"/>
        </w:rPr>
        <w:t xml:space="preserve"> </w:t>
      </w:r>
      <w:r w:rsidRPr="00423C90">
        <w:rPr>
          <w:rFonts w:asciiTheme="majorBidi" w:hAnsiTheme="majorBidi" w:cstheme="majorBidi"/>
          <w:sz w:val="24"/>
          <w:szCs w:val="24"/>
          <w:lang w:val="lt-LT"/>
        </w:rPr>
        <w:t>poveikio</w:t>
      </w:r>
      <w:r>
        <w:rPr>
          <w:rFonts w:asciiTheme="majorBidi" w:hAnsiTheme="majorBidi" w:cstheme="majorBidi"/>
          <w:sz w:val="24"/>
          <w:szCs w:val="24"/>
          <w:lang w:val="lt-LT"/>
        </w:rPr>
        <w:t xml:space="preserve"> </w:t>
      </w:r>
      <w:r w:rsidRPr="00423C90">
        <w:rPr>
          <w:rFonts w:asciiTheme="majorBidi" w:hAnsiTheme="majorBidi" w:cstheme="majorBidi"/>
          <w:sz w:val="24"/>
          <w:szCs w:val="24"/>
          <w:lang w:val="lt-LT"/>
        </w:rPr>
        <w:t>priemonės</w:t>
      </w:r>
      <w:r>
        <w:rPr>
          <w:rFonts w:asciiTheme="majorBidi" w:hAnsiTheme="majorBidi" w:cstheme="majorBidi"/>
          <w:sz w:val="24"/>
          <w:szCs w:val="24"/>
          <w:lang w:val="lt-LT"/>
        </w:rPr>
        <w:t xml:space="preserve"> </w:t>
      </w:r>
      <w:r w:rsidRPr="00423C90">
        <w:rPr>
          <w:rFonts w:asciiTheme="majorBidi" w:hAnsiTheme="majorBidi" w:cstheme="majorBidi"/>
          <w:sz w:val="24"/>
          <w:szCs w:val="24"/>
          <w:lang w:val="lt-LT"/>
        </w:rPr>
        <w:t>(BK 68, 68¹,</w:t>
      </w:r>
      <w:r>
        <w:rPr>
          <w:rFonts w:asciiTheme="majorBidi" w:hAnsiTheme="majorBidi" w:cstheme="majorBidi"/>
          <w:sz w:val="24"/>
          <w:szCs w:val="24"/>
          <w:lang w:val="lt-LT"/>
        </w:rPr>
        <w:t xml:space="preserve"> </w:t>
      </w:r>
      <w:r w:rsidRPr="00423C90">
        <w:rPr>
          <w:rFonts w:asciiTheme="majorBidi" w:hAnsiTheme="majorBidi" w:cstheme="majorBidi"/>
          <w:sz w:val="24"/>
          <w:szCs w:val="24"/>
          <w:lang w:val="lt-LT"/>
        </w:rPr>
        <w:t>68² str.)</w:t>
      </w:r>
      <w:r>
        <w:rPr>
          <w:rFonts w:asciiTheme="majorBidi" w:hAnsiTheme="majorBidi" w:cstheme="majorBidi"/>
          <w:sz w:val="24"/>
          <w:szCs w:val="24"/>
          <w:lang w:val="lt-LT"/>
        </w:rPr>
        <w:t xml:space="preserve"> skaičius: 2021 metais tokių asmenų buvo tik 7, o 2022 m. jau 134. Asmenų, su kuriais vykdomi aktyvūs probacijos veiksmai 2018-2022 metų laikotarpiu padaugėjo 150 proc. (žr. </w:t>
      </w:r>
      <w:r w:rsidR="0022232B">
        <w:rPr>
          <w:rFonts w:asciiTheme="majorBidi" w:hAnsiTheme="majorBidi" w:cstheme="majorBidi"/>
          <w:sz w:val="24"/>
          <w:szCs w:val="24"/>
          <w:lang w:val="lt-LT"/>
        </w:rPr>
        <w:t>1</w:t>
      </w:r>
      <w:r w:rsidR="005763B7">
        <w:rPr>
          <w:rFonts w:asciiTheme="majorBidi" w:hAnsiTheme="majorBidi" w:cstheme="majorBidi"/>
          <w:sz w:val="24"/>
          <w:szCs w:val="24"/>
          <w:lang w:val="lt-LT"/>
        </w:rPr>
        <w:t>4</w:t>
      </w:r>
      <w:r>
        <w:rPr>
          <w:rFonts w:asciiTheme="majorBidi" w:hAnsiTheme="majorBidi" w:cstheme="majorBidi"/>
          <w:sz w:val="24"/>
          <w:szCs w:val="24"/>
          <w:lang w:val="lt-LT"/>
        </w:rPr>
        <w:t xml:space="preserve"> lentelę).</w:t>
      </w:r>
    </w:p>
    <w:p w14:paraId="28DE71D3" w14:textId="67F99B0A" w:rsidR="0057396E" w:rsidRPr="0083635A" w:rsidRDefault="0022232B" w:rsidP="0057396E">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t>1</w:t>
      </w:r>
      <w:r w:rsidR="005763B7">
        <w:rPr>
          <w:rFonts w:asciiTheme="majorBidi" w:hAnsiTheme="majorBidi" w:cstheme="majorBidi"/>
          <w:i w:val="0"/>
          <w:iCs w:val="0"/>
          <w:noProof/>
          <w:color w:val="auto"/>
          <w:sz w:val="24"/>
          <w:szCs w:val="24"/>
        </w:rPr>
        <w:t>4</w:t>
      </w:r>
      <w:r w:rsidR="0057396E" w:rsidRPr="0083635A">
        <w:rPr>
          <w:rFonts w:asciiTheme="majorBidi" w:hAnsiTheme="majorBidi" w:cstheme="majorBidi"/>
          <w:i w:val="0"/>
          <w:iCs w:val="0"/>
          <w:noProof/>
          <w:color w:val="auto"/>
          <w:sz w:val="24"/>
          <w:szCs w:val="24"/>
        </w:rPr>
        <w:t xml:space="preserve"> lentelė </w:t>
      </w:r>
    </w:p>
    <w:p w14:paraId="78C16D96" w14:textId="77777777" w:rsidR="0057396E" w:rsidRPr="0077245B" w:rsidRDefault="0057396E" w:rsidP="0057396E">
      <w:pPr>
        <w:tabs>
          <w:tab w:val="left" w:pos="567"/>
        </w:tabs>
        <w:ind w:firstLine="567"/>
        <w:jc w:val="center"/>
        <w:rPr>
          <w:rFonts w:asciiTheme="majorBidi" w:hAnsiTheme="majorBidi" w:cstheme="majorBidi"/>
          <w:b/>
          <w:bCs/>
          <w:sz w:val="24"/>
          <w:szCs w:val="24"/>
          <w:lang w:val="lt-LT"/>
        </w:rPr>
      </w:pPr>
      <w:r>
        <w:rPr>
          <w:rFonts w:asciiTheme="majorBidi" w:hAnsiTheme="majorBidi" w:cstheme="majorBidi"/>
          <w:b/>
          <w:bCs/>
          <w:sz w:val="24"/>
          <w:szCs w:val="24"/>
          <w:lang w:val="lt-LT"/>
        </w:rPr>
        <w:t>A</w:t>
      </w:r>
      <w:r w:rsidRPr="0077245B">
        <w:rPr>
          <w:rFonts w:asciiTheme="majorBidi" w:hAnsiTheme="majorBidi" w:cstheme="majorBidi"/>
          <w:b/>
          <w:bCs/>
          <w:sz w:val="24"/>
          <w:szCs w:val="24"/>
          <w:lang w:val="lt-LT"/>
        </w:rPr>
        <w:t xml:space="preserve">smenų, esančių </w:t>
      </w:r>
      <w:r>
        <w:rPr>
          <w:rFonts w:asciiTheme="majorBidi" w:hAnsiTheme="majorBidi" w:cstheme="majorBidi"/>
          <w:b/>
          <w:bCs/>
          <w:sz w:val="24"/>
          <w:szCs w:val="24"/>
          <w:lang w:val="lt-LT"/>
        </w:rPr>
        <w:t>L</w:t>
      </w:r>
      <w:r w:rsidRPr="0077245B">
        <w:rPr>
          <w:rFonts w:asciiTheme="majorBidi" w:hAnsiTheme="majorBidi" w:cstheme="majorBidi"/>
          <w:b/>
          <w:bCs/>
          <w:sz w:val="24"/>
          <w:szCs w:val="24"/>
          <w:lang w:val="lt-LT"/>
        </w:rPr>
        <w:t>ietuvos probacijos tarnybos priežiūroje</w:t>
      </w:r>
      <w:r>
        <w:rPr>
          <w:rFonts w:asciiTheme="majorBidi" w:hAnsiTheme="majorBidi" w:cstheme="majorBidi"/>
          <w:b/>
          <w:bCs/>
          <w:sz w:val="24"/>
          <w:szCs w:val="24"/>
          <w:lang w:val="lt-LT"/>
        </w:rPr>
        <w:t xml:space="preserve"> Vilkaviškio rajono savivaldybėje*</w:t>
      </w:r>
      <w:r w:rsidRPr="0077245B">
        <w:rPr>
          <w:rFonts w:asciiTheme="majorBidi" w:hAnsiTheme="majorBidi" w:cstheme="majorBidi"/>
          <w:b/>
          <w:bCs/>
          <w:sz w:val="24"/>
          <w:szCs w:val="24"/>
          <w:lang w:val="lt-LT"/>
        </w:rPr>
        <w:t>, skaičius</w:t>
      </w:r>
    </w:p>
    <w:tbl>
      <w:tblPr>
        <w:tblW w:w="5000" w:type="pct"/>
        <w:tblLook w:val="04A0" w:firstRow="1" w:lastRow="0" w:firstColumn="1" w:lastColumn="0" w:noHBand="0" w:noVBand="1"/>
      </w:tblPr>
      <w:tblGrid>
        <w:gridCol w:w="5813"/>
        <w:gridCol w:w="852"/>
        <w:gridCol w:w="850"/>
        <w:gridCol w:w="993"/>
        <w:gridCol w:w="852"/>
        <w:gridCol w:w="836"/>
      </w:tblGrid>
      <w:tr w:rsidR="0057396E" w:rsidRPr="0077245B" w14:paraId="26DFCB2E" w14:textId="77777777" w:rsidTr="00E850C2">
        <w:trPr>
          <w:trHeight w:val="288"/>
        </w:trPr>
        <w:tc>
          <w:tcPr>
            <w:tcW w:w="2850" w:type="pct"/>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bottom"/>
            <w:hideMark/>
          </w:tcPr>
          <w:p w14:paraId="2F960DB4" w14:textId="77777777" w:rsidR="0057396E" w:rsidRPr="0077245B" w:rsidRDefault="0057396E" w:rsidP="00E850C2">
            <w:pPr>
              <w:spacing w:after="0" w:line="240" w:lineRule="auto"/>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Skaičius asmenų, kuriems taikyti:</w:t>
            </w:r>
          </w:p>
        </w:tc>
        <w:tc>
          <w:tcPr>
            <w:tcW w:w="418"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2A986FC2"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2018</w:t>
            </w:r>
          </w:p>
        </w:tc>
        <w:tc>
          <w:tcPr>
            <w:tcW w:w="417"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35043640"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2019</w:t>
            </w:r>
          </w:p>
        </w:tc>
        <w:tc>
          <w:tcPr>
            <w:tcW w:w="487"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7DA207BE"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2020</w:t>
            </w:r>
          </w:p>
        </w:tc>
        <w:tc>
          <w:tcPr>
            <w:tcW w:w="418"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4C1003B3"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2021</w:t>
            </w:r>
          </w:p>
        </w:tc>
        <w:tc>
          <w:tcPr>
            <w:tcW w:w="411" w:type="pct"/>
            <w:tcBorders>
              <w:top w:val="single" w:sz="4" w:space="0" w:color="auto"/>
              <w:left w:val="nil"/>
              <w:bottom w:val="single" w:sz="4" w:space="0" w:color="auto"/>
              <w:right w:val="single" w:sz="4" w:space="0" w:color="auto"/>
            </w:tcBorders>
            <w:shd w:val="clear" w:color="auto" w:fill="BDD6EE" w:themeFill="accent5" w:themeFillTint="66"/>
            <w:vAlign w:val="center"/>
            <w:hideMark/>
          </w:tcPr>
          <w:p w14:paraId="1D6AD7A6"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2022</w:t>
            </w:r>
          </w:p>
        </w:tc>
      </w:tr>
      <w:tr w:rsidR="0057396E" w:rsidRPr="0077245B" w14:paraId="1D6E3DAC" w14:textId="77777777" w:rsidTr="00E850C2">
        <w:trPr>
          <w:trHeight w:val="258"/>
        </w:trPr>
        <w:tc>
          <w:tcPr>
            <w:tcW w:w="2850" w:type="pct"/>
            <w:tcBorders>
              <w:top w:val="nil"/>
              <w:left w:val="single" w:sz="4" w:space="0" w:color="auto"/>
              <w:bottom w:val="single" w:sz="4" w:space="0" w:color="auto"/>
              <w:right w:val="single" w:sz="4" w:space="0" w:color="auto"/>
            </w:tcBorders>
            <w:hideMark/>
          </w:tcPr>
          <w:p w14:paraId="72826F50" w14:textId="77777777" w:rsidR="0057396E" w:rsidRPr="0077245B" w:rsidRDefault="0057396E" w:rsidP="00E850C2">
            <w:pPr>
              <w:spacing w:after="0" w:line="240" w:lineRule="auto"/>
              <w:rPr>
                <w:rFonts w:asciiTheme="majorBidi" w:eastAsia="Times New Roman" w:hAnsiTheme="majorBidi" w:cstheme="majorBidi"/>
                <w:kern w:val="0"/>
                <w:sz w:val="24"/>
                <w:szCs w:val="24"/>
                <w:lang w:val="lt-LT"/>
                <w14:ligatures w14:val="none"/>
              </w:rPr>
            </w:pPr>
            <w:r w:rsidRPr="0077245B">
              <w:rPr>
                <w:rFonts w:asciiTheme="majorBidi" w:eastAsia="Times New Roman" w:hAnsiTheme="majorBidi" w:cstheme="majorBidi"/>
                <w:kern w:val="0"/>
                <w:sz w:val="24"/>
                <w:szCs w:val="24"/>
                <w:lang w:val="lt-LT"/>
                <w14:ligatures w14:val="none"/>
              </w:rPr>
              <w:t>kuriems paskirta viešųjų darbų bausmė (BK 46 str.)</w:t>
            </w:r>
          </w:p>
        </w:tc>
        <w:tc>
          <w:tcPr>
            <w:tcW w:w="418" w:type="pct"/>
            <w:tcBorders>
              <w:top w:val="nil"/>
              <w:left w:val="nil"/>
              <w:bottom w:val="single" w:sz="4" w:space="0" w:color="auto"/>
              <w:right w:val="single" w:sz="4" w:space="0" w:color="auto"/>
            </w:tcBorders>
            <w:noWrap/>
            <w:vAlign w:val="bottom"/>
            <w:hideMark/>
          </w:tcPr>
          <w:p w14:paraId="10F53478"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5</w:t>
            </w:r>
          </w:p>
        </w:tc>
        <w:tc>
          <w:tcPr>
            <w:tcW w:w="417" w:type="pct"/>
            <w:tcBorders>
              <w:top w:val="nil"/>
              <w:left w:val="nil"/>
              <w:bottom w:val="single" w:sz="4" w:space="0" w:color="auto"/>
              <w:right w:val="single" w:sz="4" w:space="0" w:color="auto"/>
            </w:tcBorders>
            <w:noWrap/>
            <w:vAlign w:val="bottom"/>
            <w:hideMark/>
          </w:tcPr>
          <w:p w14:paraId="29EAA25B"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7</w:t>
            </w:r>
          </w:p>
        </w:tc>
        <w:tc>
          <w:tcPr>
            <w:tcW w:w="487" w:type="pct"/>
            <w:tcBorders>
              <w:top w:val="nil"/>
              <w:left w:val="nil"/>
              <w:bottom w:val="single" w:sz="4" w:space="0" w:color="auto"/>
              <w:right w:val="single" w:sz="4" w:space="0" w:color="auto"/>
            </w:tcBorders>
            <w:noWrap/>
            <w:vAlign w:val="bottom"/>
            <w:hideMark/>
          </w:tcPr>
          <w:p w14:paraId="296350D5"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6</w:t>
            </w:r>
          </w:p>
        </w:tc>
        <w:tc>
          <w:tcPr>
            <w:tcW w:w="418" w:type="pct"/>
            <w:tcBorders>
              <w:top w:val="nil"/>
              <w:left w:val="nil"/>
              <w:bottom w:val="single" w:sz="4" w:space="0" w:color="auto"/>
              <w:right w:val="single" w:sz="4" w:space="0" w:color="auto"/>
            </w:tcBorders>
            <w:noWrap/>
            <w:vAlign w:val="bottom"/>
            <w:hideMark/>
          </w:tcPr>
          <w:p w14:paraId="6220B1B3"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6</w:t>
            </w:r>
          </w:p>
        </w:tc>
        <w:tc>
          <w:tcPr>
            <w:tcW w:w="411" w:type="pct"/>
            <w:tcBorders>
              <w:top w:val="nil"/>
              <w:left w:val="nil"/>
              <w:bottom w:val="single" w:sz="4" w:space="0" w:color="auto"/>
              <w:right w:val="single" w:sz="4" w:space="0" w:color="auto"/>
            </w:tcBorders>
            <w:noWrap/>
            <w:vAlign w:val="bottom"/>
            <w:hideMark/>
          </w:tcPr>
          <w:p w14:paraId="1B4E1452"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3</w:t>
            </w:r>
          </w:p>
        </w:tc>
      </w:tr>
      <w:tr w:rsidR="0057396E" w:rsidRPr="0077245B" w14:paraId="3D34D76B" w14:textId="77777777" w:rsidTr="00E850C2">
        <w:trPr>
          <w:trHeight w:val="294"/>
        </w:trPr>
        <w:tc>
          <w:tcPr>
            <w:tcW w:w="2850" w:type="pct"/>
            <w:tcBorders>
              <w:top w:val="nil"/>
              <w:left w:val="single" w:sz="4" w:space="0" w:color="auto"/>
              <w:bottom w:val="single" w:sz="4" w:space="0" w:color="auto"/>
              <w:right w:val="single" w:sz="4" w:space="0" w:color="auto"/>
            </w:tcBorders>
            <w:hideMark/>
          </w:tcPr>
          <w:p w14:paraId="2940A596" w14:textId="77777777" w:rsidR="0057396E" w:rsidRPr="0077245B" w:rsidRDefault="0057396E" w:rsidP="00E850C2">
            <w:pPr>
              <w:spacing w:after="0" w:line="240" w:lineRule="auto"/>
              <w:rPr>
                <w:rFonts w:asciiTheme="majorBidi" w:eastAsia="Times New Roman" w:hAnsiTheme="majorBidi" w:cstheme="majorBidi"/>
                <w:kern w:val="0"/>
                <w:sz w:val="24"/>
                <w:szCs w:val="24"/>
                <w:lang w:val="lt-LT"/>
                <w14:ligatures w14:val="none"/>
              </w:rPr>
            </w:pPr>
            <w:r w:rsidRPr="0077245B">
              <w:rPr>
                <w:rFonts w:asciiTheme="majorBidi" w:eastAsia="Times New Roman" w:hAnsiTheme="majorBidi" w:cstheme="majorBidi"/>
                <w:kern w:val="0"/>
                <w:sz w:val="24"/>
                <w:szCs w:val="24"/>
                <w:lang w:val="lt-LT"/>
                <w14:ligatures w14:val="none"/>
              </w:rPr>
              <w:t>kuriems paskirta laisvės apribojimo bausmė (BK 48 str.)</w:t>
            </w:r>
          </w:p>
        </w:tc>
        <w:tc>
          <w:tcPr>
            <w:tcW w:w="418" w:type="pct"/>
            <w:tcBorders>
              <w:top w:val="nil"/>
              <w:left w:val="nil"/>
              <w:bottom w:val="single" w:sz="4" w:space="0" w:color="auto"/>
              <w:right w:val="single" w:sz="4" w:space="0" w:color="auto"/>
            </w:tcBorders>
            <w:noWrap/>
            <w:vAlign w:val="bottom"/>
            <w:hideMark/>
          </w:tcPr>
          <w:p w14:paraId="301D2484"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39</w:t>
            </w:r>
          </w:p>
        </w:tc>
        <w:tc>
          <w:tcPr>
            <w:tcW w:w="417" w:type="pct"/>
            <w:tcBorders>
              <w:top w:val="nil"/>
              <w:left w:val="nil"/>
              <w:bottom w:val="single" w:sz="4" w:space="0" w:color="auto"/>
              <w:right w:val="single" w:sz="4" w:space="0" w:color="auto"/>
            </w:tcBorders>
            <w:noWrap/>
            <w:vAlign w:val="bottom"/>
            <w:hideMark/>
          </w:tcPr>
          <w:p w14:paraId="690E9831"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29</w:t>
            </w:r>
          </w:p>
        </w:tc>
        <w:tc>
          <w:tcPr>
            <w:tcW w:w="487" w:type="pct"/>
            <w:tcBorders>
              <w:top w:val="nil"/>
              <w:left w:val="nil"/>
              <w:bottom w:val="single" w:sz="4" w:space="0" w:color="auto"/>
              <w:right w:val="single" w:sz="4" w:space="0" w:color="auto"/>
            </w:tcBorders>
            <w:noWrap/>
            <w:vAlign w:val="bottom"/>
            <w:hideMark/>
          </w:tcPr>
          <w:p w14:paraId="6FF19180"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23</w:t>
            </w:r>
          </w:p>
        </w:tc>
        <w:tc>
          <w:tcPr>
            <w:tcW w:w="418" w:type="pct"/>
            <w:tcBorders>
              <w:top w:val="nil"/>
              <w:left w:val="nil"/>
              <w:bottom w:val="single" w:sz="4" w:space="0" w:color="auto"/>
              <w:right w:val="single" w:sz="4" w:space="0" w:color="auto"/>
            </w:tcBorders>
            <w:noWrap/>
            <w:vAlign w:val="bottom"/>
            <w:hideMark/>
          </w:tcPr>
          <w:p w14:paraId="2167C573"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30</w:t>
            </w:r>
          </w:p>
        </w:tc>
        <w:tc>
          <w:tcPr>
            <w:tcW w:w="411" w:type="pct"/>
            <w:tcBorders>
              <w:top w:val="nil"/>
              <w:left w:val="nil"/>
              <w:bottom w:val="single" w:sz="4" w:space="0" w:color="auto"/>
              <w:right w:val="single" w:sz="4" w:space="0" w:color="auto"/>
            </w:tcBorders>
            <w:noWrap/>
            <w:vAlign w:val="bottom"/>
            <w:hideMark/>
          </w:tcPr>
          <w:p w14:paraId="250EA0A0"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24</w:t>
            </w:r>
          </w:p>
        </w:tc>
      </w:tr>
      <w:tr w:rsidR="0057396E" w:rsidRPr="0077245B" w14:paraId="0ABD0DF8" w14:textId="77777777" w:rsidTr="00E850C2">
        <w:trPr>
          <w:trHeight w:val="558"/>
        </w:trPr>
        <w:tc>
          <w:tcPr>
            <w:tcW w:w="2850" w:type="pct"/>
            <w:tcBorders>
              <w:top w:val="nil"/>
              <w:left w:val="single" w:sz="4" w:space="0" w:color="auto"/>
              <w:bottom w:val="single" w:sz="4" w:space="0" w:color="auto"/>
              <w:right w:val="single" w:sz="4" w:space="0" w:color="auto"/>
            </w:tcBorders>
            <w:hideMark/>
          </w:tcPr>
          <w:p w14:paraId="2F38EDAD" w14:textId="77777777" w:rsidR="0057396E" w:rsidRPr="0077245B" w:rsidRDefault="0057396E" w:rsidP="00E850C2">
            <w:pPr>
              <w:spacing w:after="0" w:line="240" w:lineRule="auto"/>
              <w:rPr>
                <w:rFonts w:asciiTheme="majorBidi" w:eastAsia="Times New Roman" w:hAnsiTheme="majorBidi" w:cstheme="majorBidi"/>
                <w:kern w:val="0"/>
                <w:sz w:val="24"/>
                <w:szCs w:val="24"/>
                <w:lang w:val="lt-LT"/>
                <w14:ligatures w14:val="none"/>
              </w:rPr>
            </w:pPr>
            <w:r w:rsidRPr="0077245B">
              <w:rPr>
                <w:rFonts w:asciiTheme="majorBidi" w:eastAsia="Times New Roman" w:hAnsiTheme="majorBidi" w:cstheme="majorBidi"/>
                <w:kern w:val="0"/>
                <w:sz w:val="24"/>
                <w:szCs w:val="24"/>
                <w:lang w:val="lt-LT"/>
                <w14:ligatures w14:val="none"/>
              </w:rPr>
              <w:t>kuriems paskirtos baudžiamojo poveikio priemonės (BK 68, 68¹, 68², 69, 70, 72¹, 72² str.)</w:t>
            </w:r>
          </w:p>
        </w:tc>
        <w:tc>
          <w:tcPr>
            <w:tcW w:w="418" w:type="pct"/>
            <w:tcBorders>
              <w:top w:val="nil"/>
              <w:left w:val="nil"/>
              <w:bottom w:val="single" w:sz="4" w:space="0" w:color="auto"/>
              <w:right w:val="single" w:sz="4" w:space="0" w:color="auto"/>
            </w:tcBorders>
            <w:noWrap/>
            <w:vAlign w:val="bottom"/>
            <w:hideMark/>
          </w:tcPr>
          <w:p w14:paraId="3602DC77"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94</w:t>
            </w:r>
          </w:p>
        </w:tc>
        <w:tc>
          <w:tcPr>
            <w:tcW w:w="417" w:type="pct"/>
            <w:tcBorders>
              <w:top w:val="nil"/>
              <w:left w:val="nil"/>
              <w:bottom w:val="single" w:sz="4" w:space="0" w:color="auto"/>
              <w:right w:val="single" w:sz="4" w:space="0" w:color="auto"/>
            </w:tcBorders>
            <w:noWrap/>
            <w:vAlign w:val="bottom"/>
            <w:hideMark/>
          </w:tcPr>
          <w:p w14:paraId="26D09A2C"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4</w:t>
            </w:r>
          </w:p>
        </w:tc>
        <w:tc>
          <w:tcPr>
            <w:tcW w:w="487" w:type="pct"/>
            <w:tcBorders>
              <w:top w:val="nil"/>
              <w:left w:val="nil"/>
              <w:bottom w:val="single" w:sz="4" w:space="0" w:color="auto"/>
              <w:right w:val="single" w:sz="4" w:space="0" w:color="auto"/>
            </w:tcBorders>
            <w:noWrap/>
            <w:vAlign w:val="bottom"/>
            <w:hideMark/>
          </w:tcPr>
          <w:p w14:paraId="2BB754C4"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10</w:t>
            </w:r>
          </w:p>
        </w:tc>
        <w:tc>
          <w:tcPr>
            <w:tcW w:w="418" w:type="pct"/>
            <w:tcBorders>
              <w:top w:val="nil"/>
              <w:left w:val="nil"/>
              <w:bottom w:val="single" w:sz="4" w:space="0" w:color="auto"/>
              <w:right w:val="single" w:sz="4" w:space="0" w:color="auto"/>
            </w:tcBorders>
            <w:noWrap/>
            <w:vAlign w:val="bottom"/>
            <w:hideMark/>
          </w:tcPr>
          <w:p w14:paraId="333BA152"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7</w:t>
            </w:r>
          </w:p>
        </w:tc>
        <w:tc>
          <w:tcPr>
            <w:tcW w:w="411" w:type="pct"/>
            <w:tcBorders>
              <w:top w:val="nil"/>
              <w:left w:val="nil"/>
              <w:bottom w:val="single" w:sz="4" w:space="0" w:color="auto"/>
              <w:right w:val="single" w:sz="4" w:space="0" w:color="auto"/>
            </w:tcBorders>
            <w:noWrap/>
            <w:vAlign w:val="bottom"/>
            <w:hideMark/>
          </w:tcPr>
          <w:p w14:paraId="11A89086"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142</w:t>
            </w:r>
          </w:p>
        </w:tc>
      </w:tr>
      <w:tr w:rsidR="0057396E" w:rsidRPr="0077245B" w14:paraId="3193A325" w14:textId="77777777" w:rsidTr="00E850C2">
        <w:trPr>
          <w:trHeight w:val="528"/>
        </w:trPr>
        <w:tc>
          <w:tcPr>
            <w:tcW w:w="2850" w:type="pct"/>
            <w:tcBorders>
              <w:top w:val="nil"/>
              <w:left w:val="single" w:sz="4" w:space="0" w:color="auto"/>
              <w:bottom w:val="single" w:sz="4" w:space="0" w:color="auto"/>
              <w:right w:val="single" w:sz="4" w:space="0" w:color="auto"/>
            </w:tcBorders>
            <w:hideMark/>
          </w:tcPr>
          <w:p w14:paraId="11CD99CB" w14:textId="77777777" w:rsidR="0057396E" w:rsidRPr="0077245B" w:rsidRDefault="0057396E" w:rsidP="00E850C2">
            <w:pPr>
              <w:spacing w:after="0" w:line="240" w:lineRule="auto"/>
              <w:rPr>
                <w:rFonts w:asciiTheme="majorBidi" w:eastAsia="Times New Roman" w:hAnsiTheme="majorBidi" w:cstheme="majorBidi"/>
                <w:kern w:val="0"/>
                <w:sz w:val="24"/>
                <w:szCs w:val="24"/>
                <w:lang w:val="lt-LT"/>
                <w14:ligatures w14:val="none"/>
              </w:rPr>
            </w:pPr>
            <w:r w:rsidRPr="0077245B">
              <w:rPr>
                <w:rFonts w:asciiTheme="majorBidi" w:eastAsia="Times New Roman" w:hAnsiTheme="majorBidi" w:cstheme="majorBidi"/>
                <w:kern w:val="0"/>
                <w:sz w:val="24"/>
                <w:szCs w:val="24"/>
                <w:lang w:val="lt-LT"/>
                <w14:ligatures w14:val="none"/>
              </w:rPr>
              <w:t>kuriems skirtos auklėjamojo poveikio priemonės (BK 82 str.)</w:t>
            </w:r>
          </w:p>
        </w:tc>
        <w:tc>
          <w:tcPr>
            <w:tcW w:w="418" w:type="pct"/>
            <w:tcBorders>
              <w:top w:val="nil"/>
              <w:left w:val="nil"/>
              <w:bottom w:val="single" w:sz="4" w:space="0" w:color="auto"/>
              <w:right w:val="single" w:sz="4" w:space="0" w:color="auto"/>
            </w:tcBorders>
            <w:noWrap/>
            <w:vAlign w:val="bottom"/>
            <w:hideMark/>
          </w:tcPr>
          <w:p w14:paraId="1791CB27"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6</w:t>
            </w:r>
          </w:p>
        </w:tc>
        <w:tc>
          <w:tcPr>
            <w:tcW w:w="417" w:type="pct"/>
            <w:tcBorders>
              <w:top w:val="nil"/>
              <w:left w:val="nil"/>
              <w:bottom w:val="single" w:sz="4" w:space="0" w:color="auto"/>
              <w:right w:val="single" w:sz="4" w:space="0" w:color="auto"/>
            </w:tcBorders>
            <w:noWrap/>
            <w:vAlign w:val="bottom"/>
            <w:hideMark/>
          </w:tcPr>
          <w:p w14:paraId="4F2B58CE"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5</w:t>
            </w:r>
          </w:p>
        </w:tc>
        <w:tc>
          <w:tcPr>
            <w:tcW w:w="487" w:type="pct"/>
            <w:tcBorders>
              <w:top w:val="nil"/>
              <w:left w:val="nil"/>
              <w:bottom w:val="single" w:sz="4" w:space="0" w:color="auto"/>
              <w:right w:val="single" w:sz="4" w:space="0" w:color="auto"/>
            </w:tcBorders>
            <w:noWrap/>
            <w:vAlign w:val="bottom"/>
            <w:hideMark/>
          </w:tcPr>
          <w:p w14:paraId="4CFAB52C"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6</w:t>
            </w:r>
          </w:p>
        </w:tc>
        <w:tc>
          <w:tcPr>
            <w:tcW w:w="418" w:type="pct"/>
            <w:tcBorders>
              <w:top w:val="nil"/>
              <w:left w:val="nil"/>
              <w:bottom w:val="single" w:sz="4" w:space="0" w:color="auto"/>
              <w:right w:val="single" w:sz="4" w:space="0" w:color="auto"/>
            </w:tcBorders>
            <w:noWrap/>
            <w:vAlign w:val="bottom"/>
            <w:hideMark/>
          </w:tcPr>
          <w:p w14:paraId="490526C2"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3</w:t>
            </w:r>
          </w:p>
        </w:tc>
        <w:tc>
          <w:tcPr>
            <w:tcW w:w="411" w:type="pct"/>
            <w:tcBorders>
              <w:top w:val="nil"/>
              <w:left w:val="nil"/>
              <w:bottom w:val="single" w:sz="4" w:space="0" w:color="auto"/>
              <w:right w:val="single" w:sz="4" w:space="0" w:color="auto"/>
            </w:tcBorders>
            <w:noWrap/>
            <w:vAlign w:val="bottom"/>
            <w:hideMark/>
          </w:tcPr>
          <w:p w14:paraId="65ACCF25"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0</w:t>
            </w:r>
          </w:p>
        </w:tc>
      </w:tr>
      <w:tr w:rsidR="0057396E" w:rsidRPr="0077245B" w14:paraId="26EAD550" w14:textId="77777777" w:rsidTr="00E850C2">
        <w:trPr>
          <w:trHeight w:val="241"/>
        </w:trPr>
        <w:tc>
          <w:tcPr>
            <w:tcW w:w="2850" w:type="pct"/>
            <w:tcBorders>
              <w:top w:val="nil"/>
              <w:left w:val="single" w:sz="4" w:space="0" w:color="auto"/>
              <w:bottom w:val="single" w:sz="4" w:space="0" w:color="auto"/>
              <w:right w:val="single" w:sz="4" w:space="0" w:color="auto"/>
            </w:tcBorders>
            <w:hideMark/>
          </w:tcPr>
          <w:p w14:paraId="07E6A114" w14:textId="77777777" w:rsidR="0057396E" w:rsidRPr="0077245B" w:rsidRDefault="0057396E" w:rsidP="00E850C2">
            <w:pPr>
              <w:spacing w:after="0" w:line="240" w:lineRule="auto"/>
              <w:rPr>
                <w:rFonts w:asciiTheme="majorBidi" w:eastAsia="Times New Roman" w:hAnsiTheme="majorBidi" w:cstheme="majorBidi"/>
                <w:kern w:val="0"/>
                <w:sz w:val="24"/>
                <w:szCs w:val="24"/>
                <w:lang w:val="lt-LT"/>
                <w14:ligatures w14:val="none"/>
              </w:rPr>
            </w:pPr>
            <w:r w:rsidRPr="0077245B">
              <w:rPr>
                <w:rFonts w:asciiTheme="majorBidi" w:eastAsia="Times New Roman" w:hAnsiTheme="majorBidi" w:cstheme="majorBidi"/>
                <w:kern w:val="0"/>
                <w:sz w:val="24"/>
                <w:szCs w:val="24"/>
                <w:lang w:val="lt-LT"/>
                <w14:ligatures w14:val="none"/>
              </w:rPr>
              <w:t>kuriems bausmės vykdymas atidėtas (BK 75 str.)</w:t>
            </w:r>
          </w:p>
        </w:tc>
        <w:tc>
          <w:tcPr>
            <w:tcW w:w="418" w:type="pct"/>
            <w:tcBorders>
              <w:top w:val="nil"/>
              <w:left w:val="nil"/>
              <w:bottom w:val="single" w:sz="4" w:space="0" w:color="auto"/>
              <w:right w:val="single" w:sz="4" w:space="0" w:color="auto"/>
            </w:tcBorders>
            <w:noWrap/>
            <w:vAlign w:val="bottom"/>
            <w:hideMark/>
          </w:tcPr>
          <w:p w14:paraId="35BE3F8D"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25</w:t>
            </w:r>
          </w:p>
        </w:tc>
        <w:tc>
          <w:tcPr>
            <w:tcW w:w="417" w:type="pct"/>
            <w:tcBorders>
              <w:top w:val="nil"/>
              <w:left w:val="nil"/>
              <w:bottom w:val="single" w:sz="4" w:space="0" w:color="auto"/>
              <w:right w:val="single" w:sz="4" w:space="0" w:color="auto"/>
            </w:tcBorders>
            <w:noWrap/>
            <w:vAlign w:val="bottom"/>
            <w:hideMark/>
          </w:tcPr>
          <w:p w14:paraId="5E98E268"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21</w:t>
            </w:r>
          </w:p>
        </w:tc>
        <w:tc>
          <w:tcPr>
            <w:tcW w:w="487" w:type="pct"/>
            <w:tcBorders>
              <w:top w:val="nil"/>
              <w:left w:val="nil"/>
              <w:bottom w:val="single" w:sz="4" w:space="0" w:color="auto"/>
              <w:right w:val="single" w:sz="4" w:space="0" w:color="auto"/>
            </w:tcBorders>
            <w:noWrap/>
            <w:vAlign w:val="bottom"/>
            <w:hideMark/>
          </w:tcPr>
          <w:p w14:paraId="2A3295FC"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24</w:t>
            </w:r>
          </w:p>
        </w:tc>
        <w:tc>
          <w:tcPr>
            <w:tcW w:w="418" w:type="pct"/>
            <w:tcBorders>
              <w:top w:val="nil"/>
              <w:left w:val="nil"/>
              <w:bottom w:val="single" w:sz="4" w:space="0" w:color="auto"/>
              <w:right w:val="single" w:sz="4" w:space="0" w:color="auto"/>
            </w:tcBorders>
            <w:noWrap/>
            <w:vAlign w:val="bottom"/>
            <w:hideMark/>
          </w:tcPr>
          <w:p w14:paraId="71B0B518"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28</w:t>
            </w:r>
          </w:p>
        </w:tc>
        <w:tc>
          <w:tcPr>
            <w:tcW w:w="411" w:type="pct"/>
            <w:tcBorders>
              <w:top w:val="nil"/>
              <w:left w:val="nil"/>
              <w:bottom w:val="single" w:sz="4" w:space="0" w:color="auto"/>
              <w:right w:val="single" w:sz="4" w:space="0" w:color="auto"/>
            </w:tcBorders>
            <w:noWrap/>
            <w:vAlign w:val="bottom"/>
            <w:hideMark/>
          </w:tcPr>
          <w:p w14:paraId="23203DAD"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25</w:t>
            </w:r>
          </w:p>
        </w:tc>
      </w:tr>
      <w:tr w:rsidR="0057396E" w:rsidRPr="0077245B" w14:paraId="5D9F61FC" w14:textId="77777777" w:rsidTr="00E850C2">
        <w:trPr>
          <w:trHeight w:val="275"/>
        </w:trPr>
        <w:tc>
          <w:tcPr>
            <w:tcW w:w="2850" w:type="pct"/>
            <w:tcBorders>
              <w:top w:val="nil"/>
              <w:left w:val="single" w:sz="4" w:space="0" w:color="auto"/>
              <w:bottom w:val="single" w:sz="4" w:space="0" w:color="auto"/>
              <w:right w:val="single" w:sz="4" w:space="0" w:color="auto"/>
            </w:tcBorders>
            <w:hideMark/>
          </w:tcPr>
          <w:p w14:paraId="1A063222" w14:textId="77777777" w:rsidR="0057396E" w:rsidRPr="0077245B" w:rsidRDefault="0057396E" w:rsidP="00E850C2">
            <w:pPr>
              <w:spacing w:after="0" w:line="240" w:lineRule="auto"/>
              <w:rPr>
                <w:rFonts w:asciiTheme="majorBidi" w:eastAsia="Times New Roman" w:hAnsiTheme="majorBidi" w:cstheme="majorBidi"/>
                <w:kern w:val="0"/>
                <w:sz w:val="24"/>
                <w:szCs w:val="24"/>
                <w:lang w:val="lt-LT"/>
                <w14:ligatures w14:val="none"/>
              </w:rPr>
            </w:pPr>
            <w:r w:rsidRPr="0077245B">
              <w:rPr>
                <w:rFonts w:asciiTheme="majorBidi" w:eastAsia="Times New Roman" w:hAnsiTheme="majorBidi" w:cstheme="majorBidi"/>
                <w:kern w:val="0"/>
                <w:sz w:val="24"/>
                <w:szCs w:val="24"/>
                <w:lang w:val="lt-LT"/>
                <w14:ligatures w14:val="none"/>
              </w:rPr>
              <w:t>kuriems bausmės vykdymas atidėtas (BK 92 str.)</w:t>
            </w:r>
          </w:p>
        </w:tc>
        <w:tc>
          <w:tcPr>
            <w:tcW w:w="418" w:type="pct"/>
            <w:tcBorders>
              <w:top w:val="nil"/>
              <w:left w:val="nil"/>
              <w:bottom w:val="single" w:sz="4" w:space="0" w:color="auto"/>
              <w:right w:val="single" w:sz="4" w:space="0" w:color="auto"/>
            </w:tcBorders>
            <w:noWrap/>
            <w:vAlign w:val="bottom"/>
            <w:hideMark/>
          </w:tcPr>
          <w:p w14:paraId="7ABE148B"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7</w:t>
            </w:r>
          </w:p>
        </w:tc>
        <w:tc>
          <w:tcPr>
            <w:tcW w:w="417" w:type="pct"/>
            <w:tcBorders>
              <w:top w:val="nil"/>
              <w:left w:val="nil"/>
              <w:bottom w:val="single" w:sz="4" w:space="0" w:color="auto"/>
              <w:right w:val="single" w:sz="4" w:space="0" w:color="auto"/>
            </w:tcBorders>
            <w:noWrap/>
            <w:vAlign w:val="bottom"/>
            <w:hideMark/>
          </w:tcPr>
          <w:p w14:paraId="692722A9"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3</w:t>
            </w:r>
          </w:p>
        </w:tc>
        <w:tc>
          <w:tcPr>
            <w:tcW w:w="487" w:type="pct"/>
            <w:tcBorders>
              <w:top w:val="nil"/>
              <w:left w:val="nil"/>
              <w:bottom w:val="single" w:sz="4" w:space="0" w:color="auto"/>
              <w:right w:val="single" w:sz="4" w:space="0" w:color="auto"/>
            </w:tcBorders>
            <w:noWrap/>
            <w:vAlign w:val="bottom"/>
            <w:hideMark/>
          </w:tcPr>
          <w:p w14:paraId="1D69AB80"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0</w:t>
            </w:r>
          </w:p>
        </w:tc>
        <w:tc>
          <w:tcPr>
            <w:tcW w:w="418" w:type="pct"/>
            <w:tcBorders>
              <w:top w:val="nil"/>
              <w:left w:val="nil"/>
              <w:bottom w:val="single" w:sz="4" w:space="0" w:color="auto"/>
              <w:right w:val="single" w:sz="4" w:space="0" w:color="auto"/>
            </w:tcBorders>
            <w:noWrap/>
            <w:vAlign w:val="bottom"/>
            <w:hideMark/>
          </w:tcPr>
          <w:p w14:paraId="79E51BDF"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0</w:t>
            </w:r>
          </w:p>
        </w:tc>
        <w:tc>
          <w:tcPr>
            <w:tcW w:w="411" w:type="pct"/>
            <w:tcBorders>
              <w:top w:val="nil"/>
              <w:left w:val="nil"/>
              <w:bottom w:val="single" w:sz="4" w:space="0" w:color="auto"/>
              <w:right w:val="single" w:sz="4" w:space="0" w:color="auto"/>
            </w:tcBorders>
            <w:noWrap/>
            <w:vAlign w:val="bottom"/>
            <w:hideMark/>
          </w:tcPr>
          <w:p w14:paraId="656B3A10"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0</w:t>
            </w:r>
          </w:p>
        </w:tc>
      </w:tr>
      <w:tr w:rsidR="0057396E" w:rsidRPr="0077245B" w14:paraId="300DAA58" w14:textId="77777777" w:rsidTr="00E850C2">
        <w:trPr>
          <w:trHeight w:val="235"/>
        </w:trPr>
        <w:tc>
          <w:tcPr>
            <w:tcW w:w="2850" w:type="pct"/>
            <w:tcBorders>
              <w:top w:val="nil"/>
              <w:left w:val="single" w:sz="4" w:space="0" w:color="auto"/>
              <w:bottom w:val="single" w:sz="4" w:space="0" w:color="auto"/>
              <w:right w:val="single" w:sz="4" w:space="0" w:color="auto"/>
            </w:tcBorders>
            <w:hideMark/>
          </w:tcPr>
          <w:p w14:paraId="467EE926" w14:textId="77777777" w:rsidR="0057396E" w:rsidRPr="0077245B" w:rsidRDefault="0057396E" w:rsidP="00E850C2">
            <w:pPr>
              <w:spacing w:after="0" w:line="240" w:lineRule="auto"/>
              <w:rPr>
                <w:rFonts w:asciiTheme="majorBidi" w:eastAsia="Times New Roman" w:hAnsiTheme="majorBidi" w:cstheme="majorBidi"/>
                <w:kern w:val="0"/>
                <w:sz w:val="24"/>
                <w:szCs w:val="24"/>
                <w:lang w:val="lt-LT"/>
                <w14:ligatures w14:val="none"/>
              </w:rPr>
            </w:pPr>
            <w:r w:rsidRPr="0077245B">
              <w:rPr>
                <w:rFonts w:asciiTheme="majorBidi" w:eastAsia="Times New Roman" w:hAnsiTheme="majorBidi" w:cstheme="majorBidi"/>
                <w:kern w:val="0"/>
                <w:sz w:val="24"/>
                <w:szCs w:val="24"/>
                <w:lang w:val="lt-LT"/>
                <w14:ligatures w14:val="none"/>
              </w:rPr>
              <w:t>kurie lygtinai paleisti iš pataisos įstaigų (BVK 157 str.)</w:t>
            </w:r>
          </w:p>
        </w:tc>
        <w:tc>
          <w:tcPr>
            <w:tcW w:w="418" w:type="pct"/>
            <w:tcBorders>
              <w:top w:val="nil"/>
              <w:left w:val="nil"/>
              <w:bottom w:val="single" w:sz="4" w:space="0" w:color="auto"/>
              <w:right w:val="single" w:sz="4" w:space="0" w:color="auto"/>
            </w:tcBorders>
            <w:noWrap/>
            <w:vAlign w:val="bottom"/>
            <w:hideMark/>
          </w:tcPr>
          <w:p w14:paraId="0DC3202A"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4</w:t>
            </w:r>
          </w:p>
        </w:tc>
        <w:tc>
          <w:tcPr>
            <w:tcW w:w="417" w:type="pct"/>
            <w:tcBorders>
              <w:top w:val="nil"/>
              <w:left w:val="nil"/>
              <w:bottom w:val="single" w:sz="4" w:space="0" w:color="auto"/>
              <w:right w:val="single" w:sz="4" w:space="0" w:color="auto"/>
            </w:tcBorders>
            <w:noWrap/>
            <w:vAlign w:val="bottom"/>
            <w:hideMark/>
          </w:tcPr>
          <w:p w14:paraId="11B59811"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7</w:t>
            </w:r>
          </w:p>
        </w:tc>
        <w:tc>
          <w:tcPr>
            <w:tcW w:w="487" w:type="pct"/>
            <w:tcBorders>
              <w:top w:val="nil"/>
              <w:left w:val="nil"/>
              <w:bottom w:val="single" w:sz="4" w:space="0" w:color="auto"/>
              <w:right w:val="single" w:sz="4" w:space="0" w:color="auto"/>
            </w:tcBorders>
            <w:noWrap/>
            <w:vAlign w:val="bottom"/>
            <w:hideMark/>
          </w:tcPr>
          <w:p w14:paraId="7E978F7A"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10</w:t>
            </w:r>
          </w:p>
        </w:tc>
        <w:tc>
          <w:tcPr>
            <w:tcW w:w="418" w:type="pct"/>
            <w:tcBorders>
              <w:top w:val="nil"/>
              <w:left w:val="nil"/>
              <w:bottom w:val="single" w:sz="4" w:space="0" w:color="auto"/>
              <w:right w:val="single" w:sz="4" w:space="0" w:color="auto"/>
            </w:tcBorders>
            <w:noWrap/>
            <w:vAlign w:val="bottom"/>
            <w:hideMark/>
          </w:tcPr>
          <w:p w14:paraId="17682A38"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7</w:t>
            </w:r>
          </w:p>
        </w:tc>
        <w:tc>
          <w:tcPr>
            <w:tcW w:w="411" w:type="pct"/>
            <w:tcBorders>
              <w:top w:val="nil"/>
              <w:left w:val="nil"/>
              <w:bottom w:val="single" w:sz="4" w:space="0" w:color="auto"/>
              <w:right w:val="single" w:sz="4" w:space="0" w:color="auto"/>
            </w:tcBorders>
            <w:noWrap/>
            <w:vAlign w:val="bottom"/>
            <w:hideMark/>
          </w:tcPr>
          <w:p w14:paraId="1228533B" w14:textId="77777777" w:rsidR="0057396E" w:rsidRPr="0077245B"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77245B">
              <w:rPr>
                <w:rFonts w:asciiTheme="majorBidi" w:eastAsia="Times New Roman" w:hAnsiTheme="majorBidi" w:cstheme="majorBidi"/>
                <w:color w:val="000000"/>
                <w:kern w:val="0"/>
                <w:sz w:val="24"/>
                <w:szCs w:val="24"/>
                <w:lang w:val="lt-LT"/>
                <w14:ligatures w14:val="none"/>
              </w:rPr>
              <w:t>10</w:t>
            </w:r>
          </w:p>
        </w:tc>
      </w:tr>
      <w:tr w:rsidR="0057396E" w:rsidRPr="0077245B" w14:paraId="3093C391" w14:textId="77777777" w:rsidTr="00E850C2">
        <w:trPr>
          <w:trHeight w:val="288"/>
        </w:trPr>
        <w:tc>
          <w:tcPr>
            <w:tcW w:w="2850" w:type="pct"/>
            <w:tcBorders>
              <w:top w:val="nil"/>
              <w:left w:val="single" w:sz="4" w:space="0" w:color="auto"/>
              <w:bottom w:val="single" w:sz="4" w:space="0" w:color="auto"/>
              <w:right w:val="single" w:sz="4" w:space="0" w:color="auto"/>
            </w:tcBorders>
            <w:vAlign w:val="center"/>
            <w:hideMark/>
          </w:tcPr>
          <w:p w14:paraId="174CB662" w14:textId="77777777" w:rsidR="0057396E" w:rsidRPr="0077245B" w:rsidRDefault="0057396E" w:rsidP="00E850C2">
            <w:pPr>
              <w:spacing w:after="0" w:line="240" w:lineRule="auto"/>
              <w:rPr>
                <w:rFonts w:asciiTheme="majorBidi" w:eastAsia="Times New Roman" w:hAnsiTheme="majorBidi" w:cstheme="majorBidi"/>
                <w:b/>
                <w:bCs/>
                <w:kern w:val="0"/>
                <w:sz w:val="24"/>
                <w:szCs w:val="24"/>
                <w:lang w:val="lt-LT"/>
                <w14:ligatures w14:val="none"/>
              </w:rPr>
            </w:pPr>
            <w:r w:rsidRPr="0077245B">
              <w:rPr>
                <w:rFonts w:asciiTheme="majorBidi" w:eastAsia="Times New Roman" w:hAnsiTheme="majorBidi" w:cstheme="majorBidi"/>
                <w:b/>
                <w:bCs/>
                <w:kern w:val="0"/>
                <w:sz w:val="24"/>
                <w:szCs w:val="24"/>
                <w:lang w:val="lt-LT"/>
                <w14:ligatures w14:val="none"/>
              </w:rPr>
              <w:t>iš viso</w:t>
            </w:r>
          </w:p>
        </w:tc>
        <w:tc>
          <w:tcPr>
            <w:tcW w:w="418" w:type="pct"/>
            <w:tcBorders>
              <w:top w:val="nil"/>
              <w:left w:val="nil"/>
              <w:bottom w:val="single" w:sz="4" w:space="0" w:color="auto"/>
              <w:right w:val="single" w:sz="4" w:space="0" w:color="auto"/>
            </w:tcBorders>
            <w:noWrap/>
            <w:vAlign w:val="bottom"/>
            <w:hideMark/>
          </w:tcPr>
          <w:p w14:paraId="74FD7ADB"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180</w:t>
            </w:r>
          </w:p>
        </w:tc>
        <w:tc>
          <w:tcPr>
            <w:tcW w:w="417" w:type="pct"/>
            <w:tcBorders>
              <w:top w:val="nil"/>
              <w:left w:val="nil"/>
              <w:bottom w:val="single" w:sz="4" w:space="0" w:color="auto"/>
              <w:right w:val="single" w:sz="4" w:space="0" w:color="auto"/>
            </w:tcBorders>
            <w:noWrap/>
            <w:vAlign w:val="bottom"/>
            <w:hideMark/>
          </w:tcPr>
          <w:p w14:paraId="3B5F18AC"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76</w:t>
            </w:r>
          </w:p>
        </w:tc>
        <w:tc>
          <w:tcPr>
            <w:tcW w:w="487" w:type="pct"/>
            <w:tcBorders>
              <w:top w:val="nil"/>
              <w:left w:val="nil"/>
              <w:bottom w:val="single" w:sz="4" w:space="0" w:color="auto"/>
              <w:right w:val="single" w:sz="4" w:space="0" w:color="auto"/>
            </w:tcBorders>
            <w:noWrap/>
            <w:vAlign w:val="bottom"/>
            <w:hideMark/>
          </w:tcPr>
          <w:p w14:paraId="4A4254BA"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79</w:t>
            </w:r>
          </w:p>
        </w:tc>
        <w:tc>
          <w:tcPr>
            <w:tcW w:w="418" w:type="pct"/>
            <w:tcBorders>
              <w:top w:val="nil"/>
              <w:left w:val="nil"/>
              <w:bottom w:val="single" w:sz="4" w:space="0" w:color="auto"/>
              <w:right w:val="single" w:sz="4" w:space="0" w:color="auto"/>
            </w:tcBorders>
            <w:noWrap/>
            <w:vAlign w:val="bottom"/>
            <w:hideMark/>
          </w:tcPr>
          <w:p w14:paraId="6DB94008"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81</w:t>
            </w:r>
          </w:p>
        </w:tc>
        <w:tc>
          <w:tcPr>
            <w:tcW w:w="411" w:type="pct"/>
            <w:tcBorders>
              <w:top w:val="nil"/>
              <w:left w:val="nil"/>
              <w:bottom w:val="single" w:sz="4" w:space="0" w:color="auto"/>
              <w:right w:val="single" w:sz="4" w:space="0" w:color="auto"/>
            </w:tcBorders>
            <w:noWrap/>
            <w:vAlign w:val="bottom"/>
            <w:hideMark/>
          </w:tcPr>
          <w:p w14:paraId="76DA5249" w14:textId="77777777" w:rsidR="0057396E" w:rsidRPr="0077245B"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77245B">
              <w:rPr>
                <w:rFonts w:asciiTheme="majorBidi" w:eastAsia="Times New Roman" w:hAnsiTheme="majorBidi" w:cstheme="majorBidi"/>
                <w:b/>
                <w:bCs/>
                <w:color w:val="000000"/>
                <w:kern w:val="0"/>
                <w:sz w:val="24"/>
                <w:szCs w:val="24"/>
                <w:lang w:val="lt-LT"/>
                <w14:ligatures w14:val="none"/>
              </w:rPr>
              <w:t>204</w:t>
            </w:r>
          </w:p>
        </w:tc>
      </w:tr>
    </w:tbl>
    <w:p w14:paraId="2FC24DB2" w14:textId="77777777" w:rsidR="0057396E" w:rsidRPr="004F09B6" w:rsidRDefault="0057396E" w:rsidP="0057396E">
      <w:pPr>
        <w:spacing w:after="0" w:line="240" w:lineRule="auto"/>
        <w:jc w:val="both"/>
        <w:rPr>
          <w:rFonts w:asciiTheme="majorBidi" w:hAnsiTheme="majorBidi" w:cstheme="majorBidi"/>
          <w:sz w:val="20"/>
          <w:szCs w:val="20"/>
          <w:lang w:val="lt-LT"/>
        </w:rPr>
      </w:pPr>
      <w:r w:rsidRPr="004F09B6">
        <w:rPr>
          <w:rFonts w:asciiTheme="majorBidi" w:hAnsiTheme="majorBidi" w:cstheme="majorBidi"/>
          <w:sz w:val="20"/>
          <w:szCs w:val="20"/>
          <w:lang w:val="lt-LT"/>
        </w:rPr>
        <w:t xml:space="preserve">*Duomenų reikšmės apie Vilkaviškio miesto VVG </w:t>
      </w:r>
      <w:r>
        <w:rPr>
          <w:rFonts w:asciiTheme="majorBidi" w:hAnsiTheme="majorBidi" w:cstheme="majorBidi"/>
          <w:sz w:val="20"/>
          <w:szCs w:val="20"/>
          <w:lang w:val="lt-LT"/>
        </w:rPr>
        <w:t xml:space="preserve">teritorijoje esančių </w:t>
      </w:r>
      <w:proofErr w:type="spellStart"/>
      <w:r>
        <w:rPr>
          <w:rFonts w:asciiTheme="majorBidi" w:hAnsiTheme="majorBidi" w:cstheme="majorBidi"/>
          <w:sz w:val="20"/>
          <w:szCs w:val="20"/>
          <w:lang w:val="lt-LT"/>
        </w:rPr>
        <w:t>probuojamų</w:t>
      </w:r>
      <w:proofErr w:type="spellEnd"/>
      <w:r>
        <w:rPr>
          <w:rFonts w:asciiTheme="majorBidi" w:hAnsiTheme="majorBidi" w:cstheme="majorBidi"/>
          <w:sz w:val="20"/>
          <w:szCs w:val="20"/>
          <w:lang w:val="lt-LT"/>
        </w:rPr>
        <w:t xml:space="preserve"> asmenų skaičių</w:t>
      </w:r>
      <w:r w:rsidRPr="004F09B6">
        <w:rPr>
          <w:rFonts w:asciiTheme="majorBidi" w:hAnsiTheme="majorBidi" w:cstheme="majorBidi"/>
          <w:sz w:val="20"/>
          <w:szCs w:val="20"/>
          <w:lang w:val="lt-LT"/>
        </w:rPr>
        <w:t xml:space="preserve"> nėra.</w:t>
      </w:r>
    </w:p>
    <w:p w14:paraId="4C2B6C19" w14:textId="77777777" w:rsidR="0057396E" w:rsidRPr="00F07E17" w:rsidRDefault="0057396E" w:rsidP="0057396E">
      <w:pPr>
        <w:spacing w:after="0" w:line="240" w:lineRule="auto"/>
        <w:jc w:val="both"/>
        <w:rPr>
          <w:rFonts w:asciiTheme="majorBidi" w:eastAsia="Times New Roman" w:hAnsiTheme="majorBidi" w:cstheme="majorBidi"/>
          <w:color w:val="000000"/>
          <w:kern w:val="0"/>
          <w:sz w:val="20"/>
          <w:szCs w:val="20"/>
          <w:lang w:val="lt-LT"/>
          <w14:ligatures w14:val="none"/>
        </w:rPr>
      </w:pPr>
      <w:r w:rsidRPr="00F07E17">
        <w:rPr>
          <w:rFonts w:asciiTheme="majorBidi" w:eastAsia="Times New Roman" w:hAnsiTheme="majorBidi" w:cstheme="majorBidi"/>
          <w:color w:val="000000"/>
          <w:kern w:val="0"/>
          <w:sz w:val="20"/>
          <w:szCs w:val="20"/>
          <w:lang w:val="lt-LT"/>
          <w14:ligatures w14:val="none"/>
        </w:rPr>
        <w:t xml:space="preserve">Šaltinis: sudaryta pagal Lietuvos probacijos tarnybos 2018, 2019, 2020, 2021, 2022 metų ataskaitas, prieiga internetu </w:t>
      </w:r>
      <w:hyperlink r:id="rId16" w:history="1">
        <w:r w:rsidRPr="00F07E17">
          <w:rPr>
            <w:rStyle w:val="Hipersaitas"/>
            <w:rFonts w:asciiTheme="majorBidi" w:eastAsia="Times New Roman" w:hAnsiTheme="majorBidi" w:cstheme="majorBidi"/>
            <w:kern w:val="0"/>
            <w:sz w:val="20"/>
            <w:szCs w:val="20"/>
            <w:lang w:val="lt-LT"/>
            <w14:ligatures w14:val="none"/>
          </w:rPr>
          <w:t>http://www.kalejimudepartamentas.lt/lt/kalejimu-departamentas/administracine_informacija/ataskaitos/metu.htm</w:t>
        </w:r>
        <w:r w:rsidRPr="00D9669C">
          <w:rPr>
            <w:rStyle w:val="Hipersaitas"/>
            <w:rFonts w:asciiTheme="majorBidi" w:eastAsia="Times New Roman" w:hAnsiTheme="majorBidi" w:cstheme="majorBidi"/>
            <w:kern w:val="0"/>
            <w:sz w:val="20"/>
            <w:szCs w:val="20"/>
            <w:lang w:val="lt-LT"/>
            <w14:ligatures w14:val="none"/>
          </w:rPr>
          <w:t>l</w:t>
        </w:r>
      </w:hyperlink>
      <w:r>
        <w:rPr>
          <w:rFonts w:asciiTheme="majorBidi" w:eastAsia="Times New Roman" w:hAnsiTheme="majorBidi" w:cstheme="majorBidi"/>
          <w:color w:val="000000"/>
          <w:kern w:val="0"/>
          <w:sz w:val="20"/>
          <w:szCs w:val="20"/>
          <w:lang w:val="lt-LT"/>
          <w14:ligatures w14:val="none"/>
        </w:rPr>
        <w:t xml:space="preserve"> </w:t>
      </w:r>
      <w:r w:rsidRPr="00F07E17">
        <w:rPr>
          <w:rFonts w:asciiTheme="majorBidi" w:eastAsia="Times New Roman" w:hAnsiTheme="majorBidi" w:cstheme="majorBidi"/>
          <w:color w:val="000000"/>
          <w:kern w:val="0"/>
          <w:sz w:val="20"/>
          <w:szCs w:val="20"/>
          <w:lang w:val="lt-LT"/>
          <w14:ligatures w14:val="none"/>
        </w:rPr>
        <w:t xml:space="preserve">ir </w:t>
      </w:r>
      <w:hyperlink r:id="rId17" w:history="1">
        <w:r w:rsidRPr="00F07E17">
          <w:rPr>
            <w:rStyle w:val="Hipersaitas"/>
            <w:rFonts w:asciiTheme="majorBidi" w:eastAsia="Times New Roman" w:hAnsiTheme="majorBidi" w:cstheme="majorBidi"/>
            <w:kern w:val="0"/>
            <w:sz w:val="20"/>
            <w:szCs w:val="20"/>
            <w:lang w:val="lt-LT"/>
            <w14:ligatures w14:val="none"/>
          </w:rPr>
          <w:t>https://probacija.lrv.lt/uploads/probacija/documents/files/Asmen%C5%B3%2C%20esan%C4%8Di%C5%B3%20LPT%20prie%C5%BEi%C5%ABroje%2C%202022%20m_%20statistin%C4%97%20ataskaita.pdf</w:t>
        </w:r>
      </w:hyperlink>
      <w:r>
        <w:rPr>
          <w:rFonts w:asciiTheme="majorBidi" w:eastAsia="Times New Roman" w:hAnsiTheme="majorBidi" w:cstheme="majorBidi"/>
          <w:color w:val="000000"/>
          <w:kern w:val="0"/>
          <w:sz w:val="20"/>
          <w:szCs w:val="20"/>
          <w:lang w:val="lt-LT"/>
          <w14:ligatures w14:val="none"/>
        </w:rPr>
        <w:t xml:space="preserve"> </w:t>
      </w:r>
    </w:p>
    <w:p w14:paraId="38DECB08" w14:textId="77777777" w:rsidR="0057396E" w:rsidRDefault="0057396E" w:rsidP="0057396E">
      <w:pPr>
        <w:tabs>
          <w:tab w:val="left" w:pos="567"/>
        </w:tabs>
        <w:ind w:firstLine="567"/>
        <w:jc w:val="both"/>
        <w:rPr>
          <w:rFonts w:asciiTheme="majorBidi" w:hAnsiTheme="majorBidi" w:cstheme="majorBidi"/>
          <w:sz w:val="24"/>
          <w:szCs w:val="24"/>
          <w:lang w:val="lt-LT"/>
        </w:rPr>
      </w:pPr>
    </w:p>
    <w:p w14:paraId="561FC47A" w14:textId="2164EB14" w:rsidR="0057396E" w:rsidRDefault="0057396E" w:rsidP="0057396E">
      <w:pPr>
        <w:tabs>
          <w:tab w:val="left" w:pos="567"/>
        </w:tabs>
        <w:ind w:firstLine="567"/>
        <w:jc w:val="both"/>
        <w:rPr>
          <w:rFonts w:asciiTheme="majorBidi" w:hAnsiTheme="majorBidi" w:cstheme="majorBidi"/>
          <w:sz w:val="24"/>
          <w:szCs w:val="24"/>
          <w:lang w:val="lt-LT"/>
        </w:rPr>
      </w:pPr>
      <w:r>
        <w:rPr>
          <w:rFonts w:asciiTheme="majorBidi" w:hAnsiTheme="majorBidi" w:cstheme="majorBidi"/>
          <w:sz w:val="24"/>
          <w:szCs w:val="24"/>
          <w:lang w:val="lt-LT"/>
        </w:rPr>
        <w:t>Valstybės duomenų agentūros duomenimis</w:t>
      </w:r>
      <w:r>
        <w:rPr>
          <w:rStyle w:val="Puslapioinaosnuoroda"/>
          <w:rFonts w:asciiTheme="majorBidi" w:hAnsiTheme="majorBidi" w:cstheme="majorBidi"/>
          <w:sz w:val="24"/>
          <w:szCs w:val="24"/>
          <w:lang w:val="lt-LT"/>
        </w:rPr>
        <w:footnoteReference w:id="3"/>
      </w:r>
      <w:r>
        <w:rPr>
          <w:rFonts w:asciiTheme="majorBidi" w:hAnsiTheme="majorBidi" w:cstheme="majorBidi"/>
          <w:sz w:val="24"/>
          <w:szCs w:val="24"/>
          <w:lang w:val="lt-LT"/>
        </w:rPr>
        <w:t xml:space="preserve"> Vilkaviškio rajone 2018</w:t>
      </w:r>
      <w:r w:rsidRPr="00F559E0">
        <w:rPr>
          <w:rFonts w:asciiTheme="majorBidi" w:hAnsiTheme="majorBidi" w:cstheme="majorBidi"/>
          <w:sz w:val="24"/>
          <w:szCs w:val="24"/>
          <w:lang w:val="lt-LT"/>
        </w:rPr>
        <w:t>-2022 metų laikotarpiu policijoje užregistruotų pranešimų dėl smurto artimoje aplinkoje padaugėjo 66,99 proc.</w:t>
      </w:r>
      <w:r w:rsidR="00F559E0" w:rsidRPr="00F559E0">
        <w:rPr>
          <w:rFonts w:asciiTheme="majorBidi" w:hAnsiTheme="majorBidi" w:cstheme="majorBidi"/>
          <w:sz w:val="24"/>
          <w:szCs w:val="24"/>
          <w:lang w:val="lt-LT"/>
        </w:rPr>
        <w:t xml:space="preserve"> </w:t>
      </w:r>
      <w:r w:rsidRPr="00F559E0">
        <w:rPr>
          <w:rFonts w:asciiTheme="majorBidi" w:hAnsiTheme="majorBidi" w:cstheme="majorBidi"/>
          <w:sz w:val="24"/>
          <w:szCs w:val="24"/>
          <w:lang w:val="lt-LT"/>
        </w:rPr>
        <w:t>(SI-</w:t>
      </w:r>
      <w:r w:rsidR="00765997" w:rsidRPr="00F559E0">
        <w:rPr>
          <w:rFonts w:asciiTheme="majorBidi" w:hAnsiTheme="majorBidi" w:cstheme="majorBidi"/>
          <w:sz w:val="24"/>
          <w:szCs w:val="24"/>
          <w:lang w:val="lt-LT"/>
        </w:rPr>
        <w:t>1</w:t>
      </w:r>
      <w:r w:rsidR="00D5728B" w:rsidRPr="00F559E0">
        <w:rPr>
          <w:rFonts w:asciiTheme="majorBidi" w:hAnsiTheme="majorBidi" w:cstheme="majorBidi"/>
          <w:sz w:val="24"/>
          <w:szCs w:val="24"/>
          <w:lang w:val="lt-LT"/>
        </w:rPr>
        <w:t>2</w:t>
      </w:r>
      <w:r w:rsidRPr="00F559E0">
        <w:rPr>
          <w:rFonts w:asciiTheme="majorBidi" w:hAnsiTheme="majorBidi" w:cstheme="majorBidi"/>
          <w:sz w:val="24"/>
          <w:szCs w:val="24"/>
          <w:lang w:val="lt-LT"/>
        </w:rPr>
        <w:t>) – nuo 512 pranešimų 2018 metais iki 855 pranešimų 2022 metais. Asmenų, nukentėjusių nuo nusikaltimų artimoje aplinkoje, skaičius Vilkaviškio rajone nagrinėjamu 2018-2022 metų laikotarpiu padidėjo 5,94 proc. (SI-</w:t>
      </w:r>
      <w:r w:rsidR="00765997" w:rsidRPr="00F559E0">
        <w:rPr>
          <w:rFonts w:asciiTheme="majorBidi" w:hAnsiTheme="majorBidi" w:cstheme="majorBidi"/>
          <w:sz w:val="24"/>
          <w:szCs w:val="24"/>
          <w:lang w:val="lt-LT"/>
        </w:rPr>
        <w:t>1</w:t>
      </w:r>
      <w:r w:rsidR="00D5728B" w:rsidRPr="00F559E0">
        <w:rPr>
          <w:rFonts w:asciiTheme="majorBidi" w:hAnsiTheme="majorBidi" w:cstheme="majorBidi"/>
          <w:sz w:val="24"/>
          <w:szCs w:val="24"/>
          <w:lang w:val="lt-LT"/>
        </w:rPr>
        <w:t>3</w:t>
      </w:r>
      <w:r w:rsidRPr="00F559E0">
        <w:rPr>
          <w:rFonts w:asciiTheme="majorBidi" w:hAnsiTheme="majorBidi" w:cstheme="majorBidi"/>
          <w:sz w:val="24"/>
          <w:szCs w:val="24"/>
          <w:lang w:val="lt-LT"/>
        </w:rPr>
        <w:t>). 2022 metais didžiausią skurtą patyrusių asmenų grupę sudarė suaugusios (18 m. ir vyresnės) moterys – 66</w:t>
      </w:r>
      <w:r>
        <w:rPr>
          <w:rFonts w:asciiTheme="majorBidi" w:hAnsiTheme="majorBidi" w:cstheme="majorBidi"/>
          <w:sz w:val="24"/>
          <w:szCs w:val="24"/>
          <w:lang w:val="lt-LT"/>
        </w:rPr>
        <w:t>,36 proc. nuo visų smurtą patyrusių asmenų (žr. 1</w:t>
      </w:r>
      <w:r w:rsidR="005763B7">
        <w:rPr>
          <w:rFonts w:asciiTheme="majorBidi" w:hAnsiTheme="majorBidi" w:cstheme="majorBidi"/>
          <w:sz w:val="24"/>
          <w:szCs w:val="24"/>
          <w:lang w:val="lt-LT"/>
        </w:rPr>
        <w:t>5</w:t>
      </w:r>
      <w:r>
        <w:rPr>
          <w:rFonts w:asciiTheme="majorBidi" w:hAnsiTheme="majorBidi" w:cstheme="majorBidi"/>
          <w:sz w:val="24"/>
          <w:szCs w:val="24"/>
          <w:lang w:val="lt-LT"/>
        </w:rPr>
        <w:t xml:space="preserve"> lentelę). </w:t>
      </w:r>
    </w:p>
    <w:p w14:paraId="1BC15C9B" w14:textId="5468E7A8" w:rsidR="0057396E" w:rsidRPr="0083635A" w:rsidRDefault="0057396E" w:rsidP="0057396E">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lastRenderedPageBreak/>
        <w:t>1</w:t>
      </w:r>
      <w:r w:rsidR="005763B7">
        <w:rPr>
          <w:rFonts w:asciiTheme="majorBidi" w:hAnsiTheme="majorBidi" w:cstheme="majorBidi"/>
          <w:i w:val="0"/>
          <w:iCs w:val="0"/>
          <w:noProof/>
          <w:color w:val="auto"/>
          <w:sz w:val="24"/>
          <w:szCs w:val="24"/>
        </w:rPr>
        <w:t>5</w:t>
      </w:r>
      <w:r w:rsidRPr="0083635A">
        <w:rPr>
          <w:rFonts w:asciiTheme="majorBidi" w:hAnsiTheme="majorBidi" w:cstheme="majorBidi"/>
          <w:i w:val="0"/>
          <w:iCs w:val="0"/>
          <w:noProof/>
          <w:color w:val="auto"/>
          <w:sz w:val="24"/>
          <w:szCs w:val="24"/>
        </w:rPr>
        <w:t xml:space="preserve"> lentelė </w:t>
      </w:r>
    </w:p>
    <w:p w14:paraId="640A6971" w14:textId="77777777" w:rsidR="0057396E" w:rsidRPr="00C501BC" w:rsidRDefault="0057396E" w:rsidP="0057396E">
      <w:pPr>
        <w:tabs>
          <w:tab w:val="left" w:pos="567"/>
        </w:tabs>
        <w:ind w:firstLine="567"/>
        <w:jc w:val="center"/>
        <w:rPr>
          <w:rFonts w:asciiTheme="majorBidi" w:hAnsiTheme="majorBidi" w:cstheme="majorBidi"/>
          <w:b/>
          <w:bCs/>
          <w:sz w:val="24"/>
          <w:szCs w:val="24"/>
          <w:lang w:val="lt-LT"/>
        </w:rPr>
      </w:pPr>
      <w:r w:rsidRPr="00C501BC">
        <w:rPr>
          <w:rFonts w:asciiTheme="majorBidi" w:hAnsiTheme="majorBidi" w:cstheme="majorBidi"/>
          <w:b/>
          <w:bCs/>
          <w:sz w:val="24"/>
          <w:szCs w:val="24"/>
          <w:lang w:val="lt-LT"/>
        </w:rPr>
        <w:t>Asmenų, nukentėjusių nuo nusikaltimų artimoje aplinkoje, skaičius Vilkaviškio rajon</w:t>
      </w:r>
      <w:r>
        <w:rPr>
          <w:rFonts w:asciiTheme="majorBidi" w:hAnsiTheme="majorBidi" w:cstheme="majorBidi"/>
          <w:b/>
          <w:bCs/>
          <w:sz w:val="24"/>
          <w:szCs w:val="24"/>
          <w:lang w:val="lt-LT"/>
        </w:rPr>
        <w:t>o savivaldybėje*</w:t>
      </w:r>
    </w:p>
    <w:tbl>
      <w:tblPr>
        <w:tblW w:w="5000" w:type="pct"/>
        <w:tblLook w:val="04A0" w:firstRow="1" w:lastRow="0" w:firstColumn="1" w:lastColumn="0" w:noHBand="0" w:noVBand="1"/>
      </w:tblPr>
      <w:tblGrid>
        <w:gridCol w:w="3782"/>
        <w:gridCol w:w="1282"/>
        <w:gridCol w:w="1283"/>
        <w:gridCol w:w="1283"/>
        <w:gridCol w:w="1283"/>
        <w:gridCol w:w="1283"/>
      </w:tblGrid>
      <w:tr w:rsidR="0057396E" w:rsidRPr="00C501BC" w14:paraId="1C9F27A8" w14:textId="77777777" w:rsidTr="00E850C2">
        <w:trPr>
          <w:trHeight w:val="288"/>
        </w:trPr>
        <w:tc>
          <w:tcPr>
            <w:tcW w:w="1855"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E7C0AA9" w14:textId="77777777" w:rsidR="0057396E" w:rsidRPr="00C501BC" w:rsidRDefault="0057396E" w:rsidP="00E850C2">
            <w:pPr>
              <w:spacing w:after="0" w:line="240" w:lineRule="auto"/>
              <w:rPr>
                <w:rFonts w:asciiTheme="majorBidi" w:eastAsia="Times New Roman" w:hAnsiTheme="majorBidi" w:cstheme="majorBidi"/>
                <w:b/>
                <w:bCs/>
                <w:color w:val="000000"/>
                <w:kern w:val="0"/>
                <w:sz w:val="24"/>
                <w:szCs w:val="24"/>
                <w:lang w:val="lt-LT"/>
                <w14:ligatures w14:val="none"/>
              </w:rPr>
            </w:pPr>
            <w:r w:rsidRPr="00C501BC">
              <w:rPr>
                <w:rFonts w:asciiTheme="majorBidi" w:eastAsia="Times New Roman" w:hAnsiTheme="majorBidi" w:cstheme="majorBidi"/>
                <w:b/>
                <w:bCs/>
                <w:color w:val="000000"/>
                <w:kern w:val="0"/>
                <w:sz w:val="24"/>
                <w:szCs w:val="24"/>
                <w:lang w:val="lt-LT"/>
                <w14:ligatures w14:val="none"/>
              </w:rPr>
              <w:t> </w:t>
            </w:r>
          </w:p>
        </w:tc>
        <w:tc>
          <w:tcPr>
            <w:tcW w:w="629"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77B1E3D6" w14:textId="77777777" w:rsidR="0057396E" w:rsidRPr="00C501BC"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C501BC">
              <w:rPr>
                <w:rFonts w:asciiTheme="majorBidi" w:eastAsia="Times New Roman" w:hAnsiTheme="majorBidi" w:cstheme="majorBidi"/>
                <w:b/>
                <w:bCs/>
                <w:color w:val="000000"/>
                <w:kern w:val="0"/>
                <w:sz w:val="24"/>
                <w:szCs w:val="24"/>
                <w:lang w:val="lt-LT"/>
                <w14:ligatures w14:val="none"/>
              </w:rPr>
              <w:t>2018</w:t>
            </w:r>
          </w:p>
        </w:tc>
        <w:tc>
          <w:tcPr>
            <w:tcW w:w="629"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7E7E7F0D" w14:textId="77777777" w:rsidR="0057396E" w:rsidRPr="00C501BC"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C501BC">
              <w:rPr>
                <w:rFonts w:asciiTheme="majorBidi" w:eastAsia="Times New Roman" w:hAnsiTheme="majorBidi" w:cstheme="majorBidi"/>
                <w:b/>
                <w:bCs/>
                <w:color w:val="000000"/>
                <w:kern w:val="0"/>
                <w:sz w:val="24"/>
                <w:szCs w:val="24"/>
                <w:lang w:val="lt-LT"/>
                <w14:ligatures w14:val="none"/>
              </w:rPr>
              <w:t>2019</w:t>
            </w:r>
          </w:p>
        </w:tc>
        <w:tc>
          <w:tcPr>
            <w:tcW w:w="629"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55DD0EBB" w14:textId="77777777" w:rsidR="0057396E" w:rsidRPr="00C501BC"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C501BC">
              <w:rPr>
                <w:rFonts w:asciiTheme="majorBidi" w:eastAsia="Times New Roman" w:hAnsiTheme="majorBidi" w:cstheme="majorBidi"/>
                <w:b/>
                <w:bCs/>
                <w:color w:val="000000"/>
                <w:kern w:val="0"/>
                <w:sz w:val="24"/>
                <w:szCs w:val="24"/>
                <w:lang w:val="lt-LT"/>
                <w14:ligatures w14:val="none"/>
              </w:rPr>
              <w:t>2020</w:t>
            </w:r>
          </w:p>
        </w:tc>
        <w:tc>
          <w:tcPr>
            <w:tcW w:w="629"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1C8B0343" w14:textId="77777777" w:rsidR="0057396E" w:rsidRPr="00C501BC"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C501BC">
              <w:rPr>
                <w:rFonts w:asciiTheme="majorBidi" w:eastAsia="Times New Roman" w:hAnsiTheme="majorBidi" w:cstheme="majorBidi"/>
                <w:b/>
                <w:bCs/>
                <w:color w:val="000000"/>
                <w:kern w:val="0"/>
                <w:sz w:val="24"/>
                <w:szCs w:val="24"/>
                <w:lang w:val="lt-LT"/>
                <w14:ligatures w14:val="none"/>
              </w:rPr>
              <w:t>2021</w:t>
            </w:r>
          </w:p>
        </w:tc>
        <w:tc>
          <w:tcPr>
            <w:tcW w:w="629"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1C08E753" w14:textId="77777777" w:rsidR="0057396E" w:rsidRPr="00C501BC" w:rsidRDefault="0057396E" w:rsidP="00E850C2">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C501BC">
              <w:rPr>
                <w:rFonts w:asciiTheme="majorBidi" w:eastAsia="Times New Roman" w:hAnsiTheme="majorBidi" w:cstheme="majorBidi"/>
                <w:b/>
                <w:bCs/>
                <w:color w:val="000000"/>
                <w:kern w:val="0"/>
                <w:sz w:val="24"/>
                <w:szCs w:val="24"/>
                <w:lang w:val="lt-LT"/>
                <w14:ligatures w14:val="none"/>
              </w:rPr>
              <w:t>2022</w:t>
            </w:r>
          </w:p>
        </w:tc>
      </w:tr>
      <w:tr w:rsidR="0057396E" w:rsidRPr="00C501BC" w14:paraId="5073AC01" w14:textId="77777777" w:rsidTr="00E850C2">
        <w:trPr>
          <w:trHeight w:val="288"/>
        </w:trPr>
        <w:tc>
          <w:tcPr>
            <w:tcW w:w="1855" w:type="pct"/>
            <w:tcBorders>
              <w:top w:val="nil"/>
              <w:left w:val="single" w:sz="4" w:space="0" w:color="auto"/>
              <w:bottom w:val="single" w:sz="4" w:space="0" w:color="auto"/>
              <w:right w:val="single" w:sz="4" w:space="0" w:color="auto"/>
            </w:tcBorders>
            <w:vAlign w:val="center"/>
            <w:hideMark/>
          </w:tcPr>
          <w:p w14:paraId="20C11CF8" w14:textId="77777777" w:rsidR="0057396E" w:rsidRPr="00C501BC" w:rsidRDefault="0057396E" w:rsidP="00E850C2">
            <w:pPr>
              <w:spacing w:after="0" w:line="240" w:lineRule="auto"/>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vaikai (0-17 metų)</w:t>
            </w:r>
          </w:p>
        </w:tc>
        <w:tc>
          <w:tcPr>
            <w:tcW w:w="629" w:type="pct"/>
            <w:tcBorders>
              <w:top w:val="nil"/>
              <w:left w:val="nil"/>
              <w:bottom w:val="single" w:sz="4" w:space="0" w:color="auto"/>
              <w:right w:val="single" w:sz="4" w:space="0" w:color="auto"/>
            </w:tcBorders>
            <w:noWrap/>
            <w:vAlign w:val="bottom"/>
            <w:hideMark/>
          </w:tcPr>
          <w:p w14:paraId="2B810DC4"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11</w:t>
            </w:r>
          </w:p>
        </w:tc>
        <w:tc>
          <w:tcPr>
            <w:tcW w:w="629" w:type="pct"/>
            <w:tcBorders>
              <w:top w:val="nil"/>
              <w:left w:val="nil"/>
              <w:bottom w:val="single" w:sz="4" w:space="0" w:color="auto"/>
              <w:right w:val="single" w:sz="4" w:space="0" w:color="auto"/>
            </w:tcBorders>
            <w:noWrap/>
            <w:vAlign w:val="bottom"/>
            <w:hideMark/>
          </w:tcPr>
          <w:p w14:paraId="10F9F079"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8</w:t>
            </w:r>
          </w:p>
        </w:tc>
        <w:tc>
          <w:tcPr>
            <w:tcW w:w="629" w:type="pct"/>
            <w:tcBorders>
              <w:top w:val="nil"/>
              <w:left w:val="nil"/>
              <w:bottom w:val="single" w:sz="4" w:space="0" w:color="auto"/>
              <w:right w:val="single" w:sz="4" w:space="0" w:color="auto"/>
            </w:tcBorders>
            <w:noWrap/>
            <w:vAlign w:val="bottom"/>
            <w:hideMark/>
          </w:tcPr>
          <w:p w14:paraId="5F8B0462"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11</w:t>
            </w:r>
          </w:p>
        </w:tc>
        <w:tc>
          <w:tcPr>
            <w:tcW w:w="629" w:type="pct"/>
            <w:tcBorders>
              <w:top w:val="nil"/>
              <w:left w:val="nil"/>
              <w:bottom w:val="single" w:sz="4" w:space="0" w:color="auto"/>
              <w:right w:val="single" w:sz="4" w:space="0" w:color="auto"/>
            </w:tcBorders>
            <w:noWrap/>
            <w:vAlign w:val="bottom"/>
            <w:hideMark/>
          </w:tcPr>
          <w:p w14:paraId="733406CE"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13</w:t>
            </w:r>
          </w:p>
        </w:tc>
        <w:tc>
          <w:tcPr>
            <w:tcW w:w="629" w:type="pct"/>
            <w:tcBorders>
              <w:top w:val="nil"/>
              <w:left w:val="nil"/>
              <w:bottom w:val="single" w:sz="4" w:space="0" w:color="auto"/>
              <w:right w:val="single" w:sz="4" w:space="0" w:color="auto"/>
            </w:tcBorders>
            <w:noWrap/>
            <w:vAlign w:val="bottom"/>
            <w:hideMark/>
          </w:tcPr>
          <w:p w14:paraId="2DF5F98F"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12</w:t>
            </w:r>
          </w:p>
        </w:tc>
      </w:tr>
      <w:tr w:rsidR="0057396E" w:rsidRPr="00C501BC" w14:paraId="3495ABBA" w14:textId="77777777" w:rsidTr="00E850C2">
        <w:trPr>
          <w:trHeight w:val="288"/>
        </w:trPr>
        <w:tc>
          <w:tcPr>
            <w:tcW w:w="1855" w:type="pct"/>
            <w:tcBorders>
              <w:top w:val="nil"/>
              <w:left w:val="single" w:sz="4" w:space="0" w:color="auto"/>
              <w:bottom w:val="single" w:sz="4" w:space="0" w:color="auto"/>
              <w:right w:val="single" w:sz="4" w:space="0" w:color="auto"/>
            </w:tcBorders>
            <w:noWrap/>
            <w:vAlign w:val="bottom"/>
            <w:hideMark/>
          </w:tcPr>
          <w:p w14:paraId="009A8007" w14:textId="77777777" w:rsidR="0057396E" w:rsidRPr="00C501BC" w:rsidRDefault="0057396E" w:rsidP="00E850C2">
            <w:pPr>
              <w:spacing w:after="0" w:line="240" w:lineRule="auto"/>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 xml:space="preserve">         iš jų vyrai</w:t>
            </w:r>
          </w:p>
        </w:tc>
        <w:tc>
          <w:tcPr>
            <w:tcW w:w="629" w:type="pct"/>
            <w:tcBorders>
              <w:top w:val="nil"/>
              <w:left w:val="nil"/>
              <w:bottom w:val="single" w:sz="4" w:space="0" w:color="auto"/>
              <w:right w:val="single" w:sz="4" w:space="0" w:color="auto"/>
            </w:tcBorders>
            <w:noWrap/>
            <w:vAlign w:val="bottom"/>
            <w:hideMark/>
          </w:tcPr>
          <w:p w14:paraId="422E41F8"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4</w:t>
            </w:r>
          </w:p>
        </w:tc>
        <w:tc>
          <w:tcPr>
            <w:tcW w:w="629" w:type="pct"/>
            <w:tcBorders>
              <w:top w:val="nil"/>
              <w:left w:val="nil"/>
              <w:bottom w:val="single" w:sz="4" w:space="0" w:color="auto"/>
              <w:right w:val="single" w:sz="4" w:space="0" w:color="auto"/>
            </w:tcBorders>
            <w:noWrap/>
            <w:vAlign w:val="bottom"/>
            <w:hideMark/>
          </w:tcPr>
          <w:p w14:paraId="03A58E22"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4</w:t>
            </w:r>
          </w:p>
        </w:tc>
        <w:tc>
          <w:tcPr>
            <w:tcW w:w="629" w:type="pct"/>
            <w:tcBorders>
              <w:top w:val="nil"/>
              <w:left w:val="nil"/>
              <w:bottom w:val="single" w:sz="4" w:space="0" w:color="auto"/>
              <w:right w:val="single" w:sz="4" w:space="0" w:color="auto"/>
            </w:tcBorders>
            <w:noWrap/>
            <w:vAlign w:val="bottom"/>
            <w:hideMark/>
          </w:tcPr>
          <w:p w14:paraId="014A4E6D"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5</w:t>
            </w:r>
          </w:p>
        </w:tc>
        <w:tc>
          <w:tcPr>
            <w:tcW w:w="629" w:type="pct"/>
            <w:tcBorders>
              <w:top w:val="nil"/>
              <w:left w:val="nil"/>
              <w:bottom w:val="single" w:sz="4" w:space="0" w:color="auto"/>
              <w:right w:val="single" w:sz="4" w:space="0" w:color="auto"/>
            </w:tcBorders>
            <w:noWrap/>
            <w:vAlign w:val="bottom"/>
            <w:hideMark/>
          </w:tcPr>
          <w:p w14:paraId="1AAF552F"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5</w:t>
            </w:r>
          </w:p>
        </w:tc>
        <w:tc>
          <w:tcPr>
            <w:tcW w:w="629" w:type="pct"/>
            <w:tcBorders>
              <w:top w:val="nil"/>
              <w:left w:val="nil"/>
              <w:bottom w:val="single" w:sz="4" w:space="0" w:color="auto"/>
              <w:right w:val="single" w:sz="4" w:space="0" w:color="auto"/>
            </w:tcBorders>
            <w:noWrap/>
            <w:vAlign w:val="bottom"/>
            <w:hideMark/>
          </w:tcPr>
          <w:p w14:paraId="5363BEA5"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10</w:t>
            </w:r>
          </w:p>
        </w:tc>
      </w:tr>
      <w:tr w:rsidR="0057396E" w:rsidRPr="00C501BC" w14:paraId="7E000157" w14:textId="77777777" w:rsidTr="00E850C2">
        <w:trPr>
          <w:trHeight w:val="288"/>
        </w:trPr>
        <w:tc>
          <w:tcPr>
            <w:tcW w:w="1855" w:type="pct"/>
            <w:tcBorders>
              <w:top w:val="nil"/>
              <w:left w:val="single" w:sz="4" w:space="0" w:color="auto"/>
              <w:bottom w:val="single" w:sz="4" w:space="0" w:color="auto"/>
              <w:right w:val="single" w:sz="4" w:space="0" w:color="auto"/>
            </w:tcBorders>
            <w:noWrap/>
            <w:vAlign w:val="bottom"/>
            <w:hideMark/>
          </w:tcPr>
          <w:p w14:paraId="6CE9D064" w14:textId="77777777" w:rsidR="0057396E" w:rsidRPr="00C501BC" w:rsidRDefault="0057396E" w:rsidP="00E850C2">
            <w:pPr>
              <w:spacing w:after="0" w:line="240" w:lineRule="auto"/>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 xml:space="preserve">         iš jų moterys</w:t>
            </w:r>
          </w:p>
        </w:tc>
        <w:tc>
          <w:tcPr>
            <w:tcW w:w="629" w:type="pct"/>
            <w:tcBorders>
              <w:top w:val="nil"/>
              <w:left w:val="nil"/>
              <w:bottom w:val="single" w:sz="4" w:space="0" w:color="auto"/>
              <w:right w:val="single" w:sz="4" w:space="0" w:color="auto"/>
            </w:tcBorders>
            <w:noWrap/>
            <w:vAlign w:val="bottom"/>
            <w:hideMark/>
          </w:tcPr>
          <w:p w14:paraId="60EC73A7"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7</w:t>
            </w:r>
          </w:p>
        </w:tc>
        <w:tc>
          <w:tcPr>
            <w:tcW w:w="629" w:type="pct"/>
            <w:tcBorders>
              <w:top w:val="nil"/>
              <w:left w:val="nil"/>
              <w:bottom w:val="single" w:sz="4" w:space="0" w:color="auto"/>
              <w:right w:val="single" w:sz="4" w:space="0" w:color="auto"/>
            </w:tcBorders>
            <w:noWrap/>
            <w:vAlign w:val="bottom"/>
            <w:hideMark/>
          </w:tcPr>
          <w:p w14:paraId="6A1DBA16"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4</w:t>
            </w:r>
          </w:p>
        </w:tc>
        <w:tc>
          <w:tcPr>
            <w:tcW w:w="629" w:type="pct"/>
            <w:tcBorders>
              <w:top w:val="nil"/>
              <w:left w:val="nil"/>
              <w:bottom w:val="single" w:sz="4" w:space="0" w:color="auto"/>
              <w:right w:val="single" w:sz="4" w:space="0" w:color="auto"/>
            </w:tcBorders>
            <w:noWrap/>
            <w:vAlign w:val="bottom"/>
            <w:hideMark/>
          </w:tcPr>
          <w:p w14:paraId="1178D7D4"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6</w:t>
            </w:r>
          </w:p>
        </w:tc>
        <w:tc>
          <w:tcPr>
            <w:tcW w:w="629" w:type="pct"/>
            <w:tcBorders>
              <w:top w:val="nil"/>
              <w:left w:val="nil"/>
              <w:bottom w:val="single" w:sz="4" w:space="0" w:color="auto"/>
              <w:right w:val="single" w:sz="4" w:space="0" w:color="auto"/>
            </w:tcBorders>
            <w:noWrap/>
            <w:vAlign w:val="bottom"/>
            <w:hideMark/>
          </w:tcPr>
          <w:p w14:paraId="63FCA0D4"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8</w:t>
            </w:r>
          </w:p>
        </w:tc>
        <w:tc>
          <w:tcPr>
            <w:tcW w:w="629" w:type="pct"/>
            <w:tcBorders>
              <w:top w:val="nil"/>
              <w:left w:val="nil"/>
              <w:bottom w:val="single" w:sz="4" w:space="0" w:color="auto"/>
              <w:right w:val="single" w:sz="4" w:space="0" w:color="auto"/>
            </w:tcBorders>
            <w:noWrap/>
            <w:vAlign w:val="bottom"/>
            <w:hideMark/>
          </w:tcPr>
          <w:p w14:paraId="6DB2C36C"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2</w:t>
            </w:r>
          </w:p>
        </w:tc>
      </w:tr>
      <w:tr w:rsidR="0057396E" w:rsidRPr="00C501BC" w14:paraId="221D632E" w14:textId="77777777" w:rsidTr="00E850C2">
        <w:trPr>
          <w:trHeight w:val="288"/>
        </w:trPr>
        <w:tc>
          <w:tcPr>
            <w:tcW w:w="1855" w:type="pct"/>
            <w:tcBorders>
              <w:top w:val="nil"/>
              <w:left w:val="single" w:sz="4" w:space="0" w:color="auto"/>
              <w:bottom w:val="single" w:sz="4" w:space="0" w:color="auto"/>
              <w:right w:val="single" w:sz="4" w:space="0" w:color="auto"/>
            </w:tcBorders>
            <w:noWrap/>
            <w:vAlign w:val="bottom"/>
            <w:hideMark/>
          </w:tcPr>
          <w:p w14:paraId="6140513A" w14:textId="77777777" w:rsidR="0057396E" w:rsidRPr="00C501BC" w:rsidRDefault="0057396E" w:rsidP="00E850C2">
            <w:pPr>
              <w:spacing w:after="0" w:line="240" w:lineRule="auto"/>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 xml:space="preserve">Suaugusieji (18 metų ir vyresni) </w:t>
            </w:r>
          </w:p>
        </w:tc>
        <w:tc>
          <w:tcPr>
            <w:tcW w:w="629" w:type="pct"/>
            <w:tcBorders>
              <w:top w:val="nil"/>
              <w:left w:val="nil"/>
              <w:bottom w:val="single" w:sz="4" w:space="0" w:color="auto"/>
              <w:right w:val="single" w:sz="4" w:space="0" w:color="auto"/>
            </w:tcBorders>
            <w:noWrap/>
            <w:vAlign w:val="bottom"/>
            <w:hideMark/>
          </w:tcPr>
          <w:p w14:paraId="7B790A30"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79</w:t>
            </w:r>
          </w:p>
        </w:tc>
        <w:tc>
          <w:tcPr>
            <w:tcW w:w="629" w:type="pct"/>
            <w:tcBorders>
              <w:top w:val="nil"/>
              <w:left w:val="nil"/>
              <w:bottom w:val="single" w:sz="4" w:space="0" w:color="auto"/>
              <w:right w:val="single" w:sz="4" w:space="0" w:color="auto"/>
            </w:tcBorders>
            <w:noWrap/>
            <w:vAlign w:val="bottom"/>
            <w:hideMark/>
          </w:tcPr>
          <w:p w14:paraId="6D88D7C2"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89</w:t>
            </w:r>
          </w:p>
        </w:tc>
        <w:tc>
          <w:tcPr>
            <w:tcW w:w="629" w:type="pct"/>
            <w:tcBorders>
              <w:top w:val="nil"/>
              <w:left w:val="nil"/>
              <w:bottom w:val="single" w:sz="4" w:space="0" w:color="auto"/>
              <w:right w:val="single" w:sz="4" w:space="0" w:color="auto"/>
            </w:tcBorders>
            <w:noWrap/>
            <w:vAlign w:val="bottom"/>
            <w:hideMark/>
          </w:tcPr>
          <w:p w14:paraId="35CA254A"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109</w:t>
            </w:r>
          </w:p>
        </w:tc>
        <w:tc>
          <w:tcPr>
            <w:tcW w:w="629" w:type="pct"/>
            <w:tcBorders>
              <w:top w:val="nil"/>
              <w:left w:val="nil"/>
              <w:bottom w:val="single" w:sz="4" w:space="0" w:color="auto"/>
              <w:right w:val="single" w:sz="4" w:space="0" w:color="auto"/>
            </w:tcBorders>
            <w:noWrap/>
            <w:vAlign w:val="bottom"/>
            <w:hideMark/>
          </w:tcPr>
          <w:p w14:paraId="27054C72"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119</w:t>
            </w:r>
          </w:p>
        </w:tc>
        <w:tc>
          <w:tcPr>
            <w:tcW w:w="629" w:type="pct"/>
            <w:tcBorders>
              <w:top w:val="nil"/>
              <w:left w:val="nil"/>
              <w:bottom w:val="single" w:sz="4" w:space="0" w:color="auto"/>
              <w:right w:val="single" w:sz="4" w:space="0" w:color="auto"/>
            </w:tcBorders>
            <w:noWrap/>
            <w:vAlign w:val="bottom"/>
            <w:hideMark/>
          </w:tcPr>
          <w:p w14:paraId="11526C9C"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83</w:t>
            </w:r>
          </w:p>
        </w:tc>
      </w:tr>
      <w:tr w:rsidR="0057396E" w:rsidRPr="00C501BC" w14:paraId="54A1189B" w14:textId="77777777" w:rsidTr="00E850C2">
        <w:trPr>
          <w:trHeight w:val="288"/>
        </w:trPr>
        <w:tc>
          <w:tcPr>
            <w:tcW w:w="1855" w:type="pct"/>
            <w:tcBorders>
              <w:top w:val="nil"/>
              <w:left w:val="single" w:sz="4" w:space="0" w:color="auto"/>
              <w:bottom w:val="single" w:sz="4" w:space="0" w:color="auto"/>
              <w:right w:val="single" w:sz="4" w:space="0" w:color="auto"/>
            </w:tcBorders>
            <w:noWrap/>
            <w:vAlign w:val="bottom"/>
            <w:hideMark/>
          </w:tcPr>
          <w:p w14:paraId="5C72B2A0" w14:textId="77777777" w:rsidR="0057396E" w:rsidRPr="00C501BC" w:rsidRDefault="0057396E" w:rsidP="00E850C2">
            <w:pPr>
              <w:spacing w:after="0" w:line="240" w:lineRule="auto"/>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 xml:space="preserve">         iš jų vyrai</w:t>
            </w:r>
          </w:p>
        </w:tc>
        <w:tc>
          <w:tcPr>
            <w:tcW w:w="629" w:type="pct"/>
            <w:tcBorders>
              <w:top w:val="nil"/>
              <w:left w:val="nil"/>
              <w:bottom w:val="single" w:sz="4" w:space="0" w:color="auto"/>
              <w:right w:val="single" w:sz="4" w:space="0" w:color="auto"/>
            </w:tcBorders>
            <w:noWrap/>
            <w:vAlign w:val="bottom"/>
            <w:hideMark/>
          </w:tcPr>
          <w:p w14:paraId="373B98F0"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21</w:t>
            </w:r>
          </w:p>
        </w:tc>
        <w:tc>
          <w:tcPr>
            <w:tcW w:w="629" w:type="pct"/>
            <w:tcBorders>
              <w:top w:val="nil"/>
              <w:left w:val="nil"/>
              <w:bottom w:val="single" w:sz="4" w:space="0" w:color="auto"/>
              <w:right w:val="single" w:sz="4" w:space="0" w:color="auto"/>
            </w:tcBorders>
            <w:noWrap/>
            <w:vAlign w:val="bottom"/>
            <w:hideMark/>
          </w:tcPr>
          <w:p w14:paraId="04670FD9"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25</w:t>
            </w:r>
          </w:p>
        </w:tc>
        <w:tc>
          <w:tcPr>
            <w:tcW w:w="629" w:type="pct"/>
            <w:tcBorders>
              <w:top w:val="nil"/>
              <w:left w:val="nil"/>
              <w:bottom w:val="single" w:sz="4" w:space="0" w:color="auto"/>
              <w:right w:val="single" w:sz="4" w:space="0" w:color="auto"/>
            </w:tcBorders>
            <w:noWrap/>
            <w:vAlign w:val="bottom"/>
            <w:hideMark/>
          </w:tcPr>
          <w:p w14:paraId="00D7B773"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24</w:t>
            </w:r>
          </w:p>
        </w:tc>
        <w:tc>
          <w:tcPr>
            <w:tcW w:w="629" w:type="pct"/>
            <w:tcBorders>
              <w:top w:val="nil"/>
              <w:left w:val="nil"/>
              <w:bottom w:val="single" w:sz="4" w:space="0" w:color="auto"/>
              <w:right w:val="single" w:sz="4" w:space="0" w:color="auto"/>
            </w:tcBorders>
            <w:noWrap/>
            <w:vAlign w:val="bottom"/>
            <w:hideMark/>
          </w:tcPr>
          <w:p w14:paraId="6EA5726B"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31</w:t>
            </w:r>
          </w:p>
        </w:tc>
        <w:tc>
          <w:tcPr>
            <w:tcW w:w="629" w:type="pct"/>
            <w:tcBorders>
              <w:top w:val="nil"/>
              <w:left w:val="nil"/>
              <w:bottom w:val="single" w:sz="4" w:space="0" w:color="auto"/>
              <w:right w:val="single" w:sz="4" w:space="0" w:color="auto"/>
            </w:tcBorders>
            <w:noWrap/>
            <w:vAlign w:val="bottom"/>
            <w:hideMark/>
          </w:tcPr>
          <w:p w14:paraId="5C236330"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12</w:t>
            </w:r>
          </w:p>
        </w:tc>
      </w:tr>
      <w:tr w:rsidR="0057396E" w:rsidRPr="00C501BC" w14:paraId="5D989150" w14:textId="77777777" w:rsidTr="00E850C2">
        <w:trPr>
          <w:trHeight w:val="288"/>
        </w:trPr>
        <w:tc>
          <w:tcPr>
            <w:tcW w:w="1855" w:type="pct"/>
            <w:tcBorders>
              <w:top w:val="nil"/>
              <w:left w:val="single" w:sz="4" w:space="0" w:color="auto"/>
              <w:bottom w:val="single" w:sz="4" w:space="0" w:color="auto"/>
              <w:right w:val="single" w:sz="4" w:space="0" w:color="auto"/>
            </w:tcBorders>
            <w:noWrap/>
            <w:vAlign w:val="bottom"/>
            <w:hideMark/>
          </w:tcPr>
          <w:p w14:paraId="4339C8ED" w14:textId="77777777" w:rsidR="0057396E" w:rsidRPr="00C501BC" w:rsidRDefault="0057396E" w:rsidP="00E850C2">
            <w:pPr>
              <w:spacing w:after="0" w:line="240" w:lineRule="auto"/>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 xml:space="preserve">         iš jų moterys</w:t>
            </w:r>
          </w:p>
        </w:tc>
        <w:tc>
          <w:tcPr>
            <w:tcW w:w="629" w:type="pct"/>
            <w:tcBorders>
              <w:top w:val="nil"/>
              <w:left w:val="nil"/>
              <w:bottom w:val="single" w:sz="4" w:space="0" w:color="auto"/>
              <w:right w:val="single" w:sz="4" w:space="0" w:color="auto"/>
            </w:tcBorders>
            <w:noWrap/>
            <w:vAlign w:val="bottom"/>
            <w:hideMark/>
          </w:tcPr>
          <w:p w14:paraId="1ADE050A"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58</w:t>
            </w:r>
          </w:p>
        </w:tc>
        <w:tc>
          <w:tcPr>
            <w:tcW w:w="629" w:type="pct"/>
            <w:tcBorders>
              <w:top w:val="nil"/>
              <w:left w:val="nil"/>
              <w:bottom w:val="single" w:sz="4" w:space="0" w:color="auto"/>
              <w:right w:val="single" w:sz="4" w:space="0" w:color="auto"/>
            </w:tcBorders>
            <w:noWrap/>
            <w:vAlign w:val="bottom"/>
            <w:hideMark/>
          </w:tcPr>
          <w:p w14:paraId="52741B69"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64</w:t>
            </w:r>
          </w:p>
        </w:tc>
        <w:tc>
          <w:tcPr>
            <w:tcW w:w="629" w:type="pct"/>
            <w:tcBorders>
              <w:top w:val="nil"/>
              <w:left w:val="nil"/>
              <w:bottom w:val="single" w:sz="4" w:space="0" w:color="auto"/>
              <w:right w:val="single" w:sz="4" w:space="0" w:color="auto"/>
            </w:tcBorders>
            <w:noWrap/>
            <w:vAlign w:val="bottom"/>
            <w:hideMark/>
          </w:tcPr>
          <w:p w14:paraId="4B4C6F9F"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85</w:t>
            </w:r>
          </w:p>
        </w:tc>
        <w:tc>
          <w:tcPr>
            <w:tcW w:w="629" w:type="pct"/>
            <w:tcBorders>
              <w:top w:val="nil"/>
              <w:left w:val="nil"/>
              <w:bottom w:val="single" w:sz="4" w:space="0" w:color="auto"/>
              <w:right w:val="single" w:sz="4" w:space="0" w:color="auto"/>
            </w:tcBorders>
            <w:noWrap/>
            <w:vAlign w:val="bottom"/>
            <w:hideMark/>
          </w:tcPr>
          <w:p w14:paraId="4E6316DB"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88</w:t>
            </w:r>
          </w:p>
        </w:tc>
        <w:tc>
          <w:tcPr>
            <w:tcW w:w="629" w:type="pct"/>
            <w:tcBorders>
              <w:top w:val="nil"/>
              <w:left w:val="nil"/>
              <w:bottom w:val="single" w:sz="4" w:space="0" w:color="auto"/>
              <w:right w:val="single" w:sz="4" w:space="0" w:color="auto"/>
            </w:tcBorders>
            <w:noWrap/>
            <w:vAlign w:val="bottom"/>
            <w:hideMark/>
          </w:tcPr>
          <w:p w14:paraId="4A709F35"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71</w:t>
            </w:r>
          </w:p>
        </w:tc>
      </w:tr>
      <w:tr w:rsidR="0057396E" w:rsidRPr="00C501BC" w14:paraId="1E3B9946" w14:textId="77777777" w:rsidTr="00E850C2">
        <w:trPr>
          <w:trHeight w:val="288"/>
        </w:trPr>
        <w:tc>
          <w:tcPr>
            <w:tcW w:w="1855" w:type="pct"/>
            <w:tcBorders>
              <w:top w:val="nil"/>
              <w:left w:val="single" w:sz="4" w:space="0" w:color="auto"/>
              <w:bottom w:val="single" w:sz="4" w:space="0" w:color="auto"/>
              <w:right w:val="single" w:sz="4" w:space="0" w:color="auto"/>
            </w:tcBorders>
            <w:noWrap/>
            <w:vAlign w:val="bottom"/>
            <w:hideMark/>
          </w:tcPr>
          <w:p w14:paraId="410B9AD4" w14:textId="77777777" w:rsidR="0057396E" w:rsidRPr="00C501BC" w:rsidRDefault="0057396E" w:rsidP="00E850C2">
            <w:pPr>
              <w:spacing w:after="0" w:line="240" w:lineRule="auto"/>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asmenys iš viso</w:t>
            </w:r>
            <w:r>
              <w:rPr>
                <w:rFonts w:asciiTheme="majorBidi" w:eastAsia="Times New Roman" w:hAnsiTheme="majorBidi" w:cstheme="majorBidi"/>
                <w:color w:val="000000"/>
                <w:kern w:val="0"/>
                <w:sz w:val="24"/>
                <w:szCs w:val="24"/>
                <w:lang w:val="lt-LT"/>
                <w14:ligatures w14:val="none"/>
              </w:rPr>
              <w:t>:</w:t>
            </w:r>
          </w:p>
        </w:tc>
        <w:tc>
          <w:tcPr>
            <w:tcW w:w="629" w:type="pct"/>
            <w:tcBorders>
              <w:top w:val="nil"/>
              <w:left w:val="nil"/>
              <w:bottom w:val="single" w:sz="4" w:space="0" w:color="auto"/>
              <w:right w:val="single" w:sz="4" w:space="0" w:color="auto"/>
            </w:tcBorders>
            <w:noWrap/>
            <w:vAlign w:val="bottom"/>
            <w:hideMark/>
          </w:tcPr>
          <w:p w14:paraId="753F9F03"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101</w:t>
            </w:r>
          </w:p>
        </w:tc>
        <w:tc>
          <w:tcPr>
            <w:tcW w:w="629" w:type="pct"/>
            <w:tcBorders>
              <w:top w:val="nil"/>
              <w:left w:val="nil"/>
              <w:bottom w:val="single" w:sz="4" w:space="0" w:color="auto"/>
              <w:right w:val="single" w:sz="4" w:space="0" w:color="auto"/>
            </w:tcBorders>
            <w:noWrap/>
            <w:vAlign w:val="bottom"/>
            <w:hideMark/>
          </w:tcPr>
          <w:p w14:paraId="24C43ACA"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105</w:t>
            </w:r>
          </w:p>
        </w:tc>
        <w:tc>
          <w:tcPr>
            <w:tcW w:w="629" w:type="pct"/>
            <w:tcBorders>
              <w:top w:val="nil"/>
              <w:left w:val="nil"/>
              <w:bottom w:val="single" w:sz="4" w:space="0" w:color="auto"/>
              <w:right w:val="single" w:sz="4" w:space="0" w:color="auto"/>
            </w:tcBorders>
            <w:noWrap/>
            <w:vAlign w:val="bottom"/>
            <w:hideMark/>
          </w:tcPr>
          <w:p w14:paraId="1710253C"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131</w:t>
            </w:r>
          </w:p>
        </w:tc>
        <w:tc>
          <w:tcPr>
            <w:tcW w:w="629" w:type="pct"/>
            <w:tcBorders>
              <w:top w:val="nil"/>
              <w:left w:val="nil"/>
              <w:bottom w:val="single" w:sz="4" w:space="0" w:color="auto"/>
              <w:right w:val="single" w:sz="4" w:space="0" w:color="auto"/>
            </w:tcBorders>
            <w:noWrap/>
            <w:vAlign w:val="bottom"/>
            <w:hideMark/>
          </w:tcPr>
          <w:p w14:paraId="61713E12"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145</w:t>
            </w:r>
          </w:p>
        </w:tc>
        <w:tc>
          <w:tcPr>
            <w:tcW w:w="629" w:type="pct"/>
            <w:tcBorders>
              <w:top w:val="nil"/>
              <w:left w:val="nil"/>
              <w:bottom w:val="single" w:sz="4" w:space="0" w:color="auto"/>
              <w:right w:val="single" w:sz="4" w:space="0" w:color="auto"/>
            </w:tcBorders>
            <w:noWrap/>
            <w:vAlign w:val="bottom"/>
            <w:hideMark/>
          </w:tcPr>
          <w:p w14:paraId="5067191F" w14:textId="77777777" w:rsidR="0057396E" w:rsidRPr="00C501BC" w:rsidRDefault="0057396E" w:rsidP="00E850C2">
            <w:pPr>
              <w:spacing w:after="0" w:line="240" w:lineRule="auto"/>
              <w:jc w:val="center"/>
              <w:rPr>
                <w:rFonts w:asciiTheme="majorBidi" w:eastAsia="Times New Roman" w:hAnsiTheme="majorBidi" w:cstheme="majorBidi"/>
                <w:color w:val="000000"/>
                <w:kern w:val="0"/>
                <w:sz w:val="24"/>
                <w:szCs w:val="24"/>
                <w:lang w:val="lt-LT"/>
                <w14:ligatures w14:val="none"/>
              </w:rPr>
            </w:pPr>
            <w:r w:rsidRPr="00C501BC">
              <w:rPr>
                <w:rFonts w:asciiTheme="majorBidi" w:eastAsia="Times New Roman" w:hAnsiTheme="majorBidi" w:cstheme="majorBidi"/>
                <w:color w:val="000000"/>
                <w:kern w:val="0"/>
                <w:sz w:val="24"/>
                <w:szCs w:val="24"/>
                <w:lang w:val="lt-LT"/>
                <w14:ligatures w14:val="none"/>
              </w:rPr>
              <w:t>107</w:t>
            </w:r>
          </w:p>
        </w:tc>
      </w:tr>
    </w:tbl>
    <w:p w14:paraId="6F73D231" w14:textId="77777777" w:rsidR="0057396E" w:rsidRPr="004F09B6" w:rsidRDefault="0057396E" w:rsidP="0057396E">
      <w:pPr>
        <w:spacing w:after="0" w:line="240" w:lineRule="auto"/>
        <w:jc w:val="both"/>
        <w:rPr>
          <w:rFonts w:asciiTheme="majorBidi" w:hAnsiTheme="majorBidi" w:cstheme="majorBidi"/>
          <w:sz w:val="20"/>
          <w:szCs w:val="20"/>
          <w:lang w:val="lt-LT"/>
        </w:rPr>
      </w:pPr>
      <w:r w:rsidRPr="004F09B6">
        <w:rPr>
          <w:rFonts w:asciiTheme="majorBidi" w:hAnsiTheme="majorBidi" w:cstheme="majorBidi"/>
          <w:sz w:val="20"/>
          <w:szCs w:val="20"/>
          <w:lang w:val="lt-LT"/>
        </w:rPr>
        <w:t xml:space="preserve">*Duomenų reikšmės apie Vilkaviškio miesto VVG </w:t>
      </w:r>
      <w:r>
        <w:rPr>
          <w:rFonts w:asciiTheme="majorBidi" w:hAnsiTheme="majorBidi" w:cstheme="majorBidi"/>
          <w:sz w:val="20"/>
          <w:szCs w:val="20"/>
          <w:lang w:val="lt-LT"/>
        </w:rPr>
        <w:t xml:space="preserve">teritorijoje </w:t>
      </w:r>
      <w:r w:rsidRPr="00FB77F4">
        <w:rPr>
          <w:rFonts w:asciiTheme="majorBidi" w:hAnsiTheme="majorBidi" w:cstheme="majorBidi"/>
          <w:sz w:val="20"/>
          <w:szCs w:val="20"/>
          <w:lang w:val="lt-LT"/>
        </w:rPr>
        <w:t>nukentėjusių</w:t>
      </w:r>
      <w:r>
        <w:rPr>
          <w:rFonts w:asciiTheme="majorBidi" w:hAnsiTheme="majorBidi" w:cstheme="majorBidi"/>
          <w:sz w:val="20"/>
          <w:szCs w:val="20"/>
          <w:lang w:val="lt-LT"/>
        </w:rPr>
        <w:t xml:space="preserve"> asmenų</w:t>
      </w:r>
      <w:r w:rsidRPr="00FB77F4">
        <w:rPr>
          <w:rFonts w:asciiTheme="majorBidi" w:hAnsiTheme="majorBidi" w:cstheme="majorBidi"/>
          <w:sz w:val="20"/>
          <w:szCs w:val="20"/>
          <w:lang w:val="lt-LT"/>
        </w:rPr>
        <w:t xml:space="preserve"> nuo nusikaltimų artimoje aplinkoje skaiči</w:t>
      </w:r>
      <w:r>
        <w:rPr>
          <w:rFonts w:asciiTheme="majorBidi" w:hAnsiTheme="majorBidi" w:cstheme="majorBidi"/>
          <w:sz w:val="20"/>
          <w:szCs w:val="20"/>
          <w:lang w:val="lt-LT"/>
        </w:rPr>
        <w:t>ų</w:t>
      </w:r>
      <w:r w:rsidRPr="00FB77F4">
        <w:rPr>
          <w:rFonts w:asciiTheme="majorBidi" w:hAnsiTheme="majorBidi" w:cstheme="majorBidi"/>
          <w:sz w:val="20"/>
          <w:szCs w:val="20"/>
          <w:lang w:val="lt-LT"/>
        </w:rPr>
        <w:t xml:space="preserve"> </w:t>
      </w:r>
      <w:r w:rsidRPr="004F09B6">
        <w:rPr>
          <w:rFonts w:asciiTheme="majorBidi" w:hAnsiTheme="majorBidi" w:cstheme="majorBidi"/>
          <w:sz w:val="20"/>
          <w:szCs w:val="20"/>
          <w:lang w:val="lt-LT"/>
        </w:rPr>
        <w:t>nėra.</w:t>
      </w:r>
    </w:p>
    <w:p w14:paraId="495391BE" w14:textId="689CE464" w:rsidR="0057396E" w:rsidRPr="00FB2EDE" w:rsidRDefault="0057396E" w:rsidP="0057396E">
      <w:pPr>
        <w:jc w:val="both"/>
        <w:rPr>
          <w:rFonts w:ascii="Times New Roman" w:hAnsi="Times New Roman" w:cs="Times New Roman"/>
          <w:sz w:val="20"/>
          <w:szCs w:val="20"/>
          <w:lang w:val="lt-LT"/>
        </w:rPr>
      </w:pPr>
      <w:r w:rsidRPr="00FB2EDE">
        <w:rPr>
          <w:rFonts w:asciiTheme="majorBidi" w:hAnsiTheme="majorBidi" w:cstheme="majorBidi"/>
          <w:sz w:val="20"/>
          <w:szCs w:val="20"/>
          <w:lang w:val="lt-LT"/>
        </w:rPr>
        <w:t>Šaltinis: Šaltinis: su</w:t>
      </w:r>
      <w:r w:rsidRPr="00FB2EDE">
        <w:rPr>
          <w:rFonts w:ascii="Times New Roman" w:hAnsi="Times New Roman" w:cs="Times New Roman"/>
          <w:sz w:val="20"/>
          <w:szCs w:val="20"/>
          <w:lang w:val="lt-LT"/>
        </w:rPr>
        <w:t>daryta pagal Valstybės duomenų agentūros</w:t>
      </w:r>
      <w:r w:rsidR="00E17515">
        <w:rPr>
          <w:rFonts w:ascii="Times New Roman" w:hAnsi="Times New Roman" w:cs="Times New Roman"/>
          <w:sz w:val="20"/>
          <w:szCs w:val="20"/>
          <w:lang w:val="lt-LT"/>
        </w:rPr>
        <w:t xml:space="preserve"> duomenis, prieiga internetu:</w:t>
      </w:r>
      <w:hyperlink r:id="rId18" w:anchor="/" w:history="1">
        <w:r w:rsidR="00E17515" w:rsidRPr="00F02F42">
          <w:rPr>
            <w:rStyle w:val="Hipersaitas"/>
            <w:rFonts w:ascii="Times New Roman" w:hAnsi="Times New Roman" w:cs="Times New Roman"/>
            <w:sz w:val="20"/>
            <w:szCs w:val="20"/>
            <w:lang w:val="lt-LT"/>
          </w:rPr>
          <w:t xml:space="preserve"> https://osp.stat.gov.lt/statistiniu-rodikliu-analize?hash=021e7b73-4047-4cf2-8937-ce4781f4b0ec#/</w:t>
        </w:r>
      </w:hyperlink>
      <w:r w:rsidRPr="00FB2EDE">
        <w:rPr>
          <w:rStyle w:val="Hipersaitas"/>
          <w:rFonts w:ascii="Times New Roman" w:hAnsi="Times New Roman" w:cs="Times New Roman"/>
          <w:sz w:val="20"/>
          <w:szCs w:val="20"/>
          <w:lang w:val="lt-LT"/>
        </w:rPr>
        <w:t xml:space="preserve"> </w:t>
      </w:r>
      <w:r w:rsidR="00F84E75">
        <w:rPr>
          <w:rFonts w:ascii="Times New Roman" w:hAnsi="Times New Roman" w:cs="Times New Roman"/>
          <w:sz w:val="20"/>
          <w:szCs w:val="20"/>
          <w:lang w:val="lt-LT"/>
        </w:rPr>
        <w:t>(žr. 1 priedą)</w:t>
      </w:r>
      <w:r w:rsidRPr="00FB2EDE">
        <w:rPr>
          <w:rFonts w:ascii="Times New Roman" w:hAnsi="Times New Roman" w:cs="Times New Roman"/>
          <w:sz w:val="20"/>
          <w:szCs w:val="20"/>
          <w:lang w:val="lt-LT"/>
        </w:rPr>
        <w:t>.</w:t>
      </w:r>
    </w:p>
    <w:p w14:paraId="728009F0" w14:textId="77777777" w:rsidR="0057396E" w:rsidRPr="004A42CD" w:rsidRDefault="0057396E" w:rsidP="0008739C">
      <w:pPr>
        <w:ind w:firstLine="567"/>
        <w:jc w:val="both"/>
        <w:rPr>
          <w:rFonts w:asciiTheme="majorBidi" w:hAnsiTheme="majorBidi" w:cstheme="majorBidi"/>
          <w:sz w:val="24"/>
          <w:szCs w:val="24"/>
          <w:lang w:val="lt-LT"/>
        </w:rPr>
      </w:pPr>
    </w:p>
    <w:p w14:paraId="7B5242E4" w14:textId="32A1DD75" w:rsidR="00840268" w:rsidRDefault="00C12F5C" w:rsidP="00BD4A7F">
      <w:pPr>
        <w:spacing w:after="0" w:line="240" w:lineRule="auto"/>
        <w:ind w:firstLine="567"/>
        <w:jc w:val="both"/>
        <w:rPr>
          <w:rFonts w:eastAsia="Calibri"/>
          <w:noProof/>
          <w:color w:val="000000"/>
          <w:sz w:val="24"/>
          <w:szCs w:val="24"/>
          <w:lang w:val="lt-LT"/>
        </w:rPr>
      </w:pPr>
      <w:r w:rsidRPr="00C12F5C">
        <w:rPr>
          <w:rFonts w:ascii="Times New Roman" w:eastAsia="Times New Roman" w:hAnsi="Times New Roman" w:cs="Times New Roman"/>
          <w:b/>
          <w:kern w:val="0"/>
          <w:sz w:val="24"/>
          <w:szCs w:val="20"/>
          <w:lang w:val="lt-LT"/>
          <w14:ligatures w14:val="none"/>
        </w:rPr>
        <w:t xml:space="preserve">Socialines paslaugas teikiančios įstaigos. </w:t>
      </w:r>
      <w:r w:rsidR="00840268" w:rsidRPr="00840268">
        <w:rPr>
          <w:rFonts w:ascii="Times New Roman" w:eastAsia="Calibri" w:hAnsi="Times New Roman" w:cs="Times New Roman"/>
          <w:noProof/>
          <w:kern w:val="0"/>
          <w:sz w:val="24"/>
          <w:szCs w:val="24"/>
          <w:lang w:val="lt-LT"/>
          <w14:ligatures w14:val="none"/>
        </w:rPr>
        <w:t xml:space="preserve">Vilkaviškio </w:t>
      </w:r>
      <w:r w:rsidR="00840268" w:rsidRPr="00F65206">
        <w:rPr>
          <w:rFonts w:ascii="Times New Roman" w:eastAsia="Calibri" w:hAnsi="Times New Roman" w:cs="Times New Roman"/>
          <w:noProof/>
          <w:kern w:val="0"/>
          <w:sz w:val="24"/>
          <w:szCs w:val="24"/>
          <w:lang w:val="lt-LT"/>
          <w14:ligatures w14:val="none"/>
        </w:rPr>
        <w:t>miesto VVG teritorijoje</w:t>
      </w:r>
      <w:r w:rsidR="00840268" w:rsidRPr="00F65206">
        <w:rPr>
          <w:rFonts w:ascii="Times New Roman" w:eastAsia="Times New Roman" w:hAnsi="Times New Roman" w:cs="Times New Roman"/>
          <w:b/>
          <w:kern w:val="0"/>
          <w:sz w:val="24"/>
          <w:szCs w:val="20"/>
          <w:lang w:val="lt-LT"/>
          <w14:ligatures w14:val="none"/>
        </w:rPr>
        <w:t xml:space="preserve"> </w:t>
      </w:r>
      <w:r w:rsidR="00840268" w:rsidRPr="00F65206">
        <w:rPr>
          <w:rFonts w:ascii="Times New Roman" w:eastAsia="Calibri" w:hAnsi="Times New Roman" w:cs="Times New Roman"/>
          <w:noProof/>
          <w:kern w:val="0"/>
          <w:sz w:val="24"/>
          <w:szCs w:val="24"/>
          <w:lang w:val="lt-LT"/>
          <w14:ligatures w14:val="none"/>
        </w:rPr>
        <w:t xml:space="preserve">yra sukurtas ir išvystytas platus socialines paslaugas teikiančių organizacijų </w:t>
      </w:r>
      <w:r w:rsidR="00840268" w:rsidRPr="00F559E0">
        <w:rPr>
          <w:rFonts w:ascii="Times New Roman" w:eastAsia="Calibri" w:hAnsi="Times New Roman" w:cs="Times New Roman"/>
          <w:noProof/>
          <w:kern w:val="0"/>
          <w:sz w:val="24"/>
          <w:szCs w:val="24"/>
          <w:lang w:val="lt-LT"/>
          <w14:ligatures w14:val="none"/>
        </w:rPr>
        <w:t>tinklas (</w:t>
      </w:r>
      <w:r w:rsidR="007F097A" w:rsidRPr="00F559E0">
        <w:rPr>
          <w:rFonts w:ascii="Times New Roman" w:eastAsia="Calibri" w:hAnsi="Times New Roman" w:cs="Times New Roman"/>
          <w:noProof/>
          <w:kern w:val="0"/>
          <w:sz w:val="24"/>
          <w:szCs w:val="24"/>
          <w:lang w:val="lt-LT"/>
          <w14:ligatures w14:val="none"/>
        </w:rPr>
        <w:t>ST</w:t>
      </w:r>
      <w:r w:rsidR="00497E3E" w:rsidRPr="00F559E0">
        <w:rPr>
          <w:rFonts w:ascii="Times New Roman" w:eastAsia="Calibri" w:hAnsi="Times New Roman" w:cs="Times New Roman"/>
          <w:noProof/>
          <w:kern w:val="0"/>
          <w:sz w:val="24"/>
          <w:szCs w:val="24"/>
          <w:lang w:val="lt-LT"/>
          <w14:ligatures w14:val="none"/>
        </w:rPr>
        <w:t>-</w:t>
      </w:r>
      <w:r w:rsidR="00765997" w:rsidRPr="00F559E0">
        <w:rPr>
          <w:rFonts w:ascii="Times New Roman" w:eastAsia="Calibri" w:hAnsi="Times New Roman" w:cs="Times New Roman"/>
          <w:noProof/>
          <w:kern w:val="0"/>
          <w:sz w:val="24"/>
          <w:szCs w:val="24"/>
          <w:lang w:val="lt-LT"/>
          <w14:ligatures w14:val="none"/>
        </w:rPr>
        <w:t>3</w:t>
      </w:r>
      <w:r w:rsidR="00840268" w:rsidRPr="00F559E0">
        <w:rPr>
          <w:rFonts w:ascii="Times New Roman" w:eastAsia="Calibri" w:hAnsi="Times New Roman" w:cs="Times New Roman"/>
          <w:noProof/>
          <w:kern w:val="0"/>
          <w:sz w:val="24"/>
          <w:szCs w:val="24"/>
          <w:lang w:val="lt-LT"/>
          <w14:ligatures w14:val="none"/>
        </w:rPr>
        <w:t>), gyventojams teikiamos tiek bendrosios, tiek specialiosios socialinės paslaugos</w:t>
      </w:r>
      <w:r w:rsidR="00F84E75" w:rsidRPr="00F559E0">
        <w:rPr>
          <w:rFonts w:ascii="Times New Roman" w:eastAsia="Calibri" w:hAnsi="Times New Roman" w:cs="Times New Roman"/>
          <w:noProof/>
          <w:kern w:val="0"/>
          <w:sz w:val="24"/>
          <w:szCs w:val="24"/>
          <w:lang w:val="lt-LT"/>
          <w14:ligatures w14:val="none"/>
        </w:rPr>
        <w:t xml:space="preserve"> (žr. 1</w:t>
      </w:r>
      <w:r w:rsidR="005763B7">
        <w:rPr>
          <w:rFonts w:ascii="Times New Roman" w:eastAsia="Calibri" w:hAnsi="Times New Roman" w:cs="Times New Roman"/>
          <w:noProof/>
          <w:kern w:val="0"/>
          <w:sz w:val="24"/>
          <w:szCs w:val="24"/>
          <w:lang w:val="lt-LT"/>
          <w14:ligatures w14:val="none"/>
        </w:rPr>
        <w:t>6</w:t>
      </w:r>
      <w:r w:rsidR="00F84E75" w:rsidRPr="00F559E0">
        <w:rPr>
          <w:rFonts w:ascii="Times New Roman" w:eastAsia="Calibri" w:hAnsi="Times New Roman" w:cs="Times New Roman"/>
          <w:noProof/>
          <w:kern w:val="0"/>
          <w:sz w:val="24"/>
          <w:szCs w:val="24"/>
          <w:lang w:val="lt-LT"/>
          <w14:ligatures w14:val="none"/>
        </w:rPr>
        <w:t xml:space="preserve"> lentelę)</w:t>
      </w:r>
      <w:r w:rsidR="00840268" w:rsidRPr="00F559E0">
        <w:rPr>
          <w:rFonts w:eastAsia="Calibri"/>
          <w:noProof/>
          <w:color w:val="000000"/>
          <w:sz w:val="24"/>
          <w:szCs w:val="24"/>
          <w:lang w:val="lt-LT"/>
        </w:rPr>
        <w:t>.</w:t>
      </w:r>
    </w:p>
    <w:p w14:paraId="6EC65EBF" w14:textId="77777777" w:rsidR="00DA6796" w:rsidRDefault="00DA6796" w:rsidP="00BD4A7F">
      <w:pPr>
        <w:spacing w:after="0" w:line="240" w:lineRule="auto"/>
        <w:ind w:firstLine="567"/>
        <w:jc w:val="both"/>
        <w:rPr>
          <w:rFonts w:eastAsia="Calibri"/>
          <w:noProof/>
          <w:color w:val="000000"/>
          <w:sz w:val="24"/>
          <w:szCs w:val="24"/>
          <w:lang w:val="lt-LT"/>
        </w:rPr>
      </w:pPr>
    </w:p>
    <w:p w14:paraId="7692B45D" w14:textId="77777777" w:rsidR="00DA6796" w:rsidRPr="00DA6796" w:rsidRDefault="00DA6796" w:rsidP="00DA6796">
      <w:pPr>
        <w:spacing w:after="0" w:line="240" w:lineRule="auto"/>
        <w:ind w:firstLine="567"/>
        <w:jc w:val="both"/>
        <w:rPr>
          <w:rFonts w:ascii="Times New Roman" w:eastAsia="Times New Roman" w:hAnsi="Times New Roman" w:cs="Times New Roman"/>
          <w:bCs/>
          <w:kern w:val="0"/>
          <w:sz w:val="24"/>
          <w:szCs w:val="20"/>
          <w:lang w:val="lt-LT"/>
          <w14:ligatures w14:val="none"/>
        </w:rPr>
      </w:pPr>
      <w:r w:rsidRPr="00FA3DF3">
        <w:rPr>
          <w:rFonts w:ascii="Times New Roman" w:eastAsia="Times New Roman" w:hAnsi="Times New Roman" w:cs="Times New Roman"/>
          <w:bCs/>
          <w:kern w:val="0"/>
          <w:sz w:val="24"/>
          <w:szCs w:val="20"/>
          <w:lang w:val="lt-LT"/>
          <w14:ligatures w14:val="none"/>
        </w:rPr>
        <w:t xml:space="preserve">Gyventojų poreikio tyrimo duomenimis, 70,3 proc. </w:t>
      </w:r>
      <w:r w:rsidRPr="00BD4A7F">
        <w:rPr>
          <w:rFonts w:ascii="Times New Roman" w:eastAsia="Times New Roman" w:hAnsi="Times New Roman" w:cs="Times New Roman"/>
          <w:bCs/>
          <w:kern w:val="0"/>
          <w:sz w:val="24"/>
          <w:szCs w:val="20"/>
          <w:lang w:val="lt-LT"/>
          <w14:ligatures w14:val="none"/>
        </w:rPr>
        <w:t xml:space="preserve">atsakiusiųjų į klausimą „Ar Jūsų nuomone Vilkaviškio mieste pakanka socialinių paslaugų“ atsakė, kad </w:t>
      </w:r>
      <w:r w:rsidRPr="00DA6796">
        <w:rPr>
          <w:rFonts w:ascii="Times New Roman" w:eastAsia="Times New Roman" w:hAnsi="Times New Roman" w:cs="Times New Roman"/>
          <w:bCs/>
          <w:kern w:val="0"/>
          <w:sz w:val="24"/>
          <w:szCs w:val="20"/>
          <w:lang w:val="lt-LT"/>
          <w14:ligatures w14:val="none"/>
        </w:rPr>
        <w:t>nepakanka (SI-14). Apklaustų gyventojų nuomone, socialinėje srityje labiausiai jaučiamas šių socialinių paslaugų trūkumas:</w:t>
      </w:r>
    </w:p>
    <w:p w14:paraId="751E5868" w14:textId="77777777" w:rsidR="00DA6796" w:rsidRPr="00DA6796" w:rsidRDefault="00DA6796" w:rsidP="00DA6796">
      <w:pPr>
        <w:pStyle w:val="Sraopastraipa"/>
        <w:numPr>
          <w:ilvl w:val="0"/>
          <w:numId w:val="13"/>
        </w:numPr>
        <w:spacing w:after="0" w:line="240" w:lineRule="auto"/>
        <w:jc w:val="both"/>
        <w:rPr>
          <w:rFonts w:ascii="Times New Roman" w:eastAsia="Times New Roman" w:hAnsi="Times New Roman" w:cs="Times New Roman"/>
          <w:bCs/>
          <w:kern w:val="0"/>
          <w:sz w:val="24"/>
          <w:szCs w:val="20"/>
          <w:lang w:val="lt-LT"/>
          <w14:ligatures w14:val="none"/>
        </w:rPr>
      </w:pPr>
      <w:r w:rsidRPr="00DA6796">
        <w:rPr>
          <w:rFonts w:ascii="Times New Roman" w:eastAsia="Times New Roman" w:hAnsi="Times New Roman" w:cs="Times New Roman"/>
          <w:bCs/>
          <w:kern w:val="0"/>
          <w:sz w:val="24"/>
          <w:szCs w:val="20"/>
          <w:lang w:val="lt-LT"/>
          <w14:ligatures w14:val="none"/>
        </w:rPr>
        <w:t>Specialiosios socialinės priežiūros paslaugos socialinę atskirtį patiriantiems asmenims (psichosocialinės ir intensyvios krizių įveikimo pagalbos, socialinių įgūdžių ugdymo ir palaikymo ir kt.) (62,1 proc. respondentų nurodė, kad trūksta);</w:t>
      </w:r>
    </w:p>
    <w:p w14:paraId="28327B1A" w14:textId="77777777" w:rsidR="00DA6796" w:rsidRPr="00DA6796" w:rsidRDefault="00DA6796" w:rsidP="00DA6796">
      <w:pPr>
        <w:pStyle w:val="Sraopastraipa"/>
        <w:numPr>
          <w:ilvl w:val="0"/>
          <w:numId w:val="13"/>
        </w:numPr>
        <w:spacing w:after="0" w:line="240" w:lineRule="auto"/>
        <w:jc w:val="both"/>
        <w:rPr>
          <w:rFonts w:ascii="Times New Roman" w:eastAsia="Times New Roman" w:hAnsi="Times New Roman" w:cs="Times New Roman"/>
          <w:bCs/>
          <w:kern w:val="0"/>
          <w:sz w:val="24"/>
          <w:szCs w:val="20"/>
          <w:lang w:val="lt-LT"/>
          <w14:ligatures w14:val="none"/>
        </w:rPr>
      </w:pPr>
      <w:r w:rsidRPr="00DA6796">
        <w:rPr>
          <w:rFonts w:ascii="Times New Roman" w:eastAsia="Times New Roman" w:hAnsi="Times New Roman" w:cs="Times New Roman"/>
          <w:bCs/>
          <w:kern w:val="0"/>
          <w:sz w:val="24"/>
          <w:szCs w:val="20"/>
          <w:lang w:val="lt-LT"/>
          <w14:ligatures w14:val="none"/>
        </w:rPr>
        <w:t xml:space="preserve">Psichologinė pagalba, konsultavimas ir </w:t>
      </w:r>
      <w:proofErr w:type="spellStart"/>
      <w:r w:rsidRPr="00DA6796">
        <w:rPr>
          <w:rFonts w:ascii="Times New Roman" w:eastAsia="Times New Roman" w:hAnsi="Times New Roman" w:cs="Times New Roman"/>
          <w:bCs/>
          <w:kern w:val="0"/>
          <w:sz w:val="24"/>
          <w:szCs w:val="20"/>
          <w:lang w:val="lt-LT"/>
          <w14:ligatures w14:val="none"/>
        </w:rPr>
        <w:t>savipagalbos</w:t>
      </w:r>
      <w:proofErr w:type="spellEnd"/>
      <w:r w:rsidRPr="00DA6796">
        <w:rPr>
          <w:rFonts w:ascii="Times New Roman" w:eastAsia="Times New Roman" w:hAnsi="Times New Roman" w:cs="Times New Roman"/>
          <w:bCs/>
          <w:kern w:val="0"/>
          <w:sz w:val="24"/>
          <w:szCs w:val="20"/>
          <w:lang w:val="lt-LT"/>
          <w14:ligatures w14:val="none"/>
        </w:rPr>
        <w:t xml:space="preserve"> grupės (60,7 proc. respondentų nurodė, kad trūksta);</w:t>
      </w:r>
    </w:p>
    <w:p w14:paraId="33A96EE3" w14:textId="77777777" w:rsidR="00DA6796" w:rsidRPr="00DA6796" w:rsidRDefault="00DA6796" w:rsidP="00DA6796">
      <w:pPr>
        <w:pStyle w:val="Sraopastraipa"/>
        <w:numPr>
          <w:ilvl w:val="0"/>
          <w:numId w:val="13"/>
        </w:numPr>
        <w:spacing w:after="0" w:line="240" w:lineRule="auto"/>
        <w:jc w:val="both"/>
        <w:rPr>
          <w:rFonts w:ascii="Times New Roman" w:eastAsia="Times New Roman" w:hAnsi="Times New Roman" w:cs="Times New Roman"/>
          <w:bCs/>
          <w:kern w:val="0"/>
          <w:sz w:val="24"/>
          <w:szCs w:val="20"/>
          <w:lang w:val="lt-LT"/>
          <w14:ligatures w14:val="none"/>
        </w:rPr>
      </w:pPr>
      <w:r w:rsidRPr="00DA6796">
        <w:rPr>
          <w:rFonts w:ascii="Times New Roman" w:eastAsia="Times New Roman" w:hAnsi="Times New Roman" w:cs="Times New Roman"/>
          <w:bCs/>
          <w:kern w:val="0"/>
          <w:sz w:val="24"/>
          <w:szCs w:val="20"/>
          <w:lang w:val="lt-LT"/>
          <w14:ligatures w14:val="none"/>
        </w:rPr>
        <w:t>Pagalbos į namus (57,2 proc. respondentų nurodė, kad trūksta);</w:t>
      </w:r>
    </w:p>
    <w:p w14:paraId="060FB729" w14:textId="77777777" w:rsidR="00DA6796" w:rsidRDefault="00DA6796" w:rsidP="00DA6796">
      <w:pPr>
        <w:pStyle w:val="Sraopastraipa"/>
        <w:numPr>
          <w:ilvl w:val="0"/>
          <w:numId w:val="13"/>
        </w:numPr>
        <w:spacing w:after="0" w:line="240" w:lineRule="auto"/>
        <w:jc w:val="both"/>
        <w:rPr>
          <w:rFonts w:ascii="Times New Roman" w:eastAsia="Times New Roman" w:hAnsi="Times New Roman" w:cs="Times New Roman"/>
          <w:bCs/>
          <w:kern w:val="0"/>
          <w:sz w:val="24"/>
          <w:szCs w:val="20"/>
          <w:lang w:val="lt-LT"/>
          <w14:ligatures w14:val="none"/>
        </w:rPr>
      </w:pPr>
      <w:r w:rsidRPr="00DA6796">
        <w:rPr>
          <w:rFonts w:ascii="Times New Roman" w:eastAsia="Times New Roman" w:hAnsi="Times New Roman" w:cs="Times New Roman"/>
          <w:bCs/>
          <w:kern w:val="0"/>
          <w:sz w:val="24"/>
          <w:szCs w:val="20"/>
          <w:lang w:val="lt-LT"/>
          <w14:ligatures w14:val="none"/>
        </w:rPr>
        <w:t>Paslaugų teikimas raidos sutrikimus turintiems vaikams (56,6 proc. respondentų nurodė, kad trūksta).</w:t>
      </w:r>
    </w:p>
    <w:p w14:paraId="3CD2593E" w14:textId="77777777" w:rsidR="00B80CC1" w:rsidRPr="00DA6796" w:rsidRDefault="00B80CC1" w:rsidP="00B80CC1">
      <w:pPr>
        <w:pStyle w:val="Sraopastraipa"/>
        <w:spacing w:after="0" w:line="240" w:lineRule="auto"/>
        <w:ind w:left="927"/>
        <w:jc w:val="both"/>
        <w:rPr>
          <w:rFonts w:ascii="Times New Roman" w:eastAsia="Times New Roman" w:hAnsi="Times New Roman" w:cs="Times New Roman"/>
          <w:bCs/>
          <w:kern w:val="0"/>
          <w:sz w:val="24"/>
          <w:szCs w:val="20"/>
          <w:lang w:val="lt-LT"/>
          <w14:ligatures w14:val="none"/>
        </w:rPr>
      </w:pPr>
    </w:p>
    <w:p w14:paraId="23F25851" w14:textId="77777777" w:rsidR="00DA6796" w:rsidRPr="00DA6796" w:rsidRDefault="00DA6796" w:rsidP="00DA6796">
      <w:pPr>
        <w:spacing w:after="0" w:line="240" w:lineRule="auto"/>
        <w:jc w:val="both"/>
        <w:rPr>
          <w:rFonts w:ascii="Times New Roman" w:eastAsia="Times New Roman" w:hAnsi="Times New Roman" w:cs="Times New Roman"/>
          <w:bCs/>
          <w:kern w:val="0"/>
          <w:sz w:val="24"/>
          <w:szCs w:val="20"/>
          <w:lang w:val="lt-LT"/>
          <w14:ligatures w14:val="none"/>
        </w:rPr>
      </w:pPr>
      <w:bookmarkStart w:id="22" w:name="_Hlk144450747"/>
      <w:r w:rsidRPr="00DA6796">
        <w:rPr>
          <w:rFonts w:ascii="Times New Roman" w:eastAsia="Times New Roman" w:hAnsi="Times New Roman" w:cs="Times New Roman"/>
          <w:bCs/>
          <w:kern w:val="0"/>
          <w:sz w:val="24"/>
          <w:szCs w:val="20"/>
          <w:lang w:val="lt-LT"/>
          <w14:ligatures w14:val="none"/>
        </w:rPr>
        <w:t>Apklaustų gyventojų nuomone, socialinėje srityje labiausiai jaučiamas šių užimtumo paslaugų trūkumas (SI-15):</w:t>
      </w:r>
    </w:p>
    <w:p w14:paraId="2332ECA6" w14:textId="77777777" w:rsidR="00DA6796" w:rsidRPr="00BD4A7F" w:rsidRDefault="00DA6796" w:rsidP="00DA6796">
      <w:pPr>
        <w:pStyle w:val="Sraopastraipa"/>
        <w:numPr>
          <w:ilvl w:val="0"/>
          <w:numId w:val="14"/>
        </w:numPr>
        <w:spacing w:after="0" w:line="240" w:lineRule="auto"/>
        <w:ind w:left="993"/>
        <w:jc w:val="both"/>
        <w:rPr>
          <w:rFonts w:ascii="Times New Roman" w:eastAsia="Times New Roman" w:hAnsi="Times New Roman" w:cs="Times New Roman"/>
          <w:bCs/>
          <w:kern w:val="0"/>
          <w:sz w:val="24"/>
          <w:szCs w:val="20"/>
          <w:lang w:val="lt-LT"/>
          <w14:ligatures w14:val="none"/>
        </w:rPr>
      </w:pPr>
      <w:r w:rsidRPr="00DA6796">
        <w:rPr>
          <w:rFonts w:ascii="Times New Roman" w:eastAsia="Times New Roman" w:hAnsi="Times New Roman" w:cs="Times New Roman"/>
          <w:bCs/>
          <w:kern w:val="0"/>
          <w:sz w:val="24"/>
          <w:szCs w:val="20"/>
          <w:lang w:val="lt-LT"/>
          <w14:ligatures w14:val="none"/>
        </w:rPr>
        <w:t>Sociokultūrinės paslaugos (kūrybinės dirbtuvės, laisvalaikio organizavimas, grupinio darbo užsiėmimai, stovyklos ir pan.) (55,2 proc. respondentų nurodė, kad</w:t>
      </w:r>
      <w:r w:rsidRPr="00BD4A7F">
        <w:rPr>
          <w:rFonts w:ascii="Times New Roman" w:eastAsia="Times New Roman" w:hAnsi="Times New Roman" w:cs="Times New Roman"/>
          <w:bCs/>
          <w:kern w:val="0"/>
          <w:sz w:val="24"/>
          <w:szCs w:val="20"/>
          <w:lang w:val="lt-LT"/>
          <w14:ligatures w14:val="none"/>
        </w:rPr>
        <w:t xml:space="preserve"> trūksta);</w:t>
      </w:r>
    </w:p>
    <w:p w14:paraId="73AD723F" w14:textId="77777777" w:rsidR="00DA6796" w:rsidRPr="00507383" w:rsidRDefault="00DA6796" w:rsidP="00DA6796">
      <w:pPr>
        <w:pStyle w:val="Sraopastraipa"/>
        <w:numPr>
          <w:ilvl w:val="0"/>
          <w:numId w:val="14"/>
        </w:numPr>
        <w:spacing w:after="0" w:line="240" w:lineRule="auto"/>
        <w:ind w:left="993"/>
        <w:jc w:val="both"/>
        <w:rPr>
          <w:rFonts w:ascii="Times New Roman" w:eastAsia="Times New Roman" w:hAnsi="Times New Roman" w:cs="Times New Roman"/>
          <w:bCs/>
          <w:kern w:val="0"/>
          <w:sz w:val="24"/>
          <w:szCs w:val="20"/>
          <w:lang w:val="lt-LT"/>
          <w14:ligatures w14:val="none"/>
        </w:rPr>
      </w:pPr>
      <w:r w:rsidRPr="00BD4A7F">
        <w:rPr>
          <w:rFonts w:ascii="Times New Roman" w:eastAsia="Times New Roman" w:hAnsi="Times New Roman" w:cs="Times New Roman"/>
          <w:bCs/>
          <w:kern w:val="0"/>
          <w:sz w:val="24"/>
          <w:szCs w:val="20"/>
          <w:lang w:val="lt-LT"/>
          <w14:ligatures w14:val="none"/>
        </w:rPr>
        <w:t>Senyvo amžiaus</w:t>
      </w:r>
      <w:r w:rsidRPr="00507383">
        <w:rPr>
          <w:rFonts w:ascii="Times New Roman" w:eastAsia="Times New Roman" w:hAnsi="Times New Roman" w:cs="Times New Roman"/>
          <w:bCs/>
          <w:kern w:val="0"/>
          <w:sz w:val="24"/>
          <w:szCs w:val="20"/>
          <w:lang w:val="lt-LT"/>
          <w14:ligatures w14:val="none"/>
        </w:rPr>
        <w:t xml:space="preserve"> asmenų dienos užimtumo centrų</w:t>
      </w:r>
      <w:r>
        <w:rPr>
          <w:rFonts w:ascii="Times New Roman" w:eastAsia="Times New Roman" w:hAnsi="Times New Roman" w:cs="Times New Roman"/>
          <w:bCs/>
          <w:kern w:val="0"/>
          <w:sz w:val="24"/>
          <w:szCs w:val="20"/>
          <w:lang w:val="lt-LT"/>
          <w14:ligatures w14:val="none"/>
        </w:rPr>
        <w:t xml:space="preserve"> (54,5 proc. respondentų nurodė, kad trūksta).</w:t>
      </w:r>
    </w:p>
    <w:bookmarkEnd w:id="22"/>
    <w:p w14:paraId="23D9F1EF" w14:textId="77777777" w:rsidR="00DA6796" w:rsidRDefault="00DA6796" w:rsidP="00BD4A7F">
      <w:pPr>
        <w:spacing w:after="0" w:line="240" w:lineRule="auto"/>
        <w:ind w:firstLine="567"/>
        <w:jc w:val="both"/>
        <w:rPr>
          <w:rFonts w:eastAsia="Calibri"/>
          <w:noProof/>
          <w:color w:val="000000"/>
          <w:sz w:val="24"/>
          <w:szCs w:val="24"/>
          <w:lang w:val="lt-LT"/>
        </w:rPr>
      </w:pPr>
    </w:p>
    <w:p w14:paraId="328CAB70" w14:textId="77777777" w:rsidR="00DA6796" w:rsidRDefault="00DA6796" w:rsidP="00BD4A7F">
      <w:pPr>
        <w:spacing w:after="0" w:line="240" w:lineRule="auto"/>
        <w:ind w:firstLine="567"/>
        <w:jc w:val="both"/>
        <w:rPr>
          <w:rFonts w:eastAsia="Calibri"/>
          <w:noProof/>
          <w:color w:val="000000"/>
          <w:sz w:val="24"/>
          <w:szCs w:val="24"/>
          <w:lang w:val="lt-LT"/>
        </w:rPr>
      </w:pPr>
    </w:p>
    <w:p w14:paraId="23111DFC" w14:textId="77777777" w:rsidR="00DA6796" w:rsidRDefault="00DA6796" w:rsidP="00BD4A7F">
      <w:pPr>
        <w:spacing w:after="0" w:line="240" w:lineRule="auto"/>
        <w:ind w:firstLine="567"/>
        <w:jc w:val="both"/>
        <w:rPr>
          <w:rFonts w:eastAsia="Calibri"/>
          <w:noProof/>
          <w:color w:val="000000"/>
          <w:sz w:val="24"/>
          <w:szCs w:val="24"/>
          <w:lang w:val="lt-LT"/>
        </w:rPr>
      </w:pPr>
    </w:p>
    <w:p w14:paraId="4B63AFA1" w14:textId="77777777" w:rsidR="00DA6796" w:rsidRDefault="00DA6796" w:rsidP="00BD4A7F">
      <w:pPr>
        <w:spacing w:after="0" w:line="240" w:lineRule="auto"/>
        <w:ind w:firstLine="567"/>
        <w:jc w:val="both"/>
        <w:rPr>
          <w:rFonts w:eastAsia="Calibri"/>
          <w:noProof/>
          <w:color w:val="000000"/>
          <w:sz w:val="24"/>
          <w:szCs w:val="24"/>
          <w:lang w:val="lt-LT"/>
        </w:rPr>
      </w:pPr>
    </w:p>
    <w:p w14:paraId="52715AC7" w14:textId="77777777" w:rsidR="00DA6796" w:rsidRPr="00840268" w:rsidRDefault="00DA6796" w:rsidP="00BD4A7F">
      <w:pPr>
        <w:spacing w:after="0" w:line="240" w:lineRule="auto"/>
        <w:ind w:firstLine="567"/>
        <w:jc w:val="both"/>
        <w:rPr>
          <w:rFonts w:eastAsia="Calibri"/>
          <w:noProof/>
          <w:color w:val="000000"/>
          <w:sz w:val="24"/>
          <w:szCs w:val="24"/>
          <w:lang w:val="lt-LT"/>
        </w:rPr>
      </w:pPr>
    </w:p>
    <w:p w14:paraId="54D08E1A" w14:textId="179F524E" w:rsidR="006D1707" w:rsidRPr="007A4D53" w:rsidRDefault="005A07E9" w:rsidP="007A4D53">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lastRenderedPageBreak/>
        <w:t>1</w:t>
      </w:r>
      <w:r w:rsidR="005763B7">
        <w:rPr>
          <w:rFonts w:asciiTheme="majorBidi" w:hAnsiTheme="majorBidi" w:cstheme="majorBidi"/>
          <w:i w:val="0"/>
          <w:iCs w:val="0"/>
          <w:noProof/>
          <w:color w:val="auto"/>
          <w:sz w:val="24"/>
          <w:szCs w:val="24"/>
        </w:rPr>
        <w:t>6</w:t>
      </w:r>
      <w:r w:rsidR="007A4D53" w:rsidRPr="007A4D53">
        <w:rPr>
          <w:rFonts w:asciiTheme="majorBidi" w:hAnsiTheme="majorBidi" w:cstheme="majorBidi"/>
          <w:i w:val="0"/>
          <w:iCs w:val="0"/>
          <w:noProof/>
          <w:color w:val="auto"/>
          <w:sz w:val="24"/>
          <w:szCs w:val="24"/>
        </w:rPr>
        <w:t xml:space="preserve"> </w:t>
      </w:r>
      <w:r w:rsidR="006D1707" w:rsidRPr="007A4D53">
        <w:rPr>
          <w:rFonts w:asciiTheme="majorBidi" w:hAnsiTheme="majorBidi" w:cstheme="majorBidi"/>
          <w:i w:val="0"/>
          <w:iCs w:val="0"/>
          <w:noProof/>
          <w:color w:val="auto"/>
          <w:sz w:val="24"/>
          <w:szCs w:val="24"/>
        </w:rPr>
        <w:t xml:space="preserve">lentelė </w:t>
      </w:r>
    </w:p>
    <w:p w14:paraId="1BFCE311" w14:textId="35CE8896" w:rsidR="00F92365" w:rsidRPr="007A4D53" w:rsidRDefault="00840268" w:rsidP="007A4D53">
      <w:pPr>
        <w:tabs>
          <w:tab w:val="left" w:pos="567"/>
        </w:tabs>
        <w:ind w:firstLine="567"/>
        <w:jc w:val="center"/>
        <w:rPr>
          <w:rFonts w:asciiTheme="majorBidi" w:hAnsiTheme="majorBidi" w:cstheme="majorBidi"/>
          <w:b/>
          <w:bCs/>
          <w:sz w:val="24"/>
          <w:szCs w:val="24"/>
          <w:lang w:val="lt-LT"/>
        </w:rPr>
      </w:pPr>
      <w:r w:rsidRPr="007A4D53">
        <w:rPr>
          <w:rFonts w:asciiTheme="majorBidi" w:hAnsiTheme="majorBidi" w:cstheme="majorBidi"/>
          <w:b/>
          <w:bCs/>
          <w:sz w:val="24"/>
          <w:szCs w:val="24"/>
          <w:lang w:val="lt-LT"/>
        </w:rPr>
        <w:t>Vilkaviškio miesto VVG teritorijoje veikiančios socialinių paslaugų įstaigos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
        <w:gridCol w:w="1686"/>
        <w:gridCol w:w="2451"/>
        <w:gridCol w:w="1374"/>
        <w:gridCol w:w="4007"/>
      </w:tblGrid>
      <w:tr w:rsidR="00100F9E" w:rsidRPr="00840268" w14:paraId="58236269" w14:textId="77777777" w:rsidTr="00B80CC1">
        <w:trPr>
          <w:cantSplit/>
          <w:trHeight w:val="908"/>
          <w:jc w:val="center"/>
        </w:trPr>
        <w:tc>
          <w:tcPr>
            <w:tcW w:w="332" w:type="pct"/>
            <w:shd w:val="clear" w:color="auto" w:fill="BDD6EE" w:themeFill="accent5" w:themeFillTint="66"/>
            <w:vAlign w:val="center"/>
          </w:tcPr>
          <w:p w14:paraId="7791370F" w14:textId="77777777" w:rsidR="00100F9E" w:rsidRPr="00840268" w:rsidRDefault="00100F9E" w:rsidP="00840268">
            <w:pPr>
              <w:spacing w:after="0" w:line="240" w:lineRule="auto"/>
              <w:jc w:val="center"/>
              <w:rPr>
                <w:rFonts w:ascii="Times New Roman" w:eastAsia="Calibri" w:hAnsi="Times New Roman" w:cs="Times New Roman"/>
                <w:b/>
                <w:noProof/>
                <w:kern w:val="0"/>
                <w:sz w:val="24"/>
                <w:szCs w:val="24"/>
                <w:lang w:val="lt-LT"/>
                <w14:ligatures w14:val="none"/>
              </w:rPr>
            </w:pPr>
            <w:r w:rsidRPr="00840268">
              <w:rPr>
                <w:rFonts w:ascii="Times New Roman" w:eastAsia="Calibri" w:hAnsi="Times New Roman" w:cs="Times New Roman"/>
                <w:b/>
                <w:noProof/>
                <w:kern w:val="0"/>
                <w:sz w:val="24"/>
                <w:szCs w:val="24"/>
                <w:lang w:val="lt-LT"/>
                <w14:ligatures w14:val="none"/>
              </w:rPr>
              <w:t>Eil. Nr.</w:t>
            </w:r>
          </w:p>
        </w:tc>
        <w:tc>
          <w:tcPr>
            <w:tcW w:w="827" w:type="pct"/>
            <w:shd w:val="clear" w:color="auto" w:fill="BDD6EE" w:themeFill="accent5" w:themeFillTint="66"/>
            <w:vAlign w:val="center"/>
          </w:tcPr>
          <w:p w14:paraId="53E23C3E" w14:textId="66F05999" w:rsidR="00100F9E" w:rsidRPr="00840268" w:rsidRDefault="00100F9E" w:rsidP="00F65206">
            <w:pPr>
              <w:spacing w:after="0" w:line="240" w:lineRule="auto"/>
              <w:jc w:val="center"/>
              <w:rPr>
                <w:rFonts w:ascii="Times New Roman" w:eastAsia="Calibri" w:hAnsi="Times New Roman" w:cs="Times New Roman"/>
                <w:b/>
                <w:noProof/>
                <w:kern w:val="0"/>
                <w:sz w:val="24"/>
                <w:szCs w:val="24"/>
                <w:lang w:val="lt-LT"/>
                <w14:ligatures w14:val="none"/>
              </w:rPr>
            </w:pPr>
            <w:r w:rsidRPr="00840268">
              <w:rPr>
                <w:rFonts w:ascii="Times New Roman" w:eastAsia="Calibri" w:hAnsi="Times New Roman" w:cs="Times New Roman"/>
                <w:b/>
                <w:noProof/>
                <w:kern w:val="0"/>
                <w:sz w:val="24"/>
                <w:szCs w:val="24"/>
                <w:lang w:val="lt-LT"/>
                <w14:ligatures w14:val="none"/>
              </w:rPr>
              <w:t xml:space="preserve">Socialinių paslaugų įstaigos tipas </w:t>
            </w:r>
          </w:p>
        </w:tc>
        <w:tc>
          <w:tcPr>
            <w:tcW w:w="1202" w:type="pct"/>
            <w:shd w:val="clear" w:color="auto" w:fill="BDD6EE" w:themeFill="accent5" w:themeFillTint="66"/>
            <w:vAlign w:val="center"/>
          </w:tcPr>
          <w:p w14:paraId="292DFB14" w14:textId="77777777" w:rsidR="00100F9E" w:rsidRPr="00840268" w:rsidRDefault="00100F9E" w:rsidP="00840268">
            <w:pPr>
              <w:spacing w:after="0" w:line="240" w:lineRule="auto"/>
              <w:jc w:val="center"/>
              <w:rPr>
                <w:rFonts w:ascii="Times New Roman" w:eastAsia="Calibri" w:hAnsi="Times New Roman" w:cs="Times New Roman"/>
                <w:b/>
                <w:noProof/>
                <w:kern w:val="0"/>
                <w:sz w:val="24"/>
                <w:szCs w:val="24"/>
                <w:lang w:val="lt-LT"/>
                <w14:ligatures w14:val="none"/>
              </w:rPr>
            </w:pPr>
            <w:r w:rsidRPr="00840268">
              <w:rPr>
                <w:rFonts w:ascii="Times New Roman" w:eastAsia="Calibri" w:hAnsi="Times New Roman" w:cs="Times New Roman"/>
                <w:b/>
                <w:noProof/>
                <w:kern w:val="0"/>
                <w:sz w:val="24"/>
                <w:szCs w:val="24"/>
                <w:lang w:val="lt-LT"/>
                <w14:ligatures w14:val="none"/>
              </w:rPr>
              <w:t>Socialinių paslaugų įstaigos pavadinimas</w:t>
            </w:r>
          </w:p>
        </w:tc>
        <w:tc>
          <w:tcPr>
            <w:tcW w:w="674" w:type="pct"/>
            <w:shd w:val="clear" w:color="auto" w:fill="BDD6EE" w:themeFill="accent5" w:themeFillTint="66"/>
            <w:vAlign w:val="center"/>
          </w:tcPr>
          <w:p w14:paraId="6405FEF6" w14:textId="43DDB6CD" w:rsidR="00100F9E" w:rsidRPr="00840268" w:rsidRDefault="00100F9E" w:rsidP="00840268">
            <w:pPr>
              <w:spacing w:after="0" w:line="240" w:lineRule="auto"/>
              <w:jc w:val="center"/>
              <w:rPr>
                <w:rFonts w:ascii="Times New Roman" w:eastAsia="Calibri" w:hAnsi="Times New Roman" w:cs="Times New Roman"/>
                <w:b/>
                <w:noProof/>
                <w:kern w:val="0"/>
                <w:sz w:val="24"/>
                <w:szCs w:val="24"/>
                <w:lang w:val="lt-LT"/>
                <w14:ligatures w14:val="none"/>
              </w:rPr>
            </w:pPr>
            <w:r w:rsidRPr="00840268">
              <w:rPr>
                <w:rFonts w:ascii="Times New Roman" w:eastAsia="Calibri" w:hAnsi="Times New Roman" w:cs="Times New Roman"/>
                <w:b/>
                <w:noProof/>
                <w:kern w:val="0"/>
                <w:sz w:val="24"/>
                <w:szCs w:val="24"/>
                <w:lang w:val="lt-LT"/>
                <w14:ligatures w14:val="none"/>
              </w:rPr>
              <w:t>Pavaldu-mas</w:t>
            </w:r>
          </w:p>
        </w:tc>
        <w:tc>
          <w:tcPr>
            <w:tcW w:w="1965" w:type="pct"/>
            <w:shd w:val="clear" w:color="auto" w:fill="BDD6EE" w:themeFill="accent5" w:themeFillTint="66"/>
            <w:vAlign w:val="center"/>
          </w:tcPr>
          <w:p w14:paraId="55131542" w14:textId="07903F6C" w:rsidR="00100F9E" w:rsidRPr="00840268" w:rsidRDefault="00100F9E" w:rsidP="00840268">
            <w:pPr>
              <w:spacing w:after="0" w:line="240" w:lineRule="auto"/>
              <w:jc w:val="center"/>
              <w:rPr>
                <w:rFonts w:ascii="Times New Roman" w:eastAsia="Calibri" w:hAnsi="Times New Roman" w:cs="Times New Roman"/>
                <w:b/>
                <w:noProof/>
                <w:kern w:val="0"/>
                <w:sz w:val="24"/>
                <w:szCs w:val="24"/>
                <w:lang w:val="lt-LT"/>
                <w14:ligatures w14:val="none"/>
              </w:rPr>
            </w:pPr>
            <w:r w:rsidRPr="00840268">
              <w:rPr>
                <w:rFonts w:ascii="Times New Roman" w:eastAsia="Calibri" w:hAnsi="Times New Roman" w:cs="Times New Roman"/>
                <w:b/>
                <w:noProof/>
                <w:kern w:val="0"/>
                <w:sz w:val="24"/>
                <w:szCs w:val="24"/>
                <w:lang w:val="lt-LT"/>
                <w14:ligatures w14:val="none"/>
              </w:rPr>
              <w:t xml:space="preserve">Vietų (gavėjų) skaičius </w:t>
            </w:r>
            <w:r>
              <w:rPr>
                <w:rFonts w:ascii="Times New Roman" w:eastAsia="Calibri" w:hAnsi="Times New Roman" w:cs="Times New Roman"/>
                <w:b/>
                <w:noProof/>
                <w:kern w:val="0"/>
                <w:sz w:val="24"/>
                <w:szCs w:val="24"/>
                <w:lang w:val="lt-LT"/>
                <w14:ligatures w14:val="none"/>
              </w:rPr>
              <w:t>2022-12-31 d.</w:t>
            </w:r>
          </w:p>
        </w:tc>
      </w:tr>
      <w:tr w:rsidR="004375FC" w:rsidRPr="00840268" w14:paraId="7C62272B" w14:textId="77777777" w:rsidTr="00B80CC1">
        <w:trPr>
          <w:cantSplit/>
          <w:trHeight w:val="337"/>
          <w:jc w:val="center"/>
        </w:trPr>
        <w:tc>
          <w:tcPr>
            <w:tcW w:w="332" w:type="pct"/>
            <w:shd w:val="clear" w:color="auto" w:fill="F2F2F2"/>
          </w:tcPr>
          <w:p w14:paraId="29A10F9F" w14:textId="27FA5286" w:rsidR="004375FC" w:rsidRPr="00840268" w:rsidRDefault="004375FC" w:rsidP="00F65206">
            <w:pPr>
              <w:spacing w:after="0" w:line="240" w:lineRule="auto"/>
              <w:jc w:val="center"/>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1</w:t>
            </w:r>
          </w:p>
        </w:tc>
        <w:tc>
          <w:tcPr>
            <w:tcW w:w="827" w:type="pct"/>
            <w:shd w:val="clear" w:color="auto" w:fill="F2F2F2"/>
          </w:tcPr>
          <w:p w14:paraId="22E121BA" w14:textId="77777777" w:rsidR="004375FC" w:rsidRPr="00840268" w:rsidRDefault="004375FC" w:rsidP="00840268">
            <w:pPr>
              <w:spacing w:after="0" w:line="240" w:lineRule="auto"/>
              <w:jc w:val="center"/>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2</w:t>
            </w:r>
          </w:p>
        </w:tc>
        <w:tc>
          <w:tcPr>
            <w:tcW w:w="1202" w:type="pct"/>
            <w:shd w:val="clear" w:color="auto" w:fill="F2F2F2"/>
          </w:tcPr>
          <w:p w14:paraId="31D7A3AE" w14:textId="77777777" w:rsidR="004375FC" w:rsidRPr="00840268" w:rsidRDefault="004375FC" w:rsidP="00840268">
            <w:pPr>
              <w:spacing w:after="0" w:line="240" w:lineRule="auto"/>
              <w:jc w:val="center"/>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3</w:t>
            </w:r>
          </w:p>
        </w:tc>
        <w:tc>
          <w:tcPr>
            <w:tcW w:w="674" w:type="pct"/>
            <w:shd w:val="clear" w:color="auto" w:fill="F2F2F2"/>
          </w:tcPr>
          <w:p w14:paraId="38AF0C26" w14:textId="77777777" w:rsidR="004375FC" w:rsidRPr="00840268" w:rsidRDefault="004375FC" w:rsidP="00840268">
            <w:pPr>
              <w:spacing w:after="0" w:line="240" w:lineRule="auto"/>
              <w:jc w:val="center"/>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4</w:t>
            </w:r>
          </w:p>
        </w:tc>
        <w:tc>
          <w:tcPr>
            <w:tcW w:w="1965" w:type="pct"/>
            <w:shd w:val="clear" w:color="auto" w:fill="F2F2F2"/>
          </w:tcPr>
          <w:p w14:paraId="61EA80F5" w14:textId="6C8BCA00" w:rsidR="004375FC" w:rsidRPr="00840268" w:rsidRDefault="004375FC" w:rsidP="00840268">
            <w:pPr>
              <w:spacing w:after="0" w:line="240" w:lineRule="auto"/>
              <w:jc w:val="center"/>
              <w:rPr>
                <w:rFonts w:ascii="Times New Roman" w:eastAsia="Calibri" w:hAnsi="Times New Roman" w:cs="Times New Roman"/>
                <w:noProof/>
                <w:kern w:val="0"/>
                <w:sz w:val="24"/>
                <w:szCs w:val="24"/>
                <w:lang w:val="lt-LT"/>
                <w14:ligatures w14:val="none"/>
              </w:rPr>
            </w:pPr>
            <w:r>
              <w:rPr>
                <w:rFonts w:ascii="Times New Roman" w:eastAsia="Calibri" w:hAnsi="Times New Roman" w:cs="Times New Roman"/>
                <w:noProof/>
                <w:kern w:val="0"/>
                <w:sz w:val="24"/>
                <w:szCs w:val="24"/>
                <w:lang w:val="lt-LT"/>
                <w14:ligatures w14:val="none"/>
              </w:rPr>
              <w:t>5</w:t>
            </w:r>
          </w:p>
        </w:tc>
      </w:tr>
      <w:tr w:rsidR="004375FC" w:rsidRPr="00840268" w14:paraId="3020B780" w14:textId="77777777" w:rsidTr="00B80CC1">
        <w:trPr>
          <w:trHeight w:val="898"/>
          <w:jc w:val="center"/>
        </w:trPr>
        <w:tc>
          <w:tcPr>
            <w:tcW w:w="332" w:type="pct"/>
          </w:tcPr>
          <w:p w14:paraId="74BE5DCD" w14:textId="76512AE9" w:rsidR="004375FC" w:rsidRPr="00840268" w:rsidRDefault="004375FC" w:rsidP="00840268">
            <w:pPr>
              <w:spacing w:after="0" w:line="240" w:lineRule="auto"/>
              <w:jc w:val="center"/>
              <w:rPr>
                <w:rFonts w:ascii="Times New Roman" w:eastAsia="Calibri" w:hAnsi="Times New Roman" w:cs="Times New Roman"/>
                <w:noProof/>
                <w:kern w:val="0"/>
                <w:sz w:val="24"/>
                <w:szCs w:val="24"/>
                <w:lang w:val="lt-LT"/>
                <w14:ligatures w14:val="none"/>
              </w:rPr>
            </w:pPr>
            <w:r>
              <w:rPr>
                <w:rFonts w:ascii="Times New Roman" w:eastAsia="Calibri" w:hAnsi="Times New Roman" w:cs="Times New Roman"/>
                <w:noProof/>
                <w:kern w:val="0"/>
                <w:sz w:val="24"/>
                <w:szCs w:val="24"/>
                <w:lang w:val="lt-LT"/>
                <w14:ligatures w14:val="none"/>
              </w:rPr>
              <w:t>1</w:t>
            </w:r>
            <w:r w:rsidRPr="00840268">
              <w:rPr>
                <w:rFonts w:ascii="Times New Roman" w:eastAsia="Calibri" w:hAnsi="Times New Roman" w:cs="Times New Roman"/>
                <w:noProof/>
                <w:kern w:val="0"/>
                <w:sz w:val="24"/>
                <w:szCs w:val="24"/>
                <w:lang w:val="lt-LT"/>
                <w14:ligatures w14:val="none"/>
              </w:rPr>
              <w:t>.</w:t>
            </w:r>
          </w:p>
        </w:tc>
        <w:tc>
          <w:tcPr>
            <w:tcW w:w="827" w:type="pct"/>
          </w:tcPr>
          <w:p w14:paraId="4621734A" w14:textId="77777777" w:rsidR="004375FC" w:rsidRPr="00840268" w:rsidRDefault="004375FC"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 xml:space="preserve">Dienos socialinės globos centrai </w:t>
            </w:r>
          </w:p>
        </w:tc>
        <w:tc>
          <w:tcPr>
            <w:tcW w:w="1202" w:type="pct"/>
          </w:tcPr>
          <w:p w14:paraId="0C50B46E" w14:textId="77777777" w:rsidR="004375FC" w:rsidRPr="00840268" w:rsidRDefault="004375FC"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Vilkaviškio socialinės pagalbos centras</w:t>
            </w:r>
          </w:p>
        </w:tc>
        <w:tc>
          <w:tcPr>
            <w:tcW w:w="674" w:type="pct"/>
          </w:tcPr>
          <w:p w14:paraId="0F268B93" w14:textId="77777777" w:rsidR="004375FC" w:rsidRPr="00840268" w:rsidRDefault="004375FC"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Savival-dybės</w:t>
            </w:r>
          </w:p>
        </w:tc>
        <w:tc>
          <w:tcPr>
            <w:tcW w:w="1965" w:type="pct"/>
          </w:tcPr>
          <w:p w14:paraId="2BA6914B" w14:textId="3F084B58" w:rsidR="004375FC" w:rsidRPr="00840268" w:rsidRDefault="004375FC" w:rsidP="00840268">
            <w:pPr>
              <w:spacing w:after="0" w:line="240" w:lineRule="auto"/>
              <w:jc w:val="center"/>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25</w:t>
            </w:r>
          </w:p>
        </w:tc>
      </w:tr>
      <w:tr w:rsidR="00B80CC1" w:rsidRPr="00A76347" w14:paraId="1DD8ACC6" w14:textId="77777777" w:rsidTr="00B80CC1">
        <w:trPr>
          <w:trHeight w:val="699"/>
          <w:jc w:val="center"/>
        </w:trPr>
        <w:tc>
          <w:tcPr>
            <w:tcW w:w="332" w:type="pct"/>
            <w:vMerge w:val="restart"/>
          </w:tcPr>
          <w:p w14:paraId="792E1B21" w14:textId="37F8B397" w:rsidR="00B80CC1" w:rsidRPr="00840268" w:rsidRDefault="00B80CC1" w:rsidP="00840268">
            <w:pPr>
              <w:spacing w:after="0" w:line="240" w:lineRule="auto"/>
              <w:jc w:val="center"/>
              <w:rPr>
                <w:rFonts w:ascii="Times New Roman" w:eastAsia="Calibri" w:hAnsi="Times New Roman" w:cs="Times New Roman"/>
                <w:noProof/>
                <w:kern w:val="0"/>
                <w:sz w:val="24"/>
                <w:szCs w:val="24"/>
                <w:lang w:val="lt-LT"/>
                <w14:ligatures w14:val="none"/>
              </w:rPr>
            </w:pPr>
            <w:r>
              <w:rPr>
                <w:rFonts w:ascii="Times New Roman" w:eastAsia="Calibri" w:hAnsi="Times New Roman" w:cs="Times New Roman"/>
                <w:noProof/>
                <w:kern w:val="0"/>
                <w:sz w:val="24"/>
                <w:szCs w:val="24"/>
                <w:lang w:val="lt-LT"/>
                <w14:ligatures w14:val="none"/>
              </w:rPr>
              <w:t>2.</w:t>
            </w:r>
          </w:p>
        </w:tc>
        <w:tc>
          <w:tcPr>
            <w:tcW w:w="827" w:type="pct"/>
            <w:vMerge w:val="restart"/>
          </w:tcPr>
          <w:p w14:paraId="78D3B3B3"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 xml:space="preserve">Kitos socialinių paslaugų įstaigos </w:t>
            </w:r>
          </w:p>
        </w:tc>
        <w:tc>
          <w:tcPr>
            <w:tcW w:w="1202" w:type="pct"/>
          </w:tcPr>
          <w:p w14:paraId="6CA1DDD3"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Vilkaviškio socialinės pagalbos centras</w:t>
            </w:r>
          </w:p>
          <w:p w14:paraId="276471DD"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p>
        </w:tc>
        <w:tc>
          <w:tcPr>
            <w:tcW w:w="674" w:type="pct"/>
          </w:tcPr>
          <w:p w14:paraId="5370EDD2"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Savival-dybės</w:t>
            </w:r>
          </w:p>
        </w:tc>
        <w:tc>
          <w:tcPr>
            <w:tcW w:w="1965" w:type="pct"/>
          </w:tcPr>
          <w:p w14:paraId="3D4B0FE5" w14:textId="709CA709" w:rsidR="00B80CC1" w:rsidRPr="006D1707" w:rsidRDefault="00B80CC1" w:rsidP="00CB6C94">
            <w:pPr>
              <w:pStyle w:val="Sraopastraipa"/>
              <w:numPr>
                <w:ilvl w:val="0"/>
                <w:numId w:val="29"/>
              </w:numPr>
              <w:tabs>
                <w:tab w:val="left" w:pos="505"/>
              </w:tabs>
              <w:spacing w:after="0" w:line="240" w:lineRule="auto"/>
              <w:ind w:left="0" w:firstLine="222"/>
              <w:jc w:val="both"/>
              <w:rPr>
                <w:rFonts w:ascii="Times New Roman" w:eastAsia="Calibri" w:hAnsi="Times New Roman" w:cs="Times New Roman"/>
                <w:noProof/>
                <w:kern w:val="0"/>
                <w:sz w:val="24"/>
                <w:szCs w:val="24"/>
                <w:lang w:val="lt-LT"/>
                <w14:ligatures w14:val="none"/>
              </w:rPr>
            </w:pPr>
            <w:r w:rsidRPr="006D1707">
              <w:rPr>
                <w:rFonts w:ascii="Times New Roman" w:eastAsia="Calibri" w:hAnsi="Times New Roman" w:cs="Times New Roman"/>
                <w:noProof/>
                <w:kern w:val="0"/>
                <w:sz w:val="24"/>
                <w:szCs w:val="24"/>
                <w:lang w:val="lt-LT"/>
                <w14:ligatures w14:val="none"/>
              </w:rPr>
              <w:t>Socialinės priežiūros (pagalbos į namus) paslaugos – 323 gavėjai</w:t>
            </w:r>
          </w:p>
          <w:p w14:paraId="35C853C3" w14:textId="490C1C0B" w:rsidR="00B80CC1" w:rsidRPr="006D1707" w:rsidRDefault="00B80CC1" w:rsidP="00CB6C94">
            <w:pPr>
              <w:pStyle w:val="Sraopastraipa"/>
              <w:numPr>
                <w:ilvl w:val="0"/>
                <w:numId w:val="29"/>
              </w:numPr>
              <w:tabs>
                <w:tab w:val="left" w:pos="505"/>
              </w:tabs>
              <w:spacing w:after="0" w:line="240" w:lineRule="auto"/>
              <w:ind w:left="0" w:firstLine="222"/>
              <w:jc w:val="both"/>
              <w:rPr>
                <w:rFonts w:ascii="Times New Roman" w:eastAsia="Calibri" w:hAnsi="Times New Roman" w:cs="Times New Roman"/>
                <w:noProof/>
                <w:kern w:val="0"/>
                <w:sz w:val="24"/>
                <w:szCs w:val="24"/>
                <w:lang w:val="lt-LT"/>
                <w14:ligatures w14:val="none"/>
              </w:rPr>
            </w:pPr>
            <w:r w:rsidRPr="006D1707">
              <w:rPr>
                <w:rFonts w:ascii="Times New Roman" w:eastAsia="Calibri" w:hAnsi="Times New Roman" w:cs="Times New Roman"/>
                <w:noProof/>
                <w:kern w:val="0"/>
                <w:sz w:val="24"/>
                <w:szCs w:val="24"/>
                <w:lang w:val="lt-LT"/>
                <w14:ligatures w14:val="none"/>
              </w:rPr>
              <w:t>Socialinės priežiūros (socialinių įgūdžių ugdymo, palaikymo ir (ar) atkūrimo) paslaugos – 262 šeimos</w:t>
            </w:r>
          </w:p>
          <w:p w14:paraId="4275535C" w14:textId="785AA8D6" w:rsidR="00B80CC1" w:rsidRPr="006D1707" w:rsidRDefault="00B80CC1" w:rsidP="00CB6C94">
            <w:pPr>
              <w:pStyle w:val="Sraopastraipa"/>
              <w:numPr>
                <w:ilvl w:val="0"/>
                <w:numId w:val="29"/>
              </w:numPr>
              <w:tabs>
                <w:tab w:val="left" w:pos="505"/>
              </w:tabs>
              <w:spacing w:after="0" w:line="240" w:lineRule="auto"/>
              <w:ind w:left="0" w:firstLine="222"/>
              <w:jc w:val="both"/>
              <w:rPr>
                <w:rFonts w:ascii="Times New Roman" w:eastAsia="Calibri" w:hAnsi="Times New Roman" w:cs="Times New Roman"/>
                <w:noProof/>
                <w:kern w:val="0"/>
                <w:sz w:val="24"/>
                <w:szCs w:val="24"/>
                <w:lang w:val="lt-LT"/>
                <w14:ligatures w14:val="none"/>
              </w:rPr>
            </w:pPr>
            <w:r w:rsidRPr="006D1707">
              <w:rPr>
                <w:rFonts w:ascii="Times New Roman" w:eastAsia="Calibri" w:hAnsi="Times New Roman" w:cs="Times New Roman"/>
                <w:noProof/>
                <w:kern w:val="0"/>
                <w:sz w:val="24"/>
                <w:szCs w:val="24"/>
                <w:lang w:val="lt-LT"/>
                <w14:ligatures w14:val="none"/>
              </w:rPr>
              <w:t>Socialinės globos (dienos socialinės globos asmens namuose) paslaugos – 99 gavėjai</w:t>
            </w:r>
          </w:p>
          <w:p w14:paraId="2238940E" w14:textId="379C0AE4" w:rsidR="00B80CC1" w:rsidRPr="006D1707" w:rsidRDefault="00B80CC1" w:rsidP="00CB6C94">
            <w:pPr>
              <w:pStyle w:val="Sraopastraipa"/>
              <w:numPr>
                <w:ilvl w:val="0"/>
                <w:numId w:val="29"/>
              </w:numPr>
              <w:tabs>
                <w:tab w:val="left" w:pos="505"/>
              </w:tabs>
              <w:spacing w:after="0" w:line="240" w:lineRule="auto"/>
              <w:ind w:left="0" w:firstLine="222"/>
              <w:jc w:val="both"/>
              <w:rPr>
                <w:rFonts w:ascii="Times New Roman" w:eastAsia="Calibri" w:hAnsi="Times New Roman" w:cs="Times New Roman"/>
                <w:noProof/>
                <w:kern w:val="0"/>
                <w:sz w:val="24"/>
                <w:szCs w:val="24"/>
                <w:lang w:val="lt-LT"/>
                <w14:ligatures w14:val="none"/>
              </w:rPr>
            </w:pPr>
            <w:r w:rsidRPr="006D1707">
              <w:rPr>
                <w:rFonts w:ascii="Times New Roman" w:eastAsia="Calibri" w:hAnsi="Times New Roman" w:cs="Times New Roman"/>
                <w:noProof/>
                <w:kern w:val="0"/>
                <w:sz w:val="24"/>
                <w:szCs w:val="24"/>
                <w:lang w:val="lt-LT"/>
                <w14:ligatures w14:val="none"/>
              </w:rPr>
              <w:t xml:space="preserve">Bendrosios socialinės (transporto organizavimo) paslaugos – 62 gavėjai </w:t>
            </w:r>
          </w:p>
          <w:p w14:paraId="3599A686" w14:textId="3A6B0B44" w:rsidR="00B80CC1" w:rsidRPr="006D1707" w:rsidRDefault="00B80CC1" w:rsidP="00CB6C94">
            <w:pPr>
              <w:pStyle w:val="Sraopastraipa"/>
              <w:numPr>
                <w:ilvl w:val="0"/>
                <w:numId w:val="29"/>
              </w:numPr>
              <w:tabs>
                <w:tab w:val="left" w:pos="505"/>
              </w:tabs>
              <w:spacing w:after="0" w:line="240" w:lineRule="auto"/>
              <w:ind w:left="0" w:firstLine="222"/>
              <w:jc w:val="both"/>
              <w:rPr>
                <w:rFonts w:ascii="Times New Roman" w:eastAsia="Calibri" w:hAnsi="Times New Roman" w:cs="Times New Roman"/>
                <w:noProof/>
                <w:kern w:val="0"/>
                <w:sz w:val="24"/>
                <w:szCs w:val="24"/>
                <w:lang w:val="lt-LT"/>
                <w14:ligatures w14:val="none"/>
              </w:rPr>
            </w:pPr>
            <w:r w:rsidRPr="006D1707">
              <w:rPr>
                <w:rFonts w:ascii="Times New Roman" w:eastAsia="Calibri" w:hAnsi="Times New Roman" w:cs="Times New Roman"/>
                <w:noProof/>
                <w:kern w:val="0"/>
                <w:sz w:val="24"/>
                <w:szCs w:val="24"/>
                <w:lang w:val="lt-LT"/>
                <w14:ligatures w14:val="none"/>
              </w:rPr>
              <w:t>Aprūpinimas techninės pagalbos priemonėmis – 341 gavėjas</w:t>
            </w:r>
          </w:p>
          <w:p w14:paraId="62962BE2" w14:textId="77777777" w:rsidR="00B80CC1" w:rsidRPr="006D1707" w:rsidRDefault="00B80CC1" w:rsidP="00CB6C94">
            <w:pPr>
              <w:pStyle w:val="Sraopastraipa"/>
              <w:numPr>
                <w:ilvl w:val="0"/>
                <w:numId w:val="29"/>
              </w:numPr>
              <w:tabs>
                <w:tab w:val="left" w:pos="505"/>
              </w:tabs>
              <w:spacing w:after="0" w:line="240" w:lineRule="auto"/>
              <w:ind w:left="0" w:firstLine="222"/>
              <w:jc w:val="both"/>
              <w:rPr>
                <w:rFonts w:ascii="Times New Roman" w:eastAsia="Calibri" w:hAnsi="Times New Roman" w:cs="Times New Roman"/>
                <w:noProof/>
                <w:kern w:val="0"/>
                <w:sz w:val="24"/>
                <w:szCs w:val="24"/>
                <w:lang w:val="fi-FI"/>
                <w14:ligatures w14:val="none"/>
              </w:rPr>
            </w:pPr>
            <w:r w:rsidRPr="006D1707">
              <w:rPr>
                <w:rFonts w:ascii="Times New Roman" w:eastAsia="Calibri" w:hAnsi="Times New Roman" w:cs="Times New Roman"/>
                <w:noProof/>
                <w:kern w:val="0"/>
                <w:sz w:val="24"/>
                <w:szCs w:val="24"/>
                <w:lang w:val="lt-LT"/>
                <w14:ligatures w14:val="none"/>
              </w:rPr>
              <w:t xml:space="preserve">Budintys globotojai – </w:t>
            </w:r>
            <w:r w:rsidRPr="006D1707">
              <w:rPr>
                <w:rFonts w:ascii="Times New Roman" w:eastAsia="Calibri" w:hAnsi="Times New Roman" w:cs="Times New Roman"/>
                <w:noProof/>
                <w:kern w:val="0"/>
                <w:sz w:val="24"/>
                <w:szCs w:val="24"/>
                <w:lang w:val="fi-FI"/>
                <w14:ligatures w14:val="none"/>
              </w:rPr>
              <w:t>3</w:t>
            </w:r>
          </w:p>
          <w:p w14:paraId="295E3309" w14:textId="6D5D1BA4" w:rsidR="00B80CC1" w:rsidRPr="006D1707" w:rsidRDefault="00B80CC1" w:rsidP="00CB6C94">
            <w:pPr>
              <w:pStyle w:val="Sraopastraipa"/>
              <w:numPr>
                <w:ilvl w:val="0"/>
                <w:numId w:val="29"/>
              </w:numPr>
              <w:tabs>
                <w:tab w:val="left" w:pos="505"/>
              </w:tabs>
              <w:spacing w:after="0" w:line="240" w:lineRule="auto"/>
              <w:ind w:left="0" w:firstLine="222"/>
              <w:jc w:val="both"/>
              <w:rPr>
                <w:rFonts w:ascii="Times New Roman" w:eastAsia="Calibri" w:hAnsi="Times New Roman" w:cs="Times New Roman"/>
                <w:noProof/>
                <w:kern w:val="0"/>
                <w:sz w:val="24"/>
                <w:szCs w:val="24"/>
                <w:lang w:val="lt-LT"/>
                <w14:ligatures w14:val="none"/>
              </w:rPr>
            </w:pPr>
            <w:r w:rsidRPr="006D1707">
              <w:rPr>
                <w:rFonts w:ascii="Times New Roman" w:eastAsia="Calibri" w:hAnsi="Times New Roman" w:cs="Times New Roman"/>
                <w:noProof/>
                <w:kern w:val="0"/>
                <w:sz w:val="24"/>
                <w:szCs w:val="24"/>
                <w:lang w:val="lt-LT"/>
                <w14:ligatures w14:val="none"/>
              </w:rPr>
              <w:t>Globėjai, kuriems teikiamos reikalingos paslaugos – 42</w:t>
            </w:r>
          </w:p>
        </w:tc>
      </w:tr>
      <w:tr w:rsidR="00B80CC1" w:rsidRPr="00A76347" w14:paraId="6F054CEF" w14:textId="77777777" w:rsidTr="00B80CC1">
        <w:trPr>
          <w:trHeight w:val="852"/>
          <w:jc w:val="center"/>
        </w:trPr>
        <w:tc>
          <w:tcPr>
            <w:tcW w:w="332" w:type="pct"/>
            <w:vMerge/>
          </w:tcPr>
          <w:p w14:paraId="6D55F872" w14:textId="77777777" w:rsidR="00B80CC1" w:rsidRPr="00840268" w:rsidRDefault="00B80CC1" w:rsidP="00840268">
            <w:pPr>
              <w:spacing w:after="0" w:line="240" w:lineRule="auto"/>
              <w:jc w:val="center"/>
              <w:rPr>
                <w:rFonts w:ascii="Times New Roman" w:eastAsia="Calibri" w:hAnsi="Times New Roman" w:cs="Times New Roman"/>
                <w:noProof/>
                <w:kern w:val="0"/>
                <w:sz w:val="24"/>
                <w:szCs w:val="24"/>
                <w:highlight w:val="yellow"/>
                <w:lang w:val="lt-LT"/>
                <w14:ligatures w14:val="none"/>
              </w:rPr>
            </w:pPr>
          </w:p>
        </w:tc>
        <w:tc>
          <w:tcPr>
            <w:tcW w:w="827" w:type="pct"/>
            <w:vMerge/>
          </w:tcPr>
          <w:p w14:paraId="16291F15" w14:textId="77777777" w:rsidR="00B80CC1" w:rsidRPr="00840268" w:rsidRDefault="00B80CC1" w:rsidP="00840268">
            <w:pPr>
              <w:spacing w:after="0" w:line="240" w:lineRule="auto"/>
              <w:rPr>
                <w:rFonts w:ascii="Times New Roman" w:eastAsia="Calibri" w:hAnsi="Times New Roman" w:cs="Times New Roman"/>
                <w:noProof/>
                <w:kern w:val="0"/>
                <w:sz w:val="24"/>
                <w:szCs w:val="24"/>
                <w:highlight w:val="yellow"/>
                <w:lang w:val="lt-LT"/>
                <w14:ligatures w14:val="none"/>
              </w:rPr>
            </w:pPr>
          </w:p>
        </w:tc>
        <w:tc>
          <w:tcPr>
            <w:tcW w:w="1202" w:type="pct"/>
          </w:tcPr>
          <w:p w14:paraId="429A313C"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 xml:space="preserve">Bendruomeniniai šeimos namai </w:t>
            </w:r>
          </w:p>
          <w:p w14:paraId="305FA503" w14:textId="77777777" w:rsidR="00B80CC1" w:rsidRPr="00840268" w:rsidRDefault="00B80CC1" w:rsidP="00840268">
            <w:pPr>
              <w:spacing w:after="0" w:line="240" w:lineRule="auto"/>
              <w:rPr>
                <w:rFonts w:ascii="Times New Roman" w:eastAsia="Calibri" w:hAnsi="Times New Roman" w:cs="Times New Roman"/>
                <w:noProof/>
                <w:kern w:val="0"/>
                <w:sz w:val="16"/>
                <w:szCs w:val="16"/>
                <w:lang w:val="lt-LT"/>
                <w14:ligatures w14:val="none"/>
              </w:rPr>
            </w:pPr>
          </w:p>
        </w:tc>
        <w:tc>
          <w:tcPr>
            <w:tcW w:w="674" w:type="pct"/>
          </w:tcPr>
          <w:p w14:paraId="1976394F" w14:textId="5E093010" w:rsidR="00B80CC1" w:rsidRPr="00840268" w:rsidRDefault="00B80CC1" w:rsidP="00612D3B">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Vilkaviš- kio r</w:t>
            </w:r>
            <w:r>
              <w:rPr>
                <w:rFonts w:ascii="Times New Roman" w:eastAsia="Calibri" w:hAnsi="Times New Roman" w:cs="Times New Roman"/>
                <w:noProof/>
                <w:kern w:val="0"/>
                <w:sz w:val="24"/>
                <w:szCs w:val="24"/>
                <w:lang w:val="lt-LT"/>
                <w14:ligatures w14:val="none"/>
              </w:rPr>
              <w:t xml:space="preserve">. </w:t>
            </w:r>
            <w:r w:rsidRPr="00840268">
              <w:rPr>
                <w:rFonts w:ascii="Times New Roman" w:eastAsia="Calibri" w:hAnsi="Times New Roman" w:cs="Times New Roman"/>
                <w:noProof/>
                <w:kern w:val="0"/>
                <w:sz w:val="24"/>
                <w:szCs w:val="24"/>
                <w:lang w:val="lt-LT"/>
                <w14:ligatures w14:val="none"/>
              </w:rPr>
              <w:t>švietimo pagalbos tarnyba,</w:t>
            </w:r>
            <w:r>
              <w:rPr>
                <w:rFonts w:ascii="Times New Roman" w:eastAsia="Calibri" w:hAnsi="Times New Roman" w:cs="Times New Roman"/>
                <w:noProof/>
                <w:kern w:val="0"/>
                <w:sz w:val="24"/>
                <w:szCs w:val="24"/>
                <w:lang w:val="lt-LT"/>
                <w14:ligatures w14:val="none"/>
              </w:rPr>
              <w:t xml:space="preserve"> </w:t>
            </w:r>
            <w:r w:rsidRPr="00840268">
              <w:rPr>
                <w:rFonts w:ascii="Times New Roman" w:eastAsia="Calibri" w:hAnsi="Times New Roman" w:cs="Times New Roman"/>
                <w:noProof/>
                <w:kern w:val="0"/>
                <w:sz w:val="24"/>
                <w:szCs w:val="24"/>
                <w:lang w:val="lt-LT"/>
                <w14:ligatures w14:val="none"/>
              </w:rPr>
              <w:t>NVO</w:t>
            </w:r>
          </w:p>
        </w:tc>
        <w:tc>
          <w:tcPr>
            <w:tcW w:w="1965" w:type="pct"/>
          </w:tcPr>
          <w:p w14:paraId="382A0DD4" w14:textId="28F6C56B" w:rsidR="00B80CC1" w:rsidRPr="006D1707" w:rsidRDefault="00B80CC1" w:rsidP="00612D3B">
            <w:pPr>
              <w:spacing w:after="0" w:line="240" w:lineRule="auto"/>
              <w:jc w:val="both"/>
              <w:rPr>
                <w:rFonts w:ascii="Times New Roman" w:eastAsia="Calibri" w:hAnsi="Times New Roman" w:cs="Times New Roman"/>
                <w:noProof/>
                <w:kern w:val="0"/>
                <w:sz w:val="24"/>
                <w:szCs w:val="24"/>
                <w:lang w:val="lt-LT"/>
                <w14:ligatures w14:val="none"/>
              </w:rPr>
            </w:pPr>
            <w:r w:rsidRPr="006D1707">
              <w:rPr>
                <w:rFonts w:ascii="Times New Roman" w:eastAsia="Calibri" w:hAnsi="Times New Roman" w:cs="Times New Roman"/>
                <w:noProof/>
                <w:kern w:val="0"/>
                <w:sz w:val="24"/>
                <w:szCs w:val="24"/>
                <w:lang w:val="lt-LT"/>
                <w14:ligatures w14:val="none"/>
              </w:rPr>
              <w:t>Kompleksinės paslaugos šeimai, asmeninio asistento paslaugos  – 194</w:t>
            </w:r>
          </w:p>
          <w:p w14:paraId="16986271" w14:textId="6D1E82EC" w:rsidR="00B80CC1" w:rsidRPr="006D1707" w:rsidRDefault="00B80CC1" w:rsidP="00612D3B">
            <w:pPr>
              <w:spacing w:after="0" w:line="240" w:lineRule="auto"/>
              <w:jc w:val="both"/>
              <w:rPr>
                <w:rFonts w:ascii="Times New Roman" w:eastAsia="Calibri" w:hAnsi="Times New Roman" w:cs="Times New Roman"/>
                <w:noProof/>
                <w:kern w:val="0"/>
                <w:sz w:val="24"/>
                <w:szCs w:val="24"/>
                <w:lang w:val="lt-LT"/>
                <w14:ligatures w14:val="none"/>
              </w:rPr>
            </w:pPr>
          </w:p>
        </w:tc>
      </w:tr>
      <w:tr w:rsidR="00B80CC1" w:rsidRPr="002447EA" w14:paraId="548144EE" w14:textId="77777777" w:rsidTr="00B80CC1">
        <w:trPr>
          <w:trHeight w:val="841"/>
          <w:jc w:val="center"/>
        </w:trPr>
        <w:tc>
          <w:tcPr>
            <w:tcW w:w="332" w:type="pct"/>
            <w:vMerge/>
          </w:tcPr>
          <w:p w14:paraId="4D350FA5" w14:textId="77777777" w:rsidR="00B80CC1" w:rsidRPr="00840268" w:rsidRDefault="00B80CC1" w:rsidP="00840268">
            <w:pPr>
              <w:spacing w:after="0" w:line="240" w:lineRule="auto"/>
              <w:jc w:val="center"/>
              <w:rPr>
                <w:rFonts w:ascii="Times New Roman" w:eastAsia="Calibri" w:hAnsi="Times New Roman" w:cs="Times New Roman"/>
                <w:noProof/>
                <w:kern w:val="0"/>
                <w:sz w:val="24"/>
                <w:szCs w:val="24"/>
                <w:highlight w:val="yellow"/>
                <w:lang w:val="lt-LT"/>
                <w14:ligatures w14:val="none"/>
              </w:rPr>
            </w:pPr>
          </w:p>
        </w:tc>
        <w:tc>
          <w:tcPr>
            <w:tcW w:w="827" w:type="pct"/>
            <w:vMerge/>
          </w:tcPr>
          <w:p w14:paraId="07A61013" w14:textId="77777777" w:rsidR="00B80CC1" w:rsidRPr="00840268" w:rsidRDefault="00B80CC1" w:rsidP="00840268">
            <w:pPr>
              <w:spacing w:after="0" w:line="240" w:lineRule="auto"/>
              <w:rPr>
                <w:rFonts w:ascii="Times New Roman" w:eastAsia="Calibri" w:hAnsi="Times New Roman" w:cs="Times New Roman"/>
                <w:noProof/>
                <w:kern w:val="0"/>
                <w:sz w:val="24"/>
                <w:szCs w:val="24"/>
                <w:highlight w:val="yellow"/>
                <w:lang w:val="lt-LT"/>
                <w14:ligatures w14:val="none"/>
              </w:rPr>
            </w:pPr>
          </w:p>
        </w:tc>
        <w:tc>
          <w:tcPr>
            <w:tcW w:w="1202" w:type="pct"/>
          </w:tcPr>
          <w:p w14:paraId="08C3684C" w14:textId="76CE2AFF"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Labdaros valgykl</w:t>
            </w:r>
            <w:r>
              <w:rPr>
                <w:rFonts w:ascii="Times New Roman" w:eastAsia="Calibri" w:hAnsi="Times New Roman" w:cs="Times New Roman"/>
                <w:noProof/>
                <w:kern w:val="0"/>
                <w:sz w:val="24"/>
                <w:szCs w:val="24"/>
                <w:lang w:val="lt-LT"/>
                <w14:ligatures w14:val="none"/>
              </w:rPr>
              <w:t>a</w:t>
            </w:r>
          </w:p>
          <w:p w14:paraId="4B84D259" w14:textId="5E546043"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p>
        </w:tc>
        <w:tc>
          <w:tcPr>
            <w:tcW w:w="674" w:type="pct"/>
          </w:tcPr>
          <w:p w14:paraId="418676A6"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NVO</w:t>
            </w:r>
          </w:p>
        </w:tc>
        <w:tc>
          <w:tcPr>
            <w:tcW w:w="1965" w:type="pct"/>
          </w:tcPr>
          <w:p w14:paraId="5483848F" w14:textId="3180581D" w:rsidR="00B80CC1" w:rsidRPr="00840268" w:rsidRDefault="00B80CC1" w:rsidP="00612D3B">
            <w:pPr>
              <w:spacing w:after="0" w:line="240" w:lineRule="auto"/>
              <w:jc w:val="both"/>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 xml:space="preserve">Maistą gaunančių asmenų skaičius – </w:t>
            </w:r>
            <w:r>
              <w:rPr>
                <w:rFonts w:ascii="Times New Roman" w:eastAsia="Calibri" w:hAnsi="Times New Roman" w:cs="Times New Roman"/>
                <w:noProof/>
                <w:kern w:val="0"/>
                <w:sz w:val="24"/>
                <w:szCs w:val="24"/>
                <w:lang w:val="lt-LT"/>
                <w14:ligatures w14:val="none"/>
              </w:rPr>
              <w:t>70</w:t>
            </w:r>
            <w:r w:rsidRPr="00840268">
              <w:rPr>
                <w:rFonts w:ascii="Times New Roman" w:eastAsia="Calibri" w:hAnsi="Times New Roman" w:cs="Times New Roman"/>
                <w:noProof/>
                <w:kern w:val="0"/>
                <w:sz w:val="24"/>
                <w:szCs w:val="24"/>
                <w:lang w:val="lt-LT"/>
                <w14:ligatures w14:val="none"/>
              </w:rPr>
              <w:t xml:space="preserve"> (iš jų: 15 asmenų maistas išvežiojamas į namus)</w:t>
            </w:r>
          </w:p>
        </w:tc>
      </w:tr>
      <w:tr w:rsidR="00B80CC1" w:rsidRPr="00840268" w14:paraId="3C376088" w14:textId="77777777" w:rsidTr="00B80CC1">
        <w:trPr>
          <w:trHeight w:val="854"/>
          <w:jc w:val="center"/>
        </w:trPr>
        <w:tc>
          <w:tcPr>
            <w:tcW w:w="332" w:type="pct"/>
            <w:vMerge/>
          </w:tcPr>
          <w:p w14:paraId="21BAA877" w14:textId="256A6FE4" w:rsidR="00B80CC1" w:rsidRPr="007A4D53" w:rsidRDefault="00B80CC1" w:rsidP="00840268">
            <w:pPr>
              <w:spacing w:after="0" w:line="240" w:lineRule="auto"/>
              <w:jc w:val="center"/>
              <w:rPr>
                <w:rFonts w:ascii="Times New Roman" w:eastAsia="Calibri" w:hAnsi="Times New Roman" w:cs="Times New Roman"/>
                <w:noProof/>
                <w:kern w:val="0"/>
                <w:sz w:val="24"/>
                <w:szCs w:val="24"/>
                <w:lang w:val="lt-LT"/>
                <w14:ligatures w14:val="none"/>
              </w:rPr>
            </w:pPr>
          </w:p>
        </w:tc>
        <w:tc>
          <w:tcPr>
            <w:tcW w:w="827" w:type="pct"/>
            <w:vMerge/>
          </w:tcPr>
          <w:p w14:paraId="10DDA65D" w14:textId="77777777" w:rsidR="00B80CC1" w:rsidRPr="00840268" w:rsidRDefault="00B80CC1" w:rsidP="00840268">
            <w:pPr>
              <w:spacing w:after="0" w:line="240" w:lineRule="auto"/>
              <w:rPr>
                <w:rFonts w:ascii="Times New Roman" w:eastAsia="Calibri" w:hAnsi="Times New Roman" w:cs="Times New Roman"/>
                <w:noProof/>
                <w:kern w:val="0"/>
                <w:sz w:val="24"/>
                <w:szCs w:val="24"/>
                <w:highlight w:val="yellow"/>
                <w:lang w:val="lt-LT"/>
                <w14:ligatures w14:val="none"/>
              </w:rPr>
            </w:pPr>
          </w:p>
        </w:tc>
        <w:tc>
          <w:tcPr>
            <w:tcW w:w="1202" w:type="pct"/>
          </w:tcPr>
          <w:p w14:paraId="2243FC0D"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Lietuvos Raudonojo Kryžiaus draugija, Vilkaviškio skyrius</w:t>
            </w:r>
          </w:p>
        </w:tc>
        <w:tc>
          <w:tcPr>
            <w:tcW w:w="674" w:type="pct"/>
          </w:tcPr>
          <w:p w14:paraId="25295664"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NVO</w:t>
            </w:r>
          </w:p>
        </w:tc>
        <w:tc>
          <w:tcPr>
            <w:tcW w:w="1965" w:type="pct"/>
          </w:tcPr>
          <w:p w14:paraId="6F23671B" w14:textId="2D2E1092" w:rsidR="00B80CC1" w:rsidRPr="00840268" w:rsidRDefault="00B80CC1" w:rsidP="00612D3B">
            <w:pPr>
              <w:spacing w:after="0" w:line="240" w:lineRule="auto"/>
              <w:jc w:val="both"/>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Informacijos teikimas, tarpininkavimas teikiant technines pagalbos priemones</w:t>
            </w:r>
          </w:p>
        </w:tc>
      </w:tr>
      <w:tr w:rsidR="00B80CC1" w:rsidRPr="00A76347" w14:paraId="696D0FE0" w14:textId="77777777" w:rsidTr="00B80CC1">
        <w:trPr>
          <w:trHeight w:val="554"/>
          <w:jc w:val="center"/>
        </w:trPr>
        <w:tc>
          <w:tcPr>
            <w:tcW w:w="332" w:type="pct"/>
            <w:vMerge/>
          </w:tcPr>
          <w:p w14:paraId="337F26A3" w14:textId="42C88EA4" w:rsidR="00B80CC1" w:rsidRPr="007A4D53" w:rsidRDefault="00B80CC1" w:rsidP="00840268">
            <w:pPr>
              <w:spacing w:after="0" w:line="240" w:lineRule="auto"/>
              <w:jc w:val="center"/>
              <w:rPr>
                <w:rFonts w:ascii="Times New Roman" w:eastAsia="Calibri" w:hAnsi="Times New Roman" w:cs="Times New Roman"/>
                <w:noProof/>
                <w:kern w:val="0"/>
                <w:sz w:val="24"/>
                <w:szCs w:val="24"/>
                <w:lang w:val="lt-LT"/>
                <w14:ligatures w14:val="none"/>
              </w:rPr>
            </w:pPr>
          </w:p>
        </w:tc>
        <w:tc>
          <w:tcPr>
            <w:tcW w:w="827" w:type="pct"/>
            <w:vMerge/>
          </w:tcPr>
          <w:p w14:paraId="2FF9FDE7" w14:textId="77777777" w:rsidR="00B80CC1" w:rsidRPr="00840268" w:rsidRDefault="00B80CC1" w:rsidP="00840268">
            <w:pPr>
              <w:spacing w:after="0" w:line="240" w:lineRule="auto"/>
              <w:rPr>
                <w:rFonts w:ascii="Times New Roman" w:eastAsia="Calibri" w:hAnsi="Times New Roman" w:cs="Times New Roman"/>
                <w:noProof/>
                <w:kern w:val="0"/>
                <w:sz w:val="24"/>
                <w:szCs w:val="24"/>
                <w:highlight w:val="yellow"/>
                <w:lang w:val="lt-LT"/>
                <w14:ligatures w14:val="none"/>
              </w:rPr>
            </w:pPr>
          </w:p>
        </w:tc>
        <w:tc>
          <w:tcPr>
            <w:tcW w:w="1202" w:type="pct"/>
          </w:tcPr>
          <w:p w14:paraId="248E53B9"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Vilkaviškio vyskupijos Caritas</w:t>
            </w:r>
          </w:p>
        </w:tc>
        <w:tc>
          <w:tcPr>
            <w:tcW w:w="674" w:type="pct"/>
          </w:tcPr>
          <w:p w14:paraId="032E9AA8" w14:textId="77777777" w:rsidR="00B80CC1" w:rsidRPr="00840268" w:rsidRDefault="00B80CC1" w:rsidP="00840268">
            <w:pPr>
              <w:spacing w:after="0" w:line="240" w:lineRule="auto"/>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NVO</w:t>
            </w:r>
          </w:p>
        </w:tc>
        <w:tc>
          <w:tcPr>
            <w:tcW w:w="1965" w:type="pct"/>
          </w:tcPr>
          <w:p w14:paraId="62942C1C" w14:textId="1A0C2973" w:rsidR="00B80CC1" w:rsidRPr="00840268" w:rsidRDefault="00B80CC1" w:rsidP="00612D3B">
            <w:pPr>
              <w:spacing w:after="0" w:line="240" w:lineRule="auto"/>
              <w:jc w:val="both"/>
              <w:rPr>
                <w:rFonts w:ascii="Times New Roman" w:eastAsia="Calibri" w:hAnsi="Times New Roman" w:cs="Times New Roman"/>
                <w:noProof/>
                <w:kern w:val="0"/>
                <w:sz w:val="24"/>
                <w:szCs w:val="24"/>
                <w:lang w:val="lt-LT"/>
                <w14:ligatures w14:val="none"/>
              </w:rPr>
            </w:pPr>
            <w:r w:rsidRPr="00840268">
              <w:rPr>
                <w:rFonts w:ascii="Times New Roman" w:eastAsia="Calibri" w:hAnsi="Times New Roman" w:cs="Times New Roman"/>
                <w:noProof/>
                <w:kern w:val="0"/>
                <w:sz w:val="24"/>
                <w:szCs w:val="24"/>
                <w:lang w:val="lt-LT"/>
                <w14:ligatures w14:val="none"/>
              </w:rPr>
              <w:t>Pagalba asmenims, patiriantiems skurdą ir socialinę atskirtį</w:t>
            </w:r>
          </w:p>
        </w:tc>
      </w:tr>
    </w:tbl>
    <w:p w14:paraId="5BD6AA1D" w14:textId="4BC040F1" w:rsidR="00F92365" w:rsidRPr="006D1707" w:rsidRDefault="00840268" w:rsidP="00C12F5C">
      <w:pPr>
        <w:spacing w:after="0" w:line="240" w:lineRule="auto"/>
        <w:ind w:firstLine="567"/>
        <w:jc w:val="both"/>
        <w:rPr>
          <w:rFonts w:ascii="Times New Roman" w:eastAsia="Times New Roman" w:hAnsi="Times New Roman" w:cs="Times New Roman"/>
          <w:kern w:val="0"/>
          <w:sz w:val="20"/>
          <w:szCs w:val="20"/>
          <w:lang w:val="lt-LT"/>
          <w14:ligatures w14:val="none"/>
        </w:rPr>
      </w:pPr>
      <w:bookmarkStart w:id="23" w:name="_Hlk144824703"/>
      <w:r w:rsidRPr="006D1707">
        <w:rPr>
          <w:rFonts w:ascii="Times New Roman" w:eastAsia="Times New Roman" w:hAnsi="Times New Roman" w:cs="Times New Roman"/>
          <w:kern w:val="0"/>
          <w:sz w:val="20"/>
          <w:szCs w:val="20"/>
          <w:lang w:val="lt-LT"/>
          <w14:ligatures w14:val="none"/>
        </w:rPr>
        <w:t>Šaltinis: Vilkaviškio rajono savivaldybės 2023 m. socialinių paslaugų planas</w:t>
      </w:r>
      <w:r w:rsidR="006D1707" w:rsidRPr="006D1707">
        <w:rPr>
          <w:rFonts w:ascii="Times New Roman" w:eastAsia="Times New Roman" w:hAnsi="Times New Roman" w:cs="Times New Roman"/>
          <w:kern w:val="0"/>
          <w:sz w:val="20"/>
          <w:szCs w:val="20"/>
          <w:lang w:val="lt-LT"/>
          <w14:ligatures w14:val="none"/>
        </w:rPr>
        <w:t xml:space="preserve">, prieiga internetu: </w:t>
      </w:r>
      <w:hyperlink r:id="rId19" w:history="1">
        <w:r w:rsidR="006D1707" w:rsidRPr="006D1707">
          <w:rPr>
            <w:rStyle w:val="Hipersaitas"/>
            <w:rFonts w:ascii="Times New Roman" w:eastAsia="Times New Roman" w:hAnsi="Times New Roman" w:cs="Times New Roman"/>
            <w:kern w:val="0"/>
            <w:sz w:val="20"/>
            <w:szCs w:val="20"/>
            <w:lang w:val="lt-LT"/>
            <w14:ligatures w14:val="none"/>
          </w:rPr>
          <w:t>https://vilkaviskis.lt/wp-content/uploads/2023/03/Vilkaviskio-rajono-savivaldybes-2022-metu-socialiniu-paslaugu-planas-1.docx</w:t>
        </w:r>
      </w:hyperlink>
      <w:r w:rsidR="006D1707" w:rsidRPr="006D1707">
        <w:rPr>
          <w:rFonts w:ascii="Times New Roman" w:eastAsia="Times New Roman" w:hAnsi="Times New Roman" w:cs="Times New Roman"/>
          <w:kern w:val="0"/>
          <w:sz w:val="20"/>
          <w:szCs w:val="20"/>
          <w:lang w:val="lt-LT"/>
          <w14:ligatures w14:val="none"/>
        </w:rPr>
        <w:t xml:space="preserve"> </w:t>
      </w:r>
    </w:p>
    <w:bookmarkEnd w:id="23"/>
    <w:p w14:paraId="6DB3B770" w14:textId="77777777" w:rsidR="00F92365" w:rsidRDefault="00F92365" w:rsidP="00C12F5C">
      <w:pPr>
        <w:spacing w:after="0" w:line="240" w:lineRule="auto"/>
        <w:ind w:firstLine="567"/>
        <w:jc w:val="both"/>
        <w:rPr>
          <w:rFonts w:ascii="Times New Roman" w:eastAsia="Times New Roman" w:hAnsi="Times New Roman" w:cs="Times New Roman"/>
          <w:kern w:val="0"/>
          <w:sz w:val="24"/>
          <w:szCs w:val="20"/>
          <w:lang w:val="lt-LT"/>
          <w14:ligatures w14:val="none"/>
        </w:rPr>
      </w:pPr>
    </w:p>
    <w:p w14:paraId="4DCE6B0B" w14:textId="77777777" w:rsidR="005763B7" w:rsidRDefault="005763B7" w:rsidP="00612D3B">
      <w:pPr>
        <w:suppressAutoHyphens/>
        <w:autoSpaceDE w:val="0"/>
        <w:autoSpaceDN w:val="0"/>
        <w:adjustRightInd w:val="0"/>
        <w:spacing w:after="0" w:line="240" w:lineRule="auto"/>
        <w:ind w:firstLine="567"/>
        <w:jc w:val="both"/>
        <w:rPr>
          <w:rFonts w:ascii="Times New Roman" w:eastAsia="Calibri" w:hAnsi="Times New Roman" w:cs="Times New Roman"/>
          <w:noProof/>
          <w:color w:val="000000"/>
          <w:kern w:val="0"/>
          <w:sz w:val="24"/>
          <w:szCs w:val="24"/>
          <w:lang w:val="lt-LT"/>
          <w14:ligatures w14:val="none"/>
        </w:rPr>
      </w:pPr>
    </w:p>
    <w:p w14:paraId="1A7026B3" w14:textId="34C6E866" w:rsidR="004375FC" w:rsidRPr="00B80CC1" w:rsidRDefault="004375FC" w:rsidP="00612D3B">
      <w:pPr>
        <w:suppressAutoHyphens/>
        <w:autoSpaceDE w:val="0"/>
        <w:autoSpaceDN w:val="0"/>
        <w:adjustRightInd w:val="0"/>
        <w:spacing w:after="0" w:line="240" w:lineRule="auto"/>
        <w:ind w:firstLine="567"/>
        <w:jc w:val="both"/>
        <w:rPr>
          <w:rFonts w:ascii="Times New Roman" w:eastAsia="Calibri" w:hAnsi="Times New Roman" w:cs="Times New Roman"/>
          <w:noProof/>
          <w:color w:val="000000"/>
          <w:kern w:val="0"/>
          <w:sz w:val="24"/>
          <w:szCs w:val="24"/>
          <w:lang w:val="lt-LT"/>
          <w14:ligatures w14:val="none"/>
        </w:rPr>
      </w:pPr>
      <w:r w:rsidRPr="004375FC">
        <w:rPr>
          <w:rFonts w:ascii="Times New Roman" w:eastAsia="Calibri" w:hAnsi="Times New Roman" w:cs="Times New Roman"/>
          <w:noProof/>
          <w:color w:val="000000"/>
          <w:kern w:val="0"/>
          <w:sz w:val="24"/>
          <w:szCs w:val="24"/>
          <w:lang w:val="lt-LT"/>
          <w14:ligatures w14:val="none"/>
        </w:rPr>
        <w:lastRenderedPageBreak/>
        <w:t xml:space="preserve">Svarbus vaidmuo, teikiant socialines paslaugas, tenka nevyriausybinėms </w:t>
      </w:r>
      <w:r w:rsidRPr="00612D3B">
        <w:rPr>
          <w:rFonts w:ascii="Times New Roman" w:eastAsia="Calibri" w:hAnsi="Times New Roman" w:cs="Times New Roman"/>
          <w:noProof/>
          <w:color w:val="000000"/>
          <w:kern w:val="0"/>
          <w:sz w:val="24"/>
          <w:szCs w:val="24"/>
          <w:lang w:val="lt-LT"/>
          <w14:ligatures w14:val="none"/>
        </w:rPr>
        <w:t xml:space="preserve">organizacijoms. </w:t>
      </w:r>
      <w:r w:rsidR="003C12CD" w:rsidRPr="00612D3B">
        <w:rPr>
          <w:rFonts w:ascii="Times New Roman" w:eastAsia="Calibri" w:hAnsi="Times New Roman" w:cs="Times New Roman"/>
          <w:noProof/>
          <w:color w:val="000000"/>
          <w:kern w:val="0"/>
          <w:sz w:val="24"/>
          <w:szCs w:val="24"/>
          <w:lang w:val="lt-LT"/>
          <w14:ligatures w14:val="none"/>
        </w:rPr>
        <w:t xml:space="preserve">Vilkaviškio miesto VVG </w:t>
      </w:r>
      <w:r w:rsidRPr="00612D3B">
        <w:rPr>
          <w:rFonts w:ascii="Times New Roman" w:eastAsia="Calibri" w:hAnsi="Times New Roman" w:cs="Times New Roman"/>
          <w:noProof/>
          <w:color w:val="000000"/>
          <w:kern w:val="0"/>
          <w:sz w:val="24"/>
          <w:szCs w:val="24"/>
          <w:lang w:val="lt-LT"/>
          <w14:ligatures w14:val="none"/>
        </w:rPr>
        <w:t xml:space="preserve">teritorijoje aktyviai veikia 10 neįgaliųjų </w:t>
      </w:r>
      <w:r w:rsidRPr="00B80CC1">
        <w:rPr>
          <w:rFonts w:ascii="Times New Roman" w:eastAsia="Calibri" w:hAnsi="Times New Roman" w:cs="Times New Roman"/>
          <w:noProof/>
          <w:color w:val="000000"/>
          <w:kern w:val="0"/>
          <w:sz w:val="24"/>
          <w:szCs w:val="24"/>
          <w:lang w:val="lt-LT"/>
          <w14:ligatures w14:val="none"/>
        </w:rPr>
        <w:t>nevyriausybinių organizacijų</w:t>
      </w:r>
      <w:r w:rsidR="003C12CD" w:rsidRPr="00B80CC1">
        <w:rPr>
          <w:rFonts w:ascii="Times New Roman" w:eastAsia="Calibri" w:hAnsi="Times New Roman" w:cs="Times New Roman"/>
          <w:noProof/>
          <w:color w:val="000000"/>
          <w:kern w:val="0"/>
          <w:sz w:val="24"/>
          <w:szCs w:val="24"/>
          <w:lang w:val="lt-LT"/>
          <w14:ligatures w14:val="none"/>
        </w:rPr>
        <w:t xml:space="preserve"> (</w:t>
      </w:r>
      <w:r w:rsidR="007F097A" w:rsidRPr="00B80CC1">
        <w:rPr>
          <w:rFonts w:ascii="Times New Roman" w:eastAsia="Calibri" w:hAnsi="Times New Roman" w:cs="Times New Roman"/>
          <w:noProof/>
          <w:color w:val="000000"/>
          <w:kern w:val="0"/>
          <w:sz w:val="24"/>
          <w:szCs w:val="24"/>
          <w:lang w:val="lt-LT"/>
          <w14:ligatures w14:val="none"/>
        </w:rPr>
        <w:t>ST</w:t>
      </w:r>
      <w:r w:rsidR="00497E3E" w:rsidRPr="00B80CC1">
        <w:rPr>
          <w:rFonts w:ascii="Times New Roman" w:eastAsia="Calibri" w:hAnsi="Times New Roman" w:cs="Times New Roman"/>
          <w:noProof/>
          <w:color w:val="000000"/>
          <w:kern w:val="0"/>
          <w:sz w:val="24"/>
          <w:szCs w:val="24"/>
          <w:lang w:val="lt-LT"/>
          <w14:ligatures w14:val="none"/>
        </w:rPr>
        <w:t>-</w:t>
      </w:r>
      <w:r w:rsidR="00765997" w:rsidRPr="00B80CC1">
        <w:rPr>
          <w:rFonts w:ascii="Times New Roman" w:eastAsia="Calibri" w:hAnsi="Times New Roman" w:cs="Times New Roman"/>
          <w:noProof/>
          <w:color w:val="000000"/>
          <w:kern w:val="0"/>
          <w:sz w:val="24"/>
          <w:szCs w:val="24"/>
          <w:lang w:val="lt-LT"/>
          <w14:ligatures w14:val="none"/>
        </w:rPr>
        <w:t>4</w:t>
      </w:r>
      <w:r w:rsidR="003C12CD" w:rsidRPr="00B80CC1">
        <w:rPr>
          <w:rFonts w:ascii="Times New Roman" w:eastAsia="Calibri" w:hAnsi="Times New Roman" w:cs="Times New Roman"/>
          <w:noProof/>
          <w:color w:val="000000"/>
          <w:kern w:val="0"/>
          <w:sz w:val="24"/>
          <w:szCs w:val="24"/>
          <w:lang w:val="lt-LT"/>
          <w14:ligatures w14:val="none"/>
        </w:rPr>
        <w:t>)</w:t>
      </w:r>
      <w:r w:rsidRPr="00B80CC1">
        <w:rPr>
          <w:rFonts w:ascii="Times New Roman" w:eastAsia="Calibri" w:hAnsi="Times New Roman" w:cs="Times New Roman"/>
          <w:noProof/>
          <w:color w:val="000000"/>
          <w:kern w:val="0"/>
          <w:sz w:val="24"/>
          <w:szCs w:val="24"/>
          <w:lang w:val="lt-LT"/>
          <w14:ligatures w14:val="none"/>
        </w:rPr>
        <w:t xml:space="preserve">, tenkinančių skirtingą negalią turinčių asmenų poreikius: </w:t>
      </w:r>
    </w:p>
    <w:p w14:paraId="1FDAED2D" w14:textId="77777777" w:rsidR="00100F9E" w:rsidRPr="00B80CC1" w:rsidRDefault="00100F9E" w:rsidP="00CB6C94">
      <w:pPr>
        <w:pStyle w:val="Style1"/>
        <w:numPr>
          <w:ilvl w:val="0"/>
          <w:numId w:val="31"/>
        </w:numPr>
        <w:ind w:left="1134"/>
        <w:jc w:val="both"/>
      </w:pPr>
      <w:r w:rsidRPr="00B80CC1">
        <w:t>Vilkaviškio rajono neįgaliųjų draugija;</w:t>
      </w:r>
    </w:p>
    <w:p w14:paraId="2CC99491" w14:textId="77777777" w:rsidR="00100F9E" w:rsidRPr="00B80CC1" w:rsidRDefault="00100F9E" w:rsidP="00CB6C94">
      <w:pPr>
        <w:pStyle w:val="Style1"/>
        <w:numPr>
          <w:ilvl w:val="0"/>
          <w:numId w:val="31"/>
        </w:numPr>
        <w:ind w:left="1134"/>
        <w:jc w:val="both"/>
      </w:pPr>
      <w:r w:rsidRPr="00B80CC1">
        <w:t>Vilkaviškio rajono neįgaliųjų žmonių sąjunga;</w:t>
      </w:r>
    </w:p>
    <w:p w14:paraId="4C554183" w14:textId="77777777" w:rsidR="00100F9E" w:rsidRPr="00B80CC1" w:rsidRDefault="00100F9E" w:rsidP="00CB6C94">
      <w:pPr>
        <w:pStyle w:val="Style1"/>
        <w:numPr>
          <w:ilvl w:val="0"/>
          <w:numId w:val="31"/>
        </w:numPr>
        <w:ind w:left="1134"/>
        <w:jc w:val="both"/>
      </w:pPr>
      <w:r w:rsidRPr="00B80CC1">
        <w:t>VšĮ LASS pietvakarių centras (Lietuvos aklųjų ir silpnaregių sąjungos Vilkaviškio rajono filialas);</w:t>
      </w:r>
    </w:p>
    <w:p w14:paraId="7DBF1953" w14:textId="77777777" w:rsidR="00100F9E" w:rsidRPr="00B80CC1" w:rsidRDefault="00100F9E" w:rsidP="00CB6C94">
      <w:pPr>
        <w:pStyle w:val="Style1"/>
        <w:numPr>
          <w:ilvl w:val="0"/>
          <w:numId w:val="31"/>
        </w:numPr>
        <w:ind w:left="1134"/>
        <w:jc w:val="both"/>
      </w:pPr>
      <w:r w:rsidRPr="00B80CC1">
        <w:t>Vilkaviškio sutrikusios psichikos žmonių globos bendrija;</w:t>
      </w:r>
    </w:p>
    <w:p w14:paraId="273B8415" w14:textId="77777777" w:rsidR="00100F9E" w:rsidRPr="00B80CC1" w:rsidRDefault="00100F9E" w:rsidP="00CB6C94">
      <w:pPr>
        <w:pStyle w:val="Style1"/>
        <w:numPr>
          <w:ilvl w:val="0"/>
          <w:numId w:val="31"/>
        </w:numPr>
        <w:ind w:left="1134"/>
        <w:jc w:val="both"/>
      </w:pPr>
      <w:r w:rsidRPr="00B80CC1">
        <w:t>Vilkaviškio rajono nefrologinių ligonių draugija;</w:t>
      </w:r>
    </w:p>
    <w:p w14:paraId="3146E814" w14:textId="77777777" w:rsidR="00100F9E" w:rsidRPr="00B80CC1" w:rsidRDefault="00100F9E" w:rsidP="00CB6C94">
      <w:pPr>
        <w:pStyle w:val="Style1"/>
        <w:numPr>
          <w:ilvl w:val="0"/>
          <w:numId w:val="31"/>
        </w:numPr>
        <w:ind w:left="1134"/>
        <w:jc w:val="both"/>
      </w:pPr>
      <w:r w:rsidRPr="00B80CC1">
        <w:rPr>
          <w:rFonts w:eastAsia="Calibri"/>
          <w:noProof/>
          <w:color w:val="000000"/>
        </w:rPr>
        <w:t>Vilkaviškio rajono diabetikų bendrija „Insula“;</w:t>
      </w:r>
    </w:p>
    <w:p w14:paraId="084227ED" w14:textId="77777777" w:rsidR="00100F9E" w:rsidRPr="00B80CC1" w:rsidRDefault="00100F9E" w:rsidP="00CB6C94">
      <w:pPr>
        <w:pStyle w:val="Style1"/>
        <w:numPr>
          <w:ilvl w:val="0"/>
          <w:numId w:val="31"/>
        </w:numPr>
        <w:ind w:left="1134"/>
        <w:jc w:val="both"/>
      </w:pPr>
      <w:r w:rsidRPr="00B80CC1">
        <w:rPr>
          <w:rFonts w:eastAsia="Calibri"/>
          <w:noProof/>
          <w:color w:val="000000"/>
        </w:rPr>
        <w:t>Vilkaviškio krašto neįgaliųjų draugija;</w:t>
      </w:r>
    </w:p>
    <w:p w14:paraId="6D026EB6" w14:textId="77777777" w:rsidR="00100F9E" w:rsidRPr="00B80CC1" w:rsidRDefault="00100F9E" w:rsidP="00CB6C94">
      <w:pPr>
        <w:pStyle w:val="Style1"/>
        <w:numPr>
          <w:ilvl w:val="0"/>
          <w:numId w:val="31"/>
        </w:numPr>
        <w:ind w:left="1134"/>
        <w:jc w:val="both"/>
        <w:rPr>
          <w:rFonts w:eastAsia="Calibri"/>
          <w:noProof/>
          <w:color w:val="000000"/>
        </w:rPr>
      </w:pPr>
      <w:r w:rsidRPr="00B80CC1">
        <w:rPr>
          <w:rFonts w:eastAsia="Calibri"/>
          <w:noProof/>
          <w:color w:val="000000"/>
        </w:rPr>
        <w:t>Vilkaviškio rajono neįgaliųjų piligrimų bendrija „Suartėkim“;</w:t>
      </w:r>
    </w:p>
    <w:p w14:paraId="115E1E20" w14:textId="77777777" w:rsidR="00100F9E" w:rsidRPr="00B80CC1" w:rsidRDefault="00100F9E" w:rsidP="00CB6C94">
      <w:pPr>
        <w:pStyle w:val="Style1"/>
        <w:numPr>
          <w:ilvl w:val="0"/>
          <w:numId w:val="31"/>
        </w:numPr>
        <w:ind w:left="1134"/>
        <w:jc w:val="both"/>
        <w:rPr>
          <w:rFonts w:eastAsia="Calibri"/>
          <w:noProof/>
          <w:color w:val="000000"/>
        </w:rPr>
      </w:pPr>
      <w:r w:rsidRPr="00B80CC1">
        <w:rPr>
          <w:rFonts w:eastAsia="Calibri"/>
          <w:noProof/>
          <w:color w:val="000000"/>
        </w:rPr>
        <w:t>Lietuvos kurčiųjų draugijos Kauno teritorinės valdybos Vilkaviškio pirminė organizacija;</w:t>
      </w:r>
    </w:p>
    <w:p w14:paraId="62B67B94" w14:textId="77777777" w:rsidR="00100F9E" w:rsidRPr="00B80CC1" w:rsidRDefault="00100F9E" w:rsidP="00CB6C94">
      <w:pPr>
        <w:pStyle w:val="Style1"/>
        <w:numPr>
          <w:ilvl w:val="0"/>
          <w:numId w:val="31"/>
        </w:numPr>
        <w:ind w:left="1134"/>
        <w:jc w:val="both"/>
        <w:rPr>
          <w:rFonts w:eastAsia="Calibri"/>
          <w:noProof/>
          <w:color w:val="000000"/>
        </w:rPr>
      </w:pPr>
      <w:r w:rsidRPr="00B80CC1">
        <w:rPr>
          <w:rFonts w:eastAsia="Calibri"/>
          <w:noProof/>
          <w:color w:val="000000"/>
        </w:rPr>
        <w:t>Onkologinių ligonių asociacija „Viltis“.</w:t>
      </w:r>
    </w:p>
    <w:p w14:paraId="29248DF9" w14:textId="77777777" w:rsidR="00C82A7B" w:rsidRPr="00B80CC1" w:rsidRDefault="00C82A7B" w:rsidP="00100F9E">
      <w:pPr>
        <w:suppressAutoHyphens/>
        <w:spacing w:after="0" w:line="240" w:lineRule="auto"/>
        <w:ind w:firstLine="851"/>
        <w:jc w:val="both"/>
        <w:rPr>
          <w:rFonts w:ascii="Times New Roman" w:eastAsia="Calibri" w:hAnsi="Times New Roman" w:cs="Times New Roman"/>
          <w:noProof/>
          <w:color w:val="000000"/>
          <w:kern w:val="0"/>
          <w:sz w:val="24"/>
          <w:szCs w:val="24"/>
          <w:lang w:val="lt-LT"/>
          <w14:ligatures w14:val="none"/>
        </w:rPr>
      </w:pPr>
    </w:p>
    <w:p w14:paraId="2921311E" w14:textId="169B588A" w:rsidR="00F669F4" w:rsidRDefault="00C82A7B" w:rsidP="00F669F4">
      <w:pPr>
        <w:suppressAutoHyphens/>
        <w:spacing w:after="120" w:line="240" w:lineRule="auto"/>
        <w:ind w:firstLine="567"/>
        <w:jc w:val="both"/>
        <w:rPr>
          <w:rFonts w:ascii="Times New Roman" w:eastAsia="Calibri" w:hAnsi="Times New Roman" w:cs="Times New Roman"/>
          <w:noProof/>
          <w:color w:val="000000"/>
          <w:kern w:val="0"/>
          <w:sz w:val="24"/>
          <w:szCs w:val="24"/>
          <w:lang w:val="lt-LT"/>
          <w14:ligatures w14:val="none"/>
        </w:rPr>
      </w:pPr>
      <w:r w:rsidRPr="00B80CC1">
        <w:rPr>
          <w:rFonts w:ascii="Times New Roman" w:eastAsia="Calibri" w:hAnsi="Times New Roman" w:cs="Times New Roman"/>
          <w:noProof/>
          <w:color w:val="000000"/>
          <w:kern w:val="0"/>
          <w:sz w:val="24"/>
          <w:szCs w:val="24"/>
          <w:lang w:val="lt-LT"/>
          <w14:ligatures w14:val="none"/>
        </w:rPr>
        <w:t xml:space="preserve">Didžioji dalis veiklos </w:t>
      </w:r>
      <w:r w:rsidR="00565C86" w:rsidRPr="00B80CC1">
        <w:rPr>
          <w:rFonts w:ascii="Times New Roman" w:eastAsia="Calibri" w:hAnsi="Times New Roman" w:cs="Times New Roman"/>
          <w:noProof/>
          <w:color w:val="000000"/>
          <w:kern w:val="0"/>
          <w:sz w:val="24"/>
          <w:szCs w:val="24"/>
          <w:lang w:val="lt-LT"/>
          <w14:ligatures w14:val="none"/>
        </w:rPr>
        <w:t>socialinę atskirtį patiriančius žmones vienijančiose ir jų poreikius tenkinančiose nevyriausybinėse organizacijos vyksta savanorystės principu. Gyventojų poreikių tyrimo duomenimis, 60 proc. apklaustųjų (87 asmenys)</w:t>
      </w:r>
      <w:r w:rsidR="000D1A95" w:rsidRPr="00B80CC1">
        <w:rPr>
          <w:rFonts w:ascii="Times New Roman" w:eastAsia="Calibri" w:hAnsi="Times New Roman" w:cs="Times New Roman"/>
          <w:noProof/>
          <w:color w:val="000000"/>
          <w:kern w:val="0"/>
          <w:sz w:val="24"/>
          <w:szCs w:val="24"/>
          <w:lang w:val="lt-LT"/>
          <w14:ligatures w14:val="none"/>
        </w:rPr>
        <w:t xml:space="preserve"> (ST-5)</w:t>
      </w:r>
      <w:r w:rsidR="00565C86" w:rsidRPr="00B80CC1">
        <w:rPr>
          <w:rFonts w:ascii="Times New Roman" w:eastAsia="Calibri" w:hAnsi="Times New Roman" w:cs="Times New Roman"/>
          <w:noProof/>
          <w:color w:val="000000"/>
          <w:kern w:val="0"/>
          <w:sz w:val="24"/>
          <w:szCs w:val="24"/>
          <w:lang w:val="lt-LT"/>
          <w14:ligatures w14:val="none"/>
        </w:rPr>
        <w:t xml:space="preserve"> per paskutinius 12 mėnesių buvo dalyvavę savo noru ir nealygintinai savanoriškose veiklose.</w:t>
      </w:r>
      <w:r w:rsidR="00612D3B" w:rsidRPr="00B80CC1">
        <w:rPr>
          <w:rFonts w:ascii="Times New Roman" w:eastAsia="Calibri" w:hAnsi="Times New Roman" w:cs="Times New Roman"/>
          <w:noProof/>
          <w:color w:val="000000"/>
          <w:kern w:val="0"/>
          <w:sz w:val="24"/>
          <w:szCs w:val="24"/>
          <w:lang w:val="lt-LT"/>
          <w14:ligatures w14:val="none"/>
        </w:rPr>
        <w:t xml:space="preserve"> Dalyvauti savanoriškoje veikloje sutiktų </w:t>
      </w:r>
      <w:r w:rsidR="00314F8D" w:rsidRPr="00B80CC1">
        <w:rPr>
          <w:rFonts w:ascii="Times New Roman" w:eastAsia="Calibri" w:hAnsi="Times New Roman" w:cs="Times New Roman"/>
          <w:noProof/>
          <w:color w:val="000000"/>
          <w:kern w:val="0"/>
          <w:sz w:val="24"/>
          <w:szCs w:val="24"/>
          <w:lang w:val="lt-LT"/>
          <w14:ligatures w14:val="none"/>
        </w:rPr>
        <w:t>45 apklaustieji</w:t>
      </w:r>
      <w:r w:rsidR="00612D3B" w:rsidRPr="00B80CC1">
        <w:rPr>
          <w:rFonts w:ascii="Times New Roman" w:eastAsia="Calibri" w:hAnsi="Times New Roman" w:cs="Times New Roman"/>
          <w:noProof/>
          <w:color w:val="000000"/>
          <w:kern w:val="0"/>
          <w:sz w:val="24"/>
          <w:szCs w:val="24"/>
          <w:lang w:val="lt-LT"/>
          <w14:ligatures w14:val="none"/>
        </w:rPr>
        <w:t>,</w:t>
      </w:r>
      <w:r w:rsidR="00314F8D" w:rsidRPr="00B80CC1">
        <w:rPr>
          <w:rFonts w:ascii="Times New Roman" w:eastAsia="Calibri" w:hAnsi="Times New Roman" w:cs="Times New Roman"/>
          <w:noProof/>
          <w:color w:val="000000"/>
          <w:kern w:val="0"/>
          <w:sz w:val="24"/>
          <w:szCs w:val="24"/>
          <w:lang w:val="lt-LT"/>
          <w14:ligatures w14:val="none"/>
        </w:rPr>
        <w:t xml:space="preserve"> jei jos būtų organizuojamos įvairių bendruomeninių organizacijų </w:t>
      </w:r>
      <w:r w:rsidR="00612D3B" w:rsidRPr="00B80CC1">
        <w:rPr>
          <w:rFonts w:ascii="Times New Roman" w:eastAsia="Calibri" w:hAnsi="Times New Roman" w:cs="Times New Roman"/>
          <w:noProof/>
          <w:color w:val="000000"/>
          <w:kern w:val="0"/>
          <w:sz w:val="24"/>
          <w:szCs w:val="24"/>
          <w:lang w:val="lt-LT"/>
          <w14:ligatures w14:val="none"/>
        </w:rPr>
        <w:t>(</w:t>
      </w:r>
      <w:r w:rsidR="000D1A95" w:rsidRPr="00B80CC1">
        <w:rPr>
          <w:rFonts w:ascii="Times New Roman" w:eastAsia="Calibri" w:hAnsi="Times New Roman" w:cs="Times New Roman"/>
          <w:noProof/>
          <w:color w:val="000000"/>
          <w:kern w:val="0"/>
          <w:sz w:val="24"/>
          <w:szCs w:val="24"/>
          <w:lang w:val="lt-LT"/>
          <w14:ligatures w14:val="none"/>
        </w:rPr>
        <w:t>ST-6</w:t>
      </w:r>
      <w:r w:rsidR="00612D3B" w:rsidRPr="00B80CC1">
        <w:rPr>
          <w:rFonts w:ascii="Times New Roman" w:eastAsia="Calibri" w:hAnsi="Times New Roman" w:cs="Times New Roman"/>
          <w:noProof/>
          <w:color w:val="000000"/>
          <w:kern w:val="0"/>
          <w:sz w:val="24"/>
          <w:szCs w:val="24"/>
          <w:lang w:val="lt-LT"/>
          <w14:ligatures w14:val="none"/>
        </w:rPr>
        <w:t xml:space="preserve">). </w:t>
      </w:r>
      <w:r w:rsidR="00F669F4" w:rsidRPr="00B80CC1">
        <w:rPr>
          <w:rFonts w:ascii="Times New Roman" w:eastAsia="Calibri" w:hAnsi="Times New Roman" w:cs="Times New Roman"/>
          <w:noProof/>
          <w:color w:val="000000"/>
          <w:kern w:val="0"/>
          <w:sz w:val="24"/>
          <w:szCs w:val="24"/>
          <w:lang w:val="lt-LT"/>
          <w14:ligatures w14:val="none"/>
        </w:rPr>
        <w:t>Apklaustieji respondentai pagrindiniais</w:t>
      </w:r>
      <w:r w:rsidR="00314F8D" w:rsidRPr="00B80CC1">
        <w:rPr>
          <w:rFonts w:ascii="Times New Roman" w:eastAsia="Calibri" w:hAnsi="Times New Roman" w:cs="Times New Roman"/>
          <w:noProof/>
          <w:color w:val="000000"/>
          <w:kern w:val="0"/>
          <w:sz w:val="24"/>
          <w:szCs w:val="24"/>
          <w:lang w:val="lt-LT"/>
          <w14:ligatures w14:val="none"/>
        </w:rPr>
        <w:t xml:space="preserve"> veiksniai</w:t>
      </w:r>
      <w:r w:rsidR="00F669F4" w:rsidRPr="00B80CC1">
        <w:rPr>
          <w:rFonts w:ascii="Times New Roman" w:eastAsia="Calibri" w:hAnsi="Times New Roman" w:cs="Times New Roman"/>
          <w:noProof/>
          <w:color w:val="000000"/>
          <w:kern w:val="0"/>
          <w:sz w:val="24"/>
          <w:szCs w:val="24"/>
          <w:lang w:val="lt-LT"/>
          <w14:ligatures w14:val="none"/>
        </w:rPr>
        <w:t>s,</w:t>
      </w:r>
      <w:r w:rsidR="00314F8D" w:rsidRPr="00B80CC1">
        <w:rPr>
          <w:rFonts w:ascii="Times New Roman" w:eastAsia="Calibri" w:hAnsi="Times New Roman" w:cs="Times New Roman"/>
          <w:noProof/>
          <w:color w:val="000000"/>
          <w:kern w:val="0"/>
          <w:sz w:val="24"/>
          <w:szCs w:val="24"/>
          <w:lang w:val="lt-LT"/>
          <w14:ligatures w14:val="none"/>
        </w:rPr>
        <w:t xml:space="preserve"> paskatinan</w:t>
      </w:r>
      <w:r w:rsidR="00F669F4" w:rsidRPr="00B80CC1">
        <w:rPr>
          <w:rFonts w:ascii="Times New Roman" w:eastAsia="Calibri" w:hAnsi="Times New Roman" w:cs="Times New Roman"/>
          <w:noProof/>
          <w:color w:val="000000"/>
          <w:kern w:val="0"/>
          <w:sz w:val="24"/>
          <w:szCs w:val="24"/>
          <w:lang w:val="lt-LT"/>
          <w14:ligatures w14:val="none"/>
        </w:rPr>
        <w:t>čiais</w:t>
      </w:r>
      <w:r w:rsidR="00314F8D" w:rsidRPr="00B80CC1">
        <w:rPr>
          <w:rFonts w:ascii="Times New Roman" w:eastAsia="Calibri" w:hAnsi="Times New Roman" w:cs="Times New Roman"/>
          <w:noProof/>
          <w:color w:val="000000"/>
          <w:kern w:val="0"/>
          <w:sz w:val="24"/>
          <w:szCs w:val="24"/>
          <w:lang w:val="lt-LT"/>
          <w14:ligatures w14:val="none"/>
        </w:rPr>
        <w:t xml:space="preserve"> pradėti dalyvauti arba aktyviau įsitrauti į savanorystės veiklas įvardi</w:t>
      </w:r>
      <w:r w:rsidR="00F669F4" w:rsidRPr="00B80CC1">
        <w:rPr>
          <w:rFonts w:ascii="Times New Roman" w:eastAsia="Calibri" w:hAnsi="Times New Roman" w:cs="Times New Roman"/>
          <w:noProof/>
          <w:color w:val="000000"/>
          <w:kern w:val="0"/>
          <w:sz w:val="24"/>
          <w:szCs w:val="24"/>
          <w:lang w:val="lt-LT"/>
          <w14:ligatures w14:val="none"/>
        </w:rPr>
        <w:t>ja</w:t>
      </w:r>
      <w:r w:rsidR="00314F8D" w:rsidRPr="00B80CC1">
        <w:rPr>
          <w:rFonts w:ascii="Times New Roman" w:eastAsia="Calibri" w:hAnsi="Times New Roman" w:cs="Times New Roman"/>
          <w:noProof/>
          <w:color w:val="000000"/>
          <w:kern w:val="0"/>
          <w:sz w:val="24"/>
          <w:szCs w:val="24"/>
          <w:lang w:val="lt-LT"/>
          <w14:ligatures w14:val="none"/>
        </w:rPr>
        <w:t xml:space="preserve">: </w:t>
      </w:r>
      <w:r w:rsidR="00F669F4" w:rsidRPr="00B80CC1">
        <w:rPr>
          <w:rFonts w:ascii="Times New Roman" w:eastAsia="Calibri" w:hAnsi="Times New Roman" w:cs="Times New Roman"/>
          <w:noProof/>
          <w:color w:val="000000"/>
          <w:kern w:val="0"/>
          <w:sz w:val="24"/>
          <w:szCs w:val="24"/>
          <w:lang w:val="lt-LT"/>
          <w14:ligatures w14:val="none"/>
        </w:rPr>
        <w:t xml:space="preserve">daugiau </w:t>
      </w:r>
      <w:r w:rsidR="00314F8D" w:rsidRPr="00B80CC1">
        <w:rPr>
          <w:rFonts w:ascii="Times New Roman" w:eastAsia="Calibri" w:hAnsi="Times New Roman" w:cs="Times New Roman"/>
          <w:noProof/>
          <w:color w:val="000000"/>
          <w:kern w:val="0"/>
          <w:sz w:val="24"/>
          <w:szCs w:val="24"/>
          <w:lang w:val="lt-LT"/>
          <w14:ligatures w14:val="none"/>
        </w:rPr>
        <w:t>informacij</w:t>
      </w:r>
      <w:r w:rsidR="00F669F4" w:rsidRPr="00B80CC1">
        <w:rPr>
          <w:rFonts w:ascii="Times New Roman" w:eastAsia="Calibri" w:hAnsi="Times New Roman" w:cs="Times New Roman"/>
          <w:noProof/>
          <w:color w:val="000000"/>
          <w:kern w:val="0"/>
          <w:sz w:val="24"/>
          <w:szCs w:val="24"/>
          <w:lang w:val="lt-LT"/>
          <w14:ligatures w14:val="none"/>
        </w:rPr>
        <w:t>os</w:t>
      </w:r>
      <w:r w:rsidR="00314F8D" w:rsidRPr="00B80CC1">
        <w:rPr>
          <w:rFonts w:ascii="Times New Roman" w:eastAsia="Calibri" w:hAnsi="Times New Roman" w:cs="Times New Roman"/>
          <w:noProof/>
          <w:color w:val="000000"/>
          <w:kern w:val="0"/>
          <w:sz w:val="24"/>
          <w:szCs w:val="24"/>
          <w:lang w:val="lt-LT"/>
          <w14:ligatures w14:val="none"/>
        </w:rPr>
        <w:t xml:space="preserve"> apie tai, kur galima savanoriauti (29,7 proc.), bendraminčių, aplinkinių paskatinimas (17,6 proc.), darbovietės, mokymosi įstaigos skatinimas ir savanorystės inicijavimas</w:t>
      </w:r>
      <w:r w:rsidR="00314F8D">
        <w:rPr>
          <w:rFonts w:ascii="Times New Roman" w:eastAsia="Calibri" w:hAnsi="Times New Roman" w:cs="Times New Roman"/>
          <w:noProof/>
          <w:color w:val="000000"/>
          <w:kern w:val="0"/>
          <w:sz w:val="24"/>
          <w:szCs w:val="24"/>
          <w:lang w:val="lt-LT"/>
          <w14:ligatures w14:val="none"/>
        </w:rPr>
        <w:t xml:space="preserve"> (15,6 proc.). </w:t>
      </w:r>
    </w:p>
    <w:p w14:paraId="46CA6455" w14:textId="6CBA0674" w:rsidR="00F96F2F" w:rsidRPr="00F669F4" w:rsidRDefault="00F96F2F" w:rsidP="00F96F2F">
      <w:pPr>
        <w:pStyle w:val="Antrat"/>
        <w:keepNext/>
        <w:jc w:val="righ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t>1</w:t>
      </w:r>
      <w:r w:rsidR="005763B7">
        <w:rPr>
          <w:rFonts w:asciiTheme="majorBidi" w:hAnsiTheme="majorBidi" w:cstheme="majorBidi"/>
          <w:i w:val="0"/>
          <w:iCs w:val="0"/>
          <w:noProof/>
          <w:color w:val="auto"/>
          <w:sz w:val="24"/>
          <w:szCs w:val="24"/>
        </w:rPr>
        <w:t>7</w:t>
      </w:r>
      <w:r>
        <w:rPr>
          <w:rFonts w:asciiTheme="majorBidi" w:hAnsiTheme="majorBidi" w:cstheme="majorBidi"/>
          <w:i w:val="0"/>
          <w:iCs w:val="0"/>
          <w:noProof/>
          <w:color w:val="auto"/>
          <w:sz w:val="24"/>
          <w:szCs w:val="24"/>
        </w:rPr>
        <w:t xml:space="preserve"> </w:t>
      </w:r>
      <w:r w:rsidRPr="00F669F4">
        <w:rPr>
          <w:rFonts w:asciiTheme="majorBidi" w:hAnsiTheme="majorBidi" w:cstheme="majorBidi"/>
          <w:i w:val="0"/>
          <w:iCs w:val="0"/>
          <w:noProof/>
          <w:color w:val="auto"/>
          <w:sz w:val="24"/>
          <w:szCs w:val="24"/>
        </w:rPr>
        <w:t xml:space="preserve">lentelė </w:t>
      </w:r>
    </w:p>
    <w:p w14:paraId="5D77FEA6" w14:textId="414C9DA1" w:rsidR="00F96F2F" w:rsidRPr="00F669F4" w:rsidRDefault="00F96F2F" w:rsidP="00F96F2F">
      <w:pPr>
        <w:tabs>
          <w:tab w:val="left" w:pos="1134"/>
        </w:tabs>
        <w:suppressAutoHyphens/>
        <w:spacing w:after="120" w:line="240" w:lineRule="auto"/>
        <w:ind w:left="284"/>
        <w:jc w:val="center"/>
        <w:rPr>
          <w:rFonts w:ascii="Times New Roman" w:eastAsia="Calibri" w:hAnsi="Times New Roman" w:cs="Times New Roman"/>
          <w:b/>
          <w:noProof/>
          <w:kern w:val="0"/>
          <w:sz w:val="24"/>
          <w:szCs w:val="24"/>
          <w:lang w:val="lt-LT" w:eastAsia="lt-LT"/>
          <w14:ligatures w14:val="none"/>
        </w:rPr>
      </w:pPr>
      <w:bookmarkStart w:id="24" w:name="_Hlk148104688"/>
      <w:r w:rsidRPr="00100F9E">
        <w:rPr>
          <w:rFonts w:ascii="Times New Roman" w:eastAsia="Calibri" w:hAnsi="Times New Roman" w:cs="Times New Roman"/>
          <w:b/>
          <w:noProof/>
          <w:kern w:val="0"/>
          <w:sz w:val="24"/>
          <w:szCs w:val="24"/>
          <w:lang w:val="lt-LT" w:eastAsia="lt-LT"/>
          <w14:ligatures w14:val="none"/>
        </w:rPr>
        <w:t xml:space="preserve">Socialinės reabilitacijos paslaugų neįgaliesiems bendruomenėje projektų įgyvendinimas Vilkaviškio </w:t>
      </w:r>
      <w:r w:rsidR="00942B06">
        <w:rPr>
          <w:rFonts w:ascii="Times New Roman" w:eastAsia="Calibri" w:hAnsi="Times New Roman" w:cs="Times New Roman"/>
          <w:b/>
          <w:noProof/>
          <w:kern w:val="0"/>
          <w:sz w:val="24"/>
          <w:szCs w:val="24"/>
          <w:lang w:val="lt-LT" w:eastAsia="lt-LT"/>
          <w14:ligatures w14:val="none"/>
        </w:rPr>
        <w:t>mieste</w:t>
      </w:r>
      <w:r w:rsidRPr="00100F9E">
        <w:rPr>
          <w:rFonts w:ascii="Times New Roman" w:eastAsia="Calibri" w:hAnsi="Times New Roman" w:cs="Times New Roman"/>
          <w:b/>
          <w:noProof/>
          <w:kern w:val="0"/>
          <w:sz w:val="24"/>
          <w:szCs w:val="24"/>
          <w:lang w:val="lt-LT" w:eastAsia="lt-LT"/>
          <w14:ligatures w14:val="none"/>
        </w:rPr>
        <w:t xml:space="preserve"> 2018–2022 metais</w:t>
      </w:r>
    </w:p>
    <w:tbl>
      <w:tblPr>
        <w:tblStyle w:val="Lentelstinklelis4"/>
        <w:tblW w:w="5000" w:type="pct"/>
        <w:tblLook w:val="04A0" w:firstRow="1" w:lastRow="0" w:firstColumn="1" w:lastColumn="0" w:noHBand="0" w:noVBand="1"/>
      </w:tblPr>
      <w:tblGrid>
        <w:gridCol w:w="1148"/>
        <w:gridCol w:w="1672"/>
        <w:gridCol w:w="1405"/>
        <w:gridCol w:w="1531"/>
        <w:gridCol w:w="1621"/>
        <w:gridCol w:w="1544"/>
        <w:gridCol w:w="1275"/>
      </w:tblGrid>
      <w:tr w:rsidR="00F96F2F" w:rsidRPr="002447EA" w14:paraId="1702483D" w14:textId="77777777" w:rsidTr="00D1653D">
        <w:tc>
          <w:tcPr>
            <w:tcW w:w="563" w:type="pct"/>
            <w:vMerge w:val="restart"/>
            <w:shd w:val="clear" w:color="auto" w:fill="BDD6EE" w:themeFill="accent5" w:themeFillTint="66"/>
            <w:vAlign w:val="center"/>
          </w:tcPr>
          <w:p w14:paraId="5F71041D"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Metai</w:t>
            </w:r>
          </w:p>
          <w:p w14:paraId="0DB7B643" w14:textId="77777777" w:rsidR="00F96F2F" w:rsidRPr="00100F9E" w:rsidRDefault="00F96F2F" w:rsidP="00D1653D">
            <w:pPr>
              <w:jc w:val="center"/>
              <w:rPr>
                <w:rFonts w:ascii="Times New Roman" w:eastAsia="Calibri" w:hAnsi="Times New Roman" w:cs="Times New Roman"/>
                <w:sz w:val="24"/>
                <w:szCs w:val="24"/>
                <w:lang w:eastAsia="lt-LT"/>
              </w:rPr>
            </w:pPr>
          </w:p>
        </w:tc>
        <w:tc>
          <w:tcPr>
            <w:tcW w:w="820" w:type="pct"/>
            <w:vMerge w:val="restart"/>
            <w:shd w:val="clear" w:color="auto" w:fill="BDD6EE" w:themeFill="accent5" w:themeFillTint="66"/>
            <w:vAlign w:val="center"/>
          </w:tcPr>
          <w:p w14:paraId="5BD7E721"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Finansuotų projektų  skaičius</w:t>
            </w:r>
          </w:p>
        </w:tc>
        <w:tc>
          <w:tcPr>
            <w:tcW w:w="689" w:type="pct"/>
            <w:vMerge w:val="restart"/>
            <w:shd w:val="clear" w:color="auto" w:fill="BDD6EE" w:themeFill="accent5" w:themeFillTint="66"/>
          </w:tcPr>
          <w:p w14:paraId="04CABF13"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Projektams skirta lėšų iš viso</w:t>
            </w:r>
          </w:p>
        </w:tc>
        <w:tc>
          <w:tcPr>
            <w:tcW w:w="1546" w:type="pct"/>
            <w:gridSpan w:val="2"/>
            <w:shd w:val="clear" w:color="auto" w:fill="BDD6EE" w:themeFill="accent5" w:themeFillTint="66"/>
            <w:vAlign w:val="center"/>
          </w:tcPr>
          <w:p w14:paraId="7110E675" w14:textId="77777777" w:rsidR="00F96F2F" w:rsidRPr="00100F9E" w:rsidRDefault="00F96F2F" w:rsidP="00D1653D">
            <w:pP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Iš jų:</w:t>
            </w:r>
          </w:p>
        </w:tc>
        <w:tc>
          <w:tcPr>
            <w:tcW w:w="757" w:type="pct"/>
            <w:vMerge w:val="restart"/>
            <w:shd w:val="clear" w:color="auto" w:fill="BDD6EE" w:themeFill="accent5" w:themeFillTint="66"/>
            <w:vAlign w:val="center"/>
          </w:tcPr>
          <w:p w14:paraId="30661D4D"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Paslaugas gavusių neįgaliųjų skaičius</w:t>
            </w:r>
          </w:p>
        </w:tc>
        <w:tc>
          <w:tcPr>
            <w:tcW w:w="625" w:type="pct"/>
            <w:vMerge w:val="restart"/>
            <w:shd w:val="clear" w:color="auto" w:fill="BDD6EE" w:themeFill="accent5" w:themeFillTint="66"/>
            <w:vAlign w:val="center"/>
          </w:tcPr>
          <w:p w14:paraId="587EE41E"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Paslaugas gavusių neįgaliųjų šeimos narių skaičius</w:t>
            </w:r>
          </w:p>
        </w:tc>
      </w:tr>
      <w:tr w:rsidR="00F96F2F" w:rsidRPr="00100F9E" w14:paraId="0EECB956" w14:textId="77777777" w:rsidTr="00D1653D">
        <w:tc>
          <w:tcPr>
            <w:tcW w:w="563" w:type="pct"/>
            <w:vMerge/>
            <w:vAlign w:val="center"/>
          </w:tcPr>
          <w:p w14:paraId="4D9A10DE" w14:textId="77777777" w:rsidR="00F96F2F" w:rsidRPr="00100F9E" w:rsidRDefault="00F96F2F" w:rsidP="00D1653D">
            <w:pPr>
              <w:jc w:val="center"/>
              <w:rPr>
                <w:rFonts w:ascii="Times New Roman" w:eastAsia="Calibri" w:hAnsi="Times New Roman" w:cs="Times New Roman"/>
                <w:b/>
                <w:sz w:val="24"/>
                <w:szCs w:val="24"/>
                <w:lang w:eastAsia="lt-LT"/>
              </w:rPr>
            </w:pPr>
          </w:p>
        </w:tc>
        <w:tc>
          <w:tcPr>
            <w:tcW w:w="820" w:type="pct"/>
            <w:vMerge/>
            <w:vAlign w:val="center"/>
          </w:tcPr>
          <w:p w14:paraId="2A860425" w14:textId="77777777" w:rsidR="00F96F2F" w:rsidRPr="00100F9E" w:rsidRDefault="00F96F2F" w:rsidP="00D1653D">
            <w:pPr>
              <w:jc w:val="center"/>
              <w:rPr>
                <w:rFonts w:ascii="Times New Roman" w:eastAsia="Calibri" w:hAnsi="Times New Roman" w:cs="Times New Roman"/>
                <w:b/>
                <w:sz w:val="24"/>
                <w:szCs w:val="24"/>
                <w:lang w:eastAsia="lt-LT"/>
              </w:rPr>
            </w:pPr>
          </w:p>
        </w:tc>
        <w:tc>
          <w:tcPr>
            <w:tcW w:w="689" w:type="pct"/>
            <w:vMerge/>
          </w:tcPr>
          <w:p w14:paraId="7259BDB4" w14:textId="77777777" w:rsidR="00F96F2F" w:rsidRPr="00100F9E" w:rsidRDefault="00F96F2F" w:rsidP="00D1653D">
            <w:pPr>
              <w:jc w:val="center"/>
              <w:rPr>
                <w:rFonts w:ascii="Times New Roman" w:eastAsia="Calibri" w:hAnsi="Times New Roman" w:cs="Times New Roman"/>
                <w:b/>
                <w:sz w:val="24"/>
                <w:szCs w:val="24"/>
                <w:lang w:eastAsia="lt-LT"/>
              </w:rPr>
            </w:pPr>
          </w:p>
        </w:tc>
        <w:tc>
          <w:tcPr>
            <w:tcW w:w="751" w:type="pct"/>
            <w:shd w:val="clear" w:color="auto" w:fill="BDD6EE" w:themeFill="accent5" w:themeFillTint="66"/>
            <w:vAlign w:val="center"/>
          </w:tcPr>
          <w:p w14:paraId="77CFA06B"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iš valstybės biudžeto</w:t>
            </w:r>
            <w:r>
              <w:rPr>
                <w:rFonts w:ascii="Times New Roman" w:eastAsia="Calibri" w:hAnsi="Times New Roman" w:cs="Times New Roman"/>
                <w:sz w:val="24"/>
                <w:szCs w:val="24"/>
                <w:lang w:eastAsia="lt-LT"/>
              </w:rPr>
              <w:t xml:space="preserve"> </w:t>
            </w:r>
            <w:r w:rsidRPr="00100F9E">
              <w:rPr>
                <w:rFonts w:ascii="Times New Roman" w:eastAsia="Calibri" w:hAnsi="Times New Roman" w:cs="Times New Roman"/>
                <w:sz w:val="24"/>
                <w:szCs w:val="24"/>
                <w:lang w:eastAsia="lt-LT"/>
              </w:rPr>
              <w:t>(Eur)</w:t>
            </w:r>
          </w:p>
        </w:tc>
        <w:tc>
          <w:tcPr>
            <w:tcW w:w="795" w:type="pct"/>
            <w:shd w:val="clear" w:color="auto" w:fill="BDD6EE" w:themeFill="accent5" w:themeFillTint="66"/>
            <w:vAlign w:val="center"/>
          </w:tcPr>
          <w:p w14:paraId="734A16CA"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iš Savivaldybės biudžeto (Eur)</w:t>
            </w:r>
          </w:p>
        </w:tc>
        <w:tc>
          <w:tcPr>
            <w:tcW w:w="757" w:type="pct"/>
            <w:vMerge/>
            <w:vAlign w:val="center"/>
          </w:tcPr>
          <w:p w14:paraId="7C592F34" w14:textId="77777777" w:rsidR="00F96F2F" w:rsidRPr="00100F9E" w:rsidRDefault="00F96F2F" w:rsidP="00D1653D">
            <w:pPr>
              <w:jc w:val="center"/>
              <w:rPr>
                <w:rFonts w:ascii="Times New Roman" w:eastAsia="Calibri" w:hAnsi="Times New Roman" w:cs="Times New Roman"/>
                <w:b/>
                <w:sz w:val="24"/>
                <w:szCs w:val="24"/>
                <w:lang w:eastAsia="lt-LT"/>
              </w:rPr>
            </w:pPr>
          </w:p>
        </w:tc>
        <w:tc>
          <w:tcPr>
            <w:tcW w:w="625" w:type="pct"/>
            <w:vMerge/>
            <w:vAlign w:val="center"/>
          </w:tcPr>
          <w:p w14:paraId="0474C66B" w14:textId="77777777" w:rsidR="00F96F2F" w:rsidRPr="00100F9E" w:rsidRDefault="00F96F2F" w:rsidP="00D1653D">
            <w:pPr>
              <w:jc w:val="center"/>
              <w:rPr>
                <w:rFonts w:ascii="Times New Roman" w:eastAsia="Calibri" w:hAnsi="Times New Roman" w:cs="Times New Roman"/>
                <w:b/>
                <w:sz w:val="24"/>
                <w:szCs w:val="24"/>
                <w:lang w:eastAsia="lt-LT"/>
              </w:rPr>
            </w:pPr>
          </w:p>
        </w:tc>
      </w:tr>
      <w:tr w:rsidR="00F96F2F" w:rsidRPr="00100F9E" w14:paraId="092465E9" w14:textId="77777777" w:rsidTr="00D1653D">
        <w:tc>
          <w:tcPr>
            <w:tcW w:w="563" w:type="pct"/>
          </w:tcPr>
          <w:p w14:paraId="2A8ED024"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2018 m.</w:t>
            </w:r>
          </w:p>
        </w:tc>
        <w:tc>
          <w:tcPr>
            <w:tcW w:w="820" w:type="pct"/>
          </w:tcPr>
          <w:p w14:paraId="43D3BBE3"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9</w:t>
            </w:r>
          </w:p>
        </w:tc>
        <w:tc>
          <w:tcPr>
            <w:tcW w:w="689" w:type="pct"/>
          </w:tcPr>
          <w:p w14:paraId="2CDBBFE5"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75 627</w:t>
            </w:r>
          </w:p>
        </w:tc>
        <w:tc>
          <w:tcPr>
            <w:tcW w:w="751" w:type="pct"/>
          </w:tcPr>
          <w:p w14:paraId="055D7229"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64 004</w:t>
            </w:r>
          </w:p>
        </w:tc>
        <w:tc>
          <w:tcPr>
            <w:tcW w:w="795" w:type="pct"/>
          </w:tcPr>
          <w:p w14:paraId="6CF14AAF"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11 623</w:t>
            </w:r>
          </w:p>
        </w:tc>
        <w:tc>
          <w:tcPr>
            <w:tcW w:w="757" w:type="pct"/>
          </w:tcPr>
          <w:p w14:paraId="7FCB19D3"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526</w:t>
            </w:r>
          </w:p>
        </w:tc>
        <w:tc>
          <w:tcPr>
            <w:tcW w:w="625" w:type="pct"/>
          </w:tcPr>
          <w:p w14:paraId="2DAAB667"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51</w:t>
            </w:r>
          </w:p>
        </w:tc>
      </w:tr>
      <w:tr w:rsidR="00F96F2F" w:rsidRPr="00100F9E" w14:paraId="114DA568" w14:textId="77777777" w:rsidTr="00D1653D">
        <w:tc>
          <w:tcPr>
            <w:tcW w:w="563" w:type="pct"/>
          </w:tcPr>
          <w:p w14:paraId="546662FA"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 xml:space="preserve">2019 m. </w:t>
            </w:r>
          </w:p>
        </w:tc>
        <w:tc>
          <w:tcPr>
            <w:tcW w:w="820" w:type="pct"/>
          </w:tcPr>
          <w:p w14:paraId="76EFE7A9"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8</w:t>
            </w:r>
          </w:p>
        </w:tc>
        <w:tc>
          <w:tcPr>
            <w:tcW w:w="689" w:type="pct"/>
          </w:tcPr>
          <w:p w14:paraId="6C972C3D"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77 006</w:t>
            </w:r>
          </w:p>
        </w:tc>
        <w:tc>
          <w:tcPr>
            <w:tcW w:w="751" w:type="pct"/>
          </w:tcPr>
          <w:p w14:paraId="7E890516"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64 171</w:t>
            </w:r>
          </w:p>
        </w:tc>
        <w:tc>
          <w:tcPr>
            <w:tcW w:w="795" w:type="pct"/>
          </w:tcPr>
          <w:p w14:paraId="6995109B"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12 835</w:t>
            </w:r>
          </w:p>
        </w:tc>
        <w:tc>
          <w:tcPr>
            <w:tcW w:w="757" w:type="pct"/>
          </w:tcPr>
          <w:p w14:paraId="16AAEEA4"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533</w:t>
            </w:r>
          </w:p>
        </w:tc>
        <w:tc>
          <w:tcPr>
            <w:tcW w:w="625" w:type="pct"/>
          </w:tcPr>
          <w:p w14:paraId="3691C55F"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61</w:t>
            </w:r>
          </w:p>
        </w:tc>
      </w:tr>
      <w:tr w:rsidR="00F96F2F" w:rsidRPr="00100F9E" w14:paraId="3855E031" w14:textId="77777777" w:rsidTr="00D1653D">
        <w:tc>
          <w:tcPr>
            <w:tcW w:w="563" w:type="pct"/>
          </w:tcPr>
          <w:p w14:paraId="6ACF3CBA"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2020 m.</w:t>
            </w:r>
          </w:p>
        </w:tc>
        <w:tc>
          <w:tcPr>
            <w:tcW w:w="820" w:type="pct"/>
          </w:tcPr>
          <w:p w14:paraId="2B59A362"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9</w:t>
            </w:r>
          </w:p>
        </w:tc>
        <w:tc>
          <w:tcPr>
            <w:tcW w:w="689" w:type="pct"/>
          </w:tcPr>
          <w:p w14:paraId="28DDAB2A"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77 772</w:t>
            </w:r>
          </w:p>
        </w:tc>
        <w:tc>
          <w:tcPr>
            <w:tcW w:w="751" w:type="pct"/>
          </w:tcPr>
          <w:p w14:paraId="5AFC2573"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64 772</w:t>
            </w:r>
          </w:p>
        </w:tc>
        <w:tc>
          <w:tcPr>
            <w:tcW w:w="795" w:type="pct"/>
          </w:tcPr>
          <w:p w14:paraId="163599A7"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13 000</w:t>
            </w:r>
          </w:p>
        </w:tc>
        <w:tc>
          <w:tcPr>
            <w:tcW w:w="757" w:type="pct"/>
          </w:tcPr>
          <w:p w14:paraId="21544C39"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490</w:t>
            </w:r>
          </w:p>
        </w:tc>
        <w:tc>
          <w:tcPr>
            <w:tcW w:w="625" w:type="pct"/>
          </w:tcPr>
          <w:p w14:paraId="39FCF528"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59</w:t>
            </w:r>
          </w:p>
        </w:tc>
      </w:tr>
      <w:tr w:rsidR="00F96F2F" w:rsidRPr="00100F9E" w14:paraId="077D50C7" w14:textId="77777777" w:rsidTr="00D1653D">
        <w:tc>
          <w:tcPr>
            <w:tcW w:w="563" w:type="pct"/>
          </w:tcPr>
          <w:p w14:paraId="5186776A"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2021 m.</w:t>
            </w:r>
          </w:p>
        </w:tc>
        <w:tc>
          <w:tcPr>
            <w:tcW w:w="820" w:type="pct"/>
          </w:tcPr>
          <w:p w14:paraId="2E9FFF84"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9</w:t>
            </w:r>
          </w:p>
        </w:tc>
        <w:tc>
          <w:tcPr>
            <w:tcW w:w="689" w:type="pct"/>
          </w:tcPr>
          <w:p w14:paraId="4B1A34E8"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85 561</w:t>
            </w:r>
          </w:p>
        </w:tc>
        <w:tc>
          <w:tcPr>
            <w:tcW w:w="751" w:type="pct"/>
          </w:tcPr>
          <w:p w14:paraId="476C8CD6"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68 561</w:t>
            </w:r>
          </w:p>
        </w:tc>
        <w:tc>
          <w:tcPr>
            <w:tcW w:w="795" w:type="pct"/>
          </w:tcPr>
          <w:p w14:paraId="2A63BE71"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17 000</w:t>
            </w:r>
          </w:p>
        </w:tc>
        <w:tc>
          <w:tcPr>
            <w:tcW w:w="757" w:type="pct"/>
          </w:tcPr>
          <w:p w14:paraId="4F8DC094"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lang w:eastAsia="lt-LT"/>
              </w:rPr>
              <w:t>360</w:t>
            </w:r>
          </w:p>
        </w:tc>
        <w:tc>
          <w:tcPr>
            <w:tcW w:w="625" w:type="pct"/>
          </w:tcPr>
          <w:p w14:paraId="0C21CB34"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lang w:eastAsia="lt-LT"/>
              </w:rPr>
              <w:t>42</w:t>
            </w:r>
          </w:p>
        </w:tc>
      </w:tr>
      <w:tr w:rsidR="00F96F2F" w:rsidRPr="00100F9E" w14:paraId="2EF96671" w14:textId="77777777" w:rsidTr="00D1653D">
        <w:tc>
          <w:tcPr>
            <w:tcW w:w="563" w:type="pct"/>
          </w:tcPr>
          <w:p w14:paraId="6D908F53"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2022 m.</w:t>
            </w:r>
          </w:p>
        </w:tc>
        <w:tc>
          <w:tcPr>
            <w:tcW w:w="820" w:type="pct"/>
          </w:tcPr>
          <w:p w14:paraId="5DD7435C"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10</w:t>
            </w:r>
          </w:p>
        </w:tc>
        <w:tc>
          <w:tcPr>
            <w:tcW w:w="689" w:type="pct"/>
          </w:tcPr>
          <w:p w14:paraId="264002F4"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81 195</w:t>
            </w:r>
          </w:p>
        </w:tc>
        <w:tc>
          <w:tcPr>
            <w:tcW w:w="751" w:type="pct"/>
          </w:tcPr>
          <w:p w14:paraId="00BE1F04"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64 195</w:t>
            </w:r>
          </w:p>
        </w:tc>
        <w:tc>
          <w:tcPr>
            <w:tcW w:w="795" w:type="pct"/>
          </w:tcPr>
          <w:p w14:paraId="18B87DCD" w14:textId="77777777" w:rsidR="00F96F2F" w:rsidRPr="00100F9E" w:rsidRDefault="00F96F2F" w:rsidP="00D1653D">
            <w:pPr>
              <w:jc w:val="center"/>
              <w:rPr>
                <w:rFonts w:ascii="Times New Roman" w:eastAsia="Calibri" w:hAnsi="Times New Roman" w:cs="Times New Roman"/>
                <w:sz w:val="24"/>
                <w:szCs w:val="24"/>
                <w:lang w:eastAsia="lt-LT"/>
              </w:rPr>
            </w:pPr>
            <w:r w:rsidRPr="00100F9E">
              <w:rPr>
                <w:rFonts w:ascii="Times New Roman" w:eastAsia="Calibri" w:hAnsi="Times New Roman" w:cs="Times New Roman"/>
                <w:sz w:val="24"/>
                <w:szCs w:val="24"/>
                <w:lang w:eastAsia="lt-LT"/>
              </w:rPr>
              <w:t>17 000</w:t>
            </w:r>
          </w:p>
        </w:tc>
        <w:tc>
          <w:tcPr>
            <w:tcW w:w="757" w:type="pct"/>
          </w:tcPr>
          <w:p w14:paraId="78BECE6D" w14:textId="77777777" w:rsidR="00F96F2F" w:rsidRPr="00100F9E" w:rsidRDefault="00F96F2F" w:rsidP="00D1653D">
            <w:pPr>
              <w:jc w:val="center"/>
              <w:rPr>
                <w:rFonts w:ascii="Times New Roman" w:eastAsia="Calibri" w:hAnsi="Times New Roman" w:cs="Times New Roman"/>
                <w:lang w:eastAsia="lt-LT"/>
              </w:rPr>
            </w:pPr>
            <w:r w:rsidRPr="00100F9E">
              <w:rPr>
                <w:rFonts w:ascii="Times New Roman" w:eastAsia="Calibri" w:hAnsi="Times New Roman" w:cs="Times New Roman"/>
                <w:lang w:eastAsia="lt-LT"/>
              </w:rPr>
              <w:t>364</w:t>
            </w:r>
          </w:p>
        </w:tc>
        <w:tc>
          <w:tcPr>
            <w:tcW w:w="625" w:type="pct"/>
          </w:tcPr>
          <w:p w14:paraId="4B0236B4" w14:textId="77777777" w:rsidR="00F96F2F" w:rsidRPr="00100F9E" w:rsidRDefault="00F96F2F" w:rsidP="00D1653D">
            <w:pPr>
              <w:jc w:val="center"/>
              <w:rPr>
                <w:rFonts w:ascii="Times New Roman" w:eastAsia="Calibri" w:hAnsi="Times New Roman" w:cs="Times New Roman"/>
                <w:lang w:eastAsia="lt-LT"/>
              </w:rPr>
            </w:pPr>
            <w:r w:rsidRPr="00100F9E">
              <w:rPr>
                <w:rFonts w:ascii="Times New Roman" w:eastAsia="Calibri" w:hAnsi="Times New Roman" w:cs="Times New Roman"/>
                <w:lang w:eastAsia="lt-LT"/>
              </w:rPr>
              <w:t>63</w:t>
            </w:r>
          </w:p>
        </w:tc>
      </w:tr>
    </w:tbl>
    <w:bookmarkEnd w:id="24"/>
    <w:p w14:paraId="30DBC8BB" w14:textId="7D1C04D5" w:rsidR="00F96F2F" w:rsidRPr="00764C61" w:rsidRDefault="00F96F2F" w:rsidP="00764C61">
      <w:pPr>
        <w:spacing w:after="0" w:line="240" w:lineRule="auto"/>
        <w:rPr>
          <w:rFonts w:ascii="Times New Roman" w:eastAsia="Times New Roman" w:hAnsi="Times New Roman" w:cs="Times New Roman"/>
          <w:iCs/>
          <w:kern w:val="0"/>
          <w:sz w:val="16"/>
          <w:szCs w:val="16"/>
          <w:lang w:val="lt-LT" w:eastAsia="lt-LT"/>
          <w14:ligatures w14:val="none"/>
        </w:rPr>
      </w:pPr>
      <w:r w:rsidRPr="00764C61">
        <w:rPr>
          <w:rFonts w:ascii="Times New Roman" w:eastAsia="Times New Roman" w:hAnsi="Times New Roman" w:cs="Times New Roman"/>
          <w:iCs/>
          <w:kern w:val="0"/>
          <w:sz w:val="20"/>
          <w:szCs w:val="20"/>
          <w:lang w:val="lt-LT" w:eastAsia="lt-LT"/>
          <w14:ligatures w14:val="none"/>
        </w:rPr>
        <w:t>Šaltinis: Vilkaviškio rajono s</w:t>
      </w:r>
      <w:r w:rsidRPr="00764C61">
        <w:rPr>
          <w:rFonts w:ascii="Times New Roman" w:eastAsia="Calibri" w:hAnsi="Times New Roman" w:cs="Times New Roman"/>
          <w:iCs/>
          <w:noProof/>
          <w:kern w:val="0"/>
          <w:sz w:val="20"/>
          <w:szCs w:val="20"/>
          <w:lang w:val="lt-LT"/>
          <w14:ligatures w14:val="none"/>
        </w:rPr>
        <w:t>avivaldybės administracijos Socialinės paramos skyriaus duomenys</w:t>
      </w:r>
      <w:r w:rsidR="00F84E75">
        <w:rPr>
          <w:rFonts w:ascii="Times New Roman" w:eastAsia="Calibri" w:hAnsi="Times New Roman" w:cs="Times New Roman"/>
          <w:iCs/>
          <w:noProof/>
          <w:kern w:val="0"/>
          <w:sz w:val="20"/>
          <w:szCs w:val="20"/>
          <w:lang w:val="lt-LT"/>
          <w14:ligatures w14:val="none"/>
        </w:rPr>
        <w:t xml:space="preserve"> (žr. 1 priedą)</w:t>
      </w:r>
    </w:p>
    <w:p w14:paraId="3954155C" w14:textId="77777777" w:rsidR="005A07E9" w:rsidRDefault="005A07E9" w:rsidP="00F669F4">
      <w:pPr>
        <w:suppressAutoHyphens/>
        <w:spacing w:after="0" w:line="240" w:lineRule="auto"/>
        <w:ind w:firstLine="567"/>
        <w:jc w:val="both"/>
        <w:rPr>
          <w:rFonts w:ascii="Times New Roman" w:eastAsia="Times New Roman" w:hAnsi="Times New Roman" w:cs="Times New Roman"/>
          <w:bCs/>
          <w:kern w:val="0"/>
          <w:sz w:val="24"/>
          <w:szCs w:val="24"/>
          <w:lang w:val="lt-LT" w:eastAsia="lt-LT"/>
          <w14:ligatures w14:val="none"/>
        </w:rPr>
      </w:pPr>
    </w:p>
    <w:p w14:paraId="545F0F69" w14:textId="257FD97A" w:rsidR="00772D86" w:rsidRDefault="00100F9E" w:rsidP="00772D86">
      <w:pPr>
        <w:suppressAutoHyphens/>
        <w:spacing w:after="0" w:line="240" w:lineRule="auto"/>
        <w:ind w:firstLine="567"/>
        <w:jc w:val="both"/>
        <w:rPr>
          <w:rFonts w:ascii="Times New Roman" w:eastAsia="Times New Roman" w:hAnsi="Times New Roman" w:cs="Times New Roman"/>
          <w:bCs/>
          <w:kern w:val="0"/>
          <w:sz w:val="24"/>
          <w:szCs w:val="24"/>
          <w:lang w:val="lt-LT" w:eastAsia="lt-LT"/>
          <w14:ligatures w14:val="none"/>
        </w:rPr>
      </w:pPr>
      <w:r w:rsidRPr="00100F9E">
        <w:rPr>
          <w:rFonts w:ascii="Times New Roman" w:eastAsia="Calibri" w:hAnsi="Times New Roman" w:cs="Times New Roman"/>
          <w:noProof/>
          <w:color w:val="000000"/>
          <w:kern w:val="0"/>
          <w:sz w:val="24"/>
          <w:szCs w:val="24"/>
          <w:lang w:val="lt-LT"/>
          <w14:ligatures w14:val="none"/>
        </w:rPr>
        <w:t>20</w:t>
      </w:r>
      <w:r w:rsidR="00772D86">
        <w:rPr>
          <w:rFonts w:ascii="Times New Roman" w:eastAsia="Calibri" w:hAnsi="Times New Roman" w:cs="Times New Roman"/>
          <w:noProof/>
          <w:color w:val="000000"/>
          <w:kern w:val="0"/>
          <w:sz w:val="24"/>
          <w:szCs w:val="24"/>
          <w:lang w:val="lt-LT"/>
          <w14:ligatures w14:val="none"/>
        </w:rPr>
        <w:t>18-2022</w:t>
      </w:r>
      <w:r w:rsidRPr="00100F9E">
        <w:rPr>
          <w:rFonts w:ascii="Times New Roman" w:eastAsia="Calibri" w:hAnsi="Times New Roman" w:cs="Times New Roman"/>
          <w:noProof/>
          <w:color w:val="000000"/>
          <w:kern w:val="0"/>
          <w:sz w:val="24"/>
          <w:szCs w:val="24"/>
          <w:lang w:val="lt-LT"/>
          <w14:ligatures w14:val="none"/>
        </w:rPr>
        <w:t xml:space="preserve"> m</w:t>
      </w:r>
      <w:r w:rsidR="00F669F4">
        <w:rPr>
          <w:rFonts w:ascii="Times New Roman" w:eastAsia="Calibri" w:hAnsi="Times New Roman" w:cs="Times New Roman"/>
          <w:noProof/>
          <w:color w:val="000000"/>
          <w:kern w:val="0"/>
          <w:sz w:val="24"/>
          <w:szCs w:val="24"/>
          <w:lang w:val="lt-LT"/>
          <w14:ligatures w14:val="none"/>
        </w:rPr>
        <w:t>. Vilkaviškio rajono s</w:t>
      </w:r>
      <w:r w:rsidRPr="00100F9E">
        <w:rPr>
          <w:rFonts w:ascii="Times New Roman" w:eastAsia="Calibri" w:hAnsi="Times New Roman" w:cs="Times New Roman"/>
          <w:noProof/>
          <w:color w:val="000000"/>
          <w:kern w:val="0"/>
          <w:sz w:val="24"/>
          <w:szCs w:val="24"/>
          <w:lang w:val="lt-LT"/>
          <w14:ligatures w14:val="none"/>
        </w:rPr>
        <w:t>avivaldybėje įgyvendint</w:t>
      </w:r>
      <w:r w:rsidR="00772D86">
        <w:rPr>
          <w:rFonts w:ascii="Times New Roman" w:eastAsia="Calibri" w:hAnsi="Times New Roman" w:cs="Times New Roman"/>
          <w:noProof/>
          <w:color w:val="000000"/>
          <w:kern w:val="0"/>
          <w:sz w:val="24"/>
          <w:szCs w:val="24"/>
          <w:lang w:val="lt-LT"/>
          <w14:ligatures w14:val="none"/>
        </w:rPr>
        <w:t xml:space="preserve">us </w:t>
      </w:r>
      <w:r w:rsidRPr="00100F9E">
        <w:rPr>
          <w:rFonts w:ascii="Times New Roman" w:eastAsia="Times New Roman" w:hAnsi="Times New Roman" w:cs="Times New Roman"/>
          <w:bCs/>
          <w:kern w:val="0"/>
          <w:sz w:val="24"/>
          <w:szCs w:val="24"/>
          <w:lang w:val="lt-LT" w:eastAsia="lt-LT"/>
          <w14:ligatures w14:val="none"/>
        </w:rPr>
        <w:t>socialinės reabilitacijos paslaugų neįgaliesiems teikimo bendruomenėje projekt</w:t>
      </w:r>
      <w:r w:rsidR="00772D86">
        <w:rPr>
          <w:rFonts w:ascii="Times New Roman" w:eastAsia="Times New Roman" w:hAnsi="Times New Roman" w:cs="Times New Roman"/>
          <w:bCs/>
          <w:kern w:val="0"/>
          <w:sz w:val="24"/>
          <w:szCs w:val="24"/>
          <w:lang w:val="lt-LT" w:eastAsia="lt-LT"/>
          <w14:ligatures w14:val="none"/>
        </w:rPr>
        <w:t xml:space="preserve">us teikė ir įgyvendino </w:t>
      </w:r>
      <w:r w:rsidR="00772D86" w:rsidRPr="00772D86">
        <w:rPr>
          <w:rFonts w:ascii="Times New Roman" w:eastAsia="Times New Roman" w:hAnsi="Times New Roman" w:cs="Times New Roman"/>
          <w:bCs/>
          <w:kern w:val="0"/>
          <w:sz w:val="24"/>
          <w:szCs w:val="24"/>
          <w:lang w:val="lt-LT" w:eastAsia="lt-LT"/>
          <w14:ligatures w14:val="none"/>
        </w:rPr>
        <w:t>neįgaliųjų organizacijos</w:t>
      </w:r>
      <w:r w:rsidR="00772D86">
        <w:rPr>
          <w:rFonts w:ascii="Times New Roman" w:eastAsia="Times New Roman" w:hAnsi="Times New Roman" w:cs="Times New Roman"/>
          <w:bCs/>
          <w:kern w:val="0"/>
          <w:sz w:val="24"/>
          <w:szCs w:val="24"/>
          <w:lang w:val="lt-LT" w:eastAsia="lt-LT"/>
          <w14:ligatures w14:val="none"/>
        </w:rPr>
        <w:t>, kurios visos yra</w:t>
      </w:r>
      <w:r w:rsidR="00772D86" w:rsidRPr="00772D86">
        <w:rPr>
          <w:rFonts w:ascii="Times New Roman" w:eastAsia="Times New Roman" w:hAnsi="Times New Roman" w:cs="Times New Roman"/>
          <w:bCs/>
          <w:kern w:val="0"/>
          <w:sz w:val="24"/>
          <w:szCs w:val="24"/>
          <w:lang w:val="lt-LT" w:eastAsia="lt-LT"/>
          <w14:ligatures w14:val="none"/>
        </w:rPr>
        <w:t xml:space="preserve"> įsikūrusios </w:t>
      </w:r>
      <w:r w:rsidR="00772D86" w:rsidRPr="00B80CC1">
        <w:rPr>
          <w:rFonts w:ascii="Times New Roman" w:eastAsia="Times New Roman" w:hAnsi="Times New Roman" w:cs="Times New Roman"/>
          <w:bCs/>
          <w:kern w:val="0"/>
          <w:sz w:val="24"/>
          <w:szCs w:val="24"/>
          <w:lang w:val="lt-LT" w:eastAsia="lt-LT"/>
          <w14:ligatures w14:val="none"/>
        </w:rPr>
        <w:t>Vilkaviškio mieste. Nagrinėjamu laikotarpiu finansuotų ir įgyvendintų projektų skaičius augo 11,11 proc. (ST-</w:t>
      </w:r>
      <w:r w:rsidR="00BA11A8" w:rsidRPr="00B80CC1">
        <w:rPr>
          <w:rFonts w:ascii="Times New Roman" w:eastAsia="Times New Roman" w:hAnsi="Times New Roman" w:cs="Times New Roman"/>
          <w:bCs/>
          <w:kern w:val="0"/>
          <w:sz w:val="24"/>
          <w:szCs w:val="24"/>
          <w:lang w:val="lt-LT" w:eastAsia="lt-LT"/>
          <w14:ligatures w14:val="none"/>
        </w:rPr>
        <w:t>7</w:t>
      </w:r>
      <w:r w:rsidR="00772D86" w:rsidRPr="00B80CC1">
        <w:rPr>
          <w:rFonts w:ascii="Times New Roman" w:eastAsia="Times New Roman" w:hAnsi="Times New Roman" w:cs="Times New Roman"/>
          <w:bCs/>
          <w:kern w:val="0"/>
          <w:sz w:val="24"/>
          <w:szCs w:val="24"/>
          <w:lang w:val="lt-LT" w:eastAsia="lt-LT"/>
          <w14:ligatures w14:val="none"/>
        </w:rPr>
        <w:t>), o jiems</w:t>
      </w:r>
      <w:r w:rsidR="00772D86">
        <w:rPr>
          <w:rFonts w:ascii="Times New Roman" w:eastAsia="Times New Roman" w:hAnsi="Times New Roman" w:cs="Times New Roman"/>
          <w:bCs/>
          <w:kern w:val="0"/>
          <w:sz w:val="24"/>
          <w:szCs w:val="24"/>
          <w:lang w:val="lt-LT" w:eastAsia="lt-LT"/>
          <w14:ligatures w14:val="none"/>
        </w:rPr>
        <w:t xml:space="preserve"> skiriamo finansavimo lėšos išaugo 7,36 proc. (praktiškai visą augimo dalį sudarė Vilkaviškio rajono savivaldybės biudžeto lėšų augimo dalis – 46,26 proc.). </w:t>
      </w:r>
      <w:r w:rsidR="007E3359">
        <w:rPr>
          <w:rFonts w:ascii="Times New Roman" w:eastAsia="Times New Roman" w:hAnsi="Times New Roman" w:cs="Times New Roman"/>
          <w:bCs/>
          <w:kern w:val="0"/>
          <w:sz w:val="24"/>
          <w:szCs w:val="24"/>
          <w:lang w:val="lt-LT" w:eastAsia="lt-LT"/>
          <w14:ligatures w14:val="none"/>
        </w:rPr>
        <w:t xml:space="preserve">Nors duomenys rodo, </w:t>
      </w:r>
      <w:r w:rsidR="007E3359">
        <w:rPr>
          <w:rFonts w:ascii="Times New Roman" w:eastAsia="Times New Roman" w:hAnsi="Times New Roman" w:cs="Times New Roman"/>
          <w:bCs/>
          <w:kern w:val="0"/>
          <w:sz w:val="24"/>
          <w:szCs w:val="24"/>
          <w:lang w:val="lt-LT" w:eastAsia="lt-LT"/>
          <w14:ligatures w14:val="none"/>
        </w:rPr>
        <w:lastRenderedPageBreak/>
        <w:t xml:space="preserve">kad 2018-2022 m. laikotarpiu paslaugas gavusių neįgaliųjų sumažėjo 30,8 proc., tačiau šie duomenys nėra visiškai tikslūs, kadangi nuo 2021 m. buvo pakeista programos įgyvendinimo metodika ir vienas unikalus neįgalus asmuo galėjo dalyvauti tik viename projekte, </w:t>
      </w:r>
      <w:proofErr w:type="spellStart"/>
      <w:r w:rsidR="007E3359">
        <w:rPr>
          <w:rFonts w:ascii="Times New Roman" w:eastAsia="Times New Roman" w:hAnsi="Times New Roman" w:cs="Times New Roman"/>
          <w:bCs/>
          <w:kern w:val="0"/>
          <w:sz w:val="24"/>
          <w:szCs w:val="24"/>
          <w:lang w:val="lt-LT" w:eastAsia="lt-LT"/>
          <w14:ligatures w14:val="none"/>
        </w:rPr>
        <w:t>t.y</w:t>
      </w:r>
      <w:proofErr w:type="spellEnd"/>
      <w:r w:rsidR="007E3359">
        <w:rPr>
          <w:rFonts w:ascii="Times New Roman" w:eastAsia="Times New Roman" w:hAnsi="Times New Roman" w:cs="Times New Roman"/>
          <w:bCs/>
          <w:kern w:val="0"/>
          <w:sz w:val="24"/>
          <w:szCs w:val="24"/>
          <w:lang w:val="lt-LT" w:eastAsia="lt-LT"/>
          <w14:ligatures w14:val="none"/>
        </w:rPr>
        <w:t>. skaičiuotas tik vieną kartą, ko nebuvo prieš tai įgyvendintuose projektuose ir dėl ko paslaugas gavusių neįgaliųjų skaičius 2018-2020 m. yra nepagrįstai didelis. 2021 ir 2022 metų duomenys jau atspindi realią situaciją: paslaugas gavusių neįgaliųjų ir jų šeimos narių skaičius 2021-2022 laikotarpiu išaugo 6,22 proc.</w:t>
      </w:r>
      <w:r w:rsidR="0022232B">
        <w:rPr>
          <w:rFonts w:ascii="Times New Roman" w:eastAsia="Times New Roman" w:hAnsi="Times New Roman" w:cs="Times New Roman"/>
          <w:bCs/>
          <w:kern w:val="0"/>
          <w:sz w:val="24"/>
          <w:szCs w:val="24"/>
          <w:lang w:val="lt-LT" w:eastAsia="lt-LT"/>
          <w14:ligatures w14:val="none"/>
        </w:rPr>
        <w:t xml:space="preserve"> (žr. 1</w:t>
      </w:r>
      <w:r w:rsidR="005763B7">
        <w:rPr>
          <w:rFonts w:ascii="Times New Roman" w:eastAsia="Times New Roman" w:hAnsi="Times New Roman" w:cs="Times New Roman"/>
          <w:bCs/>
          <w:kern w:val="0"/>
          <w:sz w:val="24"/>
          <w:szCs w:val="24"/>
          <w:lang w:val="lt-LT" w:eastAsia="lt-LT"/>
          <w14:ligatures w14:val="none"/>
        </w:rPr>
        <w:t>7</w:t>
      </w:r>
      <w:r w:rsidR="0022232B">
        <w:rPr>
          <w:rFonts w:ascii="Times New Roman" w:eastAsia="Times New Roman" w:hAnsi="Times New Roman" w:cs="Times New Roman"/>
          <w:bCs/>
          <w:kern w:val="0"/>
          <w:sz w:val="24"/>
          <w:szCs w:val="24"/>
          <w:lang w:val="lt-LT" w:eastAsia="lt-LT"/>
          <w14:ligatures w14:val="none"/>
        </w:rPr>
        <w:t xml:space="preserve"> lentelę).</w:t>
      </w:r>
    </w:p>
    <w:p w14:paraId="09DD4E8F" w14:textId="47604676" w:rsidR="00100F9E" w:rsidRPr="003B7AAA" w:rsidRDefault="00100F9E" w:rsidP="00C7456C">
      <w:pPr>
        <w:suppressAutoHyphens/>
        <w:spacing w:after="0" w:line="240" w:lineRule="auto"/>
        <w:ind w:firstLine="567"/>
        <w:jc w:val="both"/>
        <w:rPr>
          <w:rFonts w:ascii="Times New Roman" w:eastAsia="Times New Roman" w:hAnsi="Times New Roman" w:cs="Times New Roman"/>
          <w:kern w:val="0"/>
          <w:sz w:val="24"/>
          <w:szCs w:val="24"/>
          <w:lang w:val="lt-LT" w:eastAsia="lt-LT"/>
          <w14:ligatures w14:val="none"/>
        </w:rPr>
      </w:pPr>
      <w:r w:rsidRPr="00100F9E">
        <w:rPr>
          <w:rFonts w:ascii="Times New Roman" w:eastAsia="Times New Roman" w:hAnsi="Times New Roman" w:cs="Times New Roman"/>
          <w:b/>
          <w:bCs/>
          <w:kern w:val="0"/>
          <w:sz w:val="24"/>
          <w:szCs w:val="24"/>
          <w:lang w:val="lt-LT" w:eastAsia="lt-LT"/>
          <w14:ligatures w14:val="none"/>
        </w:rPr>
        <w:t>Transporto paslaugos neįgaliesiems.</w:t>
      </w:r>
      <w:r w:rsidRPr="00100F9E">
        <w:rPr>
          <w:rFonts w:ascii="Times New Roman" w:eastAsia="Times New Roman" w:hAnsi="Times New Roman" w:cs="Times New Roman"/>
          <w:kern w:val="0"/>
          <w:sz w:val="24"/>
          <w:szCs w:val="24"/>
          <w:lang w:val="lt-LT" w:eastAsia="lt-LT"/>
          <w14:ligatures w14:val="none"/>
        </w:rPr>
        <w:t xml:space="preserve"> </w:t>
      </w:r>
      <w:r w:rsidR="00C7456C">
        <w:rPr>
          <w:rFonts w:ascii="Times New Roman" w:eastAsia="Times New Roman" w:hAnsi="Times New Roman" w:cs="Times New Roman"/>
          <w:kern w:val="0"/>
          <w:sz w:val="24"/>
          <w:szCs w:val="24"/>
          <w:lang w:val="lt-LT" w:eastAsia="lt-LT"/>
          <w14:ligatures w14:val="none"/>
        </w:rPr>
        <w:t xml:space="preserve">2022 m. </w:t>
      </w:r>
      <w:r>
        <w:rPr>
          <w:rFonts w:ascii="Times New Roman" w:eastAsia="Times New Roman" w:hAnsi="Times New Roman" w:cs="Times New Roman"/>
          <w:kern w:val="0"/>
          <w:sz w:val="24"/>
          <w:szCs w:val="24"/>
          <w:lang w:val="lt-LT" w:eastAsia="lt-LT"/>
          <w14:ligatures w14:val="none"/>
        </w:rPr>
        <w:t>Vilkaviškio miesto</w:t>
      </w:r>
      <w:r w:rsidRPr="00100F9E">
        <w:rPr>
          <w:rFonts w:ascii="Times New Roman" w:eastAsia="Times New Roman" w:hAnsi="Times New Roman" w:cs="Times New Roman"/>
          <w:kern w:val="0"/>
          <w:sz w:val="24"/>
          <w:szCs w:val="24"/>
          <w:lang w:val="lt-LT" w:eastAsia="lt-LT"/>
          <w14:ligatures w14:val="none"/>
        </w:rPr>
        <w:t xml:space="preserve"> 4 organizacijos (Vilkaviškio rajono neįgaliųjų draugija, Vilkaviškio </w:t>
      </w:r>
      <w:r w:rsidRPr="003B7AAA">
        <w:rPr>
          <w:rFonts w:ascii="Times New Roman" w:eastAsia="Times New Roman" w:hAnsi="Times New Roman" w:cs="Times New Roman"/>
          <w:kern w:val="0"/>
          <w:sz w:val="24"/>
          <w:szCs w:val="24"/>
          <w:lang w:val="lt-LT" w:eastAsia="lt-LT"/>
          <w14:ligatures w14:val="none"/>
        </w:rPr>
        <w:t>rajono nefrologinių ligonių draugija, Vilkaviškio rajono neįgaliųjų žmonių sąjunga ir Vilkaviškio krašto neįgaliųjų draugija) tur</w:t>
      </w:r>
      <w:r w:rsidR="00C7456C" w:rsidRPr="003B7AAA">
        <w:rPr>
          <w:rFonts w:ascii="Times New Roman" w:eastAsia="Times New Roman" w:hAnsi="Times New Roman" w:cs="Times New Roman"/>
          <w:kern w:val="0"/>
          <w:sz w:val="24"/>
          <w:szCs w:val="24"/>
          <w:lang w:val="lt-LT" w:eastAsia="lt-LT"/>
          <w14:ligatures w14:val="none"/>
        </w:rPr>
        <w:t>ėjo</w:t>
      </w:r>
      <w:r w:rsidRPr="003B7AAA">
        <w:rPr>
          <w:rFonts w:ascii="Times New Roman" w:eastAsia="Times New Roman" w:hAnsi="Times New Roman" w:cs="Times New Roman"/>
          <w:kern w:val="0"/>
          <w:sz w:val="24"/>
          <w:szCs w:val="24"/>
          <w:lang w:val="lt-LT" w:eastAsia="lt-LT"/>
          <w14:ligatures w14:val="none"/>
        </w:rPr>
        <w:t xml:space="preserve"> neįgaliesiems pritaikytus automobilius ir teik</w:t>
      </w:r>
      <w:r w:rsidR="00C7456C" w:rsidRPr="003B7AAA">
        <w:rPr>
          <w:rFonts w:ascii="Times New Roman" w:eastAsia="Times New Roman" w:hAnsi="Times New Roman" w:cs="Times New Roman"/>
          <w:kern w:val="0"/>
          <w:sz w:val="24"/>
          <w:szCs w:val="24"/>
          <w:lang w:val="lt-LT" w:eastAsia="lt-LT"/>
          <w14:ligatures w14:val="none"/>
        </w:rPr>
        <w:t>ė</w:t>
      </w:r>
      <w:r w:rsidRPr="003B7AAA">
        <w:rPr>
          <w:rFonts w:ascii="Times New Roman" w:eastAsia="Times New Roman" w:hAnsi="Times New Roman" w:cs="Times New Roman"/>
          <w:kern w:val="0"/>
          <w:sz w:val="24"/>
          <w:szCs w:val="24"/>
          <w:lang w:val="lt-LT" w:eastAsia="lt-LT"/>
          <w14:ligatures w14:val="none"/>
        </w:rPr>
        <w:t xml:space="preserve"> transporto paslaugas neįgaliesiems</w:t>
      </w:r>
      <w:r w:rsidR="007F097A" w:rsidRPr="003B7AAA">
        <w:rPr>
          <w:rFonts w:ascii="Times New Roman" w:eastAsia="Times New Roman" w:hAnsi="Times New Roman" w:cs="Times New Roman"/>
          <w:kern w:val="0"/>
          <w:sz w:val="24"/>
          <w:szCs w:val="24"/>
          <w:lang w:val="lt-LT" w:eastAsia="lt-LT"/>
          <w14:ligatures w14:val="none"/>
        </w:rPr>
        <w:t xml:space="preserve"> </w:t>
      </w:r>
      <w:r w:rsidR="00F669F4" w:rsidRPr="003B7AAA">
        <w:rPr>
          <w:rFonts w:ascii="Times New Roman" w:eastAsia="Times New Roman" w:hAnsi="Times New Roman" w:cs="Times New Roman"/>
          <w:kern w:val="0"/>
          <w:sz w:val="24"/>
          <w:szCs w:val="24"/>
          <w:lang w:val="lt-LT" w:eastAsia="lt-LT"/>
          <w14:ligatures w14:val="none"/>
        </w:rPr>
        <w:t>(</w:t>
      </w:r>
      <w:r w:rsidR="007F097A" w:rsidRPr="003B7AAA">
        <w:rPr>
          <w:rFonts w:ascii="Times New Roman" w:eastAsia="Times New Roman" w:hAnsi="Times New Roman" w:cs="Times New Roman"/>
          <w:kern w:val="0"/>
          <w:sz w:val="24"/>
          <w:szCs w:val="24"/>
          <w:lang w:val="lt-LT" w:eastAsia="lt-LT"/>
          <w14:ligatures w14:val="none"/>
        </w:rPr>
        <w:t>ST</w:t>
      </w:r>
      <w:r w:rsidR="00497E3E" w:rsidRPr="003B7AAA">
        <w:rPr>
          <w:rFonts w:ascii="Times New Roman" w:eastAsia="Times New Roman" w:hAnsi="Times New Roman" w:cs="Times New Roman"/>
          <w:kern w:val="0"/>
          <w:sz w:val="24"/>
          <w:szCs w:val="24"/>
          <w:lang w:val="lt-LT" w:eastAsia="lt-LT"/>
          <w14:ligatures w14:val="none"/>
        </w:rPr>
        <w:t>-</w:t>
      </w:r>
      <w:r w:rsidR="00BA11A8" w:rsidRPr="003B7AAA">
        <w:rPr>
          <w:rFonts w:ascii="Times New Roman" w:eastAsia="Times New Roman" w:hAnsi="Times New Roman" w:cs="Times New Roman"/>
          <w:kern w:val="0"/>
          <w:sz w:val="24"/>
          <w:szCs w:val="24"/>
          <w:lang w:val="lt-LT" w:eastAsia="lt-LT"/>
          <w14:ligatures w14:val="none"/>
        </w:rPr>
        <w:t>8</w:t>
      </w:r>
      <w:r w:rsidR="00F669F4" w:rsidRPr="003B7AAA">
        <w:rPr>
          <w:rFonts w:ascii="Times New Roman" w:eastAsia="Times New Roman" w:hAnsi="Times New Roman" w:cs="Times New Roman"/>
          <w:kern w:val="0"/>
          <w:sz w:val="24"/>
          <w:szCs w:val="24"/>
          <w:lang w:val="lt-LT" w:eastAsia="lt-LT"/>
          <w14:ligatures w14:val="none"/>
        </w:rPr>
        <w:t>)</w:t>
      </w:r>
      <w:r w:rsidRPr="003B7AAA">
        <w:rPr>
          <w:rFonts w:ascii="Times New Roman" w:eastAsia="Times New Roman" w:hAnsi="Times New Roman" w:cs="Times New Roman"/>
          <w:kern w:val="0"/>
          <w:sz w:val="24"/>
          <w:szCs w:val="24"/>
          <w:lang w:val="lt-LT" w:eastAsia="lt-LT"/>
          <w14:ligatures w14:val="none"/>
        </w:rPr>
        <w:t xml:space="preserve">. Asmenys yra nuvežami į sveikatos priežiūros, gydymo, reabilitacijos, užimtumo ir kitas įstaigas. Vilkaviškio rajono nefrologinių ligonių draugija teikia </w:t>
      </w:r>
      <w:proofErr w:type="spellStart"/>
      <w:r w:rsidRPr="003B7AAA">
        <w:rPr>
          <w:rFonts w:ascii="Times New Roman" w:eastAsia="Times New Roman" w:hAnsi="Times New Roman" w:cs="Times New Roman"/>
          <w:kern w:val="0"/>
          <w:sz w:val="24"/>
          <w:szCs w:val="24"/>
          <w:lang w:val="lt-LT" w:eastAsia="lt-LT"/>
          <w14:ligatures w14:val="none"/>
        </w:rPr>
        <w:t>dializuojamiems</w:t>
      </w:r>
      <w:proofErr w:type="spellEnd"/>
      <w:r w:rsidRPr="003B7AAA">
        <w:rPr>
          <w:rFonts w:ascii="Times New Roman" w:eastAsia="Times New Roman" w:hAnsi="Times New Roman" w:cs="Times New Roman"/>
          <w:kern w:val="0"/>
          <w:sz w:val="24"/>
          <w:szCs w:val="24"/>
          <w:lang w:val="lt-LT" w:eastAsia="lt-LT"/>
          <w14:ligatures w14:val="none"/>
        </w:rPr>
        <w:t xml:space="preserve"> asmenims pavėžėjimo paslaugas į dializės paslaugas teikiančią įstaigą. 2022 m. </w:t>
      </w:r>
      <w:r w:rsidR="00C7456C" w:rsidRPr="003B7AAA">
        <w:rPr>
          <w:rFonts w:ascii="Times New Roman" w:eastAsia="Times New Roman" w:hAnsi="Times New Roman" w:cs="Times New Roman"/>
          <w:kern w:val="0"/>
          <w:sz w:val="24"/>
          <w:szCs w:val="24"/>
          <w:lang w:val="lt-LT" w:eastAsia="lt-LT"/>
          <w14:ligatures w14:val="none"/>
        </w:rPr>
        <w:t>s</w:t>
      </w:r>
      <w:r w:rsidRPr="003B7AAA">
        <w:rPr>
          <w:rFonts w:ascii="Times New Roman" w:eastAsia="Calibri" w:hAnsi="Times New Roman" w:cs="Times New Roman"/>
          <w:noProof/>
          <w:color w:val="000000"/>
          <w:kern w:val="0"/>
          <w:sz w:val="24"/>
          <w:szCs w:val="24"/>
          <w:lang w:val="lt-LT"/>
          <w14:ligatures w14:val="none"/>
        </w:rPr>
        <w:t>udaryta bendradarbiavimo sutartis su Lietuvos šeimų, auginančių kurčius ir neprigirdinčius vaikus, bendrija PAGAVA dėl informacijos teikimo, tarpininkavimo suteikiant šeimoms technines pagalbos priemones. Glaudžiai bendradarbiaujama su Lietuvos Raudonojo Kryžiaus draugijos Vilkaviškio skyriumi, Vilkaviškio vyskupijos Caritu, Marijampolės apskrities vyrų krizių centru</w:t>
      </w:r>
      <w:r w:rsidR="00BF3C81" w:rsidRPr="003B7AAA">
        <w:rPr>
          <w:rFonts w:ascii="Times New Roman" w:eastAsia="Calibri" w:hAnsi="Times New Roman" w:cs="Times New Roman"/>
          <w:noProof/>
          <w:color w:val="000000"/>
          <w:kern w:val="0"/>
          <w:sz w:val="24"/>
          <w:szCs w:val="24"/>
          <w:lang w:val="lt-LT"/>
          <w14:ligatures w14:val="none"/>
        </w:rPr>
        <w:t xml:space="preserve"> (ST</w:t>
      </w:r>
      <w:r w:rsidR="00497E3E" w:rsidRPr="003B7AAA">
        <w:rPr>
          <w:rFonts w:ascii="Times New Roman" w:eastAsia="Calibri" w:hAnsi="Times New Roman" w:cs="Times New Roman"/>
          <w:noProof/>
          <w:color w:val="000000"/>
          <w:kern w:val="0"/>
          <w:sz w:val="24"/>
          <w:szCs w:val="24"/>
          <w:lang w:val="lt-LT"/>
          <w14:ligatures w14:val="none"/>
        </w:rPr>
        <w:t>-</w:t>
      </w:r>
      <w:r w:rsidR="00BA11A8" w:rsidRPr="003B7AAA">
        <w:rPr>
          <w:rFonts w:ascii="Times New Roman" w:eastAsia="Calibri" w:hAnsi="Times New Roman" w:cs="Times New Roman"/>
          <w:noProof/>
          <w:color w:val="000000"/>
          <w:kern w:val="0"/>
          <w:sz w:val="24"/>
          <w:szCs w:val="24"/>
          <w:lang w:val="lt-LT"/>
          <w14:ligatures w14:val="none"/>
        </w:rPr>
        <w:t>9</w:t>
      </w:r>
      <w:r w:rsidR="00BF3C81" w:rsidRPr="003B7AAA">
        <w:rPr>
          <w:rFonts w:ascii="Times New Roman" w:eastAsia="Calibri" w:hAnsi="Times New Roman" w:cs="Times New Roman"/>
          <w:noProof/>
          <w:color w:val="000000"/>
          <w:kern w:val="0"/>
          <w:sz w:val="24"/>
          <w:szCs w:val="24"/>
          <w:lang w:val="lt-LT"/>
          <w14:ligatures w14:val="none"/>
        </w:rPr>
        <w:t>)</w:t>
      </w:r>
      <w:r w:rsidR="00BF3C81" w:rsidRPr="003B7AAA">
        <w:rPr>
          <w:rStyle w:val="Puslapioinaosnuoroda"/>
          <w:rFonts w:ascii="Times New Roman" w:eastAsia="Calibri" w:hAnsi="Times New Roman" w:cs="Times New Roman"/>
          <w:noProof/>
          <w:color w:val="000000"/>
          <w:kern w:val="0"/>
          <w:sz w:val="24"/>
          <w:szCs w:val="24"/>
          <w:lang w:val="lt-LT"/>
          <w14:ligatures w14:val="none"/>
        </w:rPr>
        <w:footnoteReference w:id="4"/>
      </w:r>
      <w:r w:rsidRPr="003B7AAA">
        <w:rPr>
          <w:rFonts w:ascii="Times New Roman" w:eastAsia="Calibri" w:hAnsi="Times New Roman" w:cs="Times New Roman"/>
          <w:noProof/>
          <w:color w:val="000000"/>
          <w:kern w:val="0"/>
          <w:sz w:val="24"/>
          <w:szCs w:val="24"/>
          <w:lang w:val="lt-LT"/>
          <w14:ligatures w14:val="none"/>
        </w:rPr>
        <w:t xml:space="preserve">. </w:t>
      </w:r>
    </w:p>
    <w:p w14:paraId="5595FE9C" w14:textId="073D7C66" w:rsidR="00D74FB8" w:rsidRPr="00D74FB8" w:rsidRDefault="00D74FB8" w:rsidP="00F96F2F">
      <w:pPr>
        <w:pStyle w:val="Pagrindiniotekstotrauka"/>
        <w:tabs>
          <w:tab w:val="left" w:pos="720"/>
          <w:tab w:val="left" w:pos="1080"/>
        </w:tabs>
        <w:suppressAutoHyphens/>
        <w:spacing w:line="240" w:lineRule="auto"/>
        <w:ind w:left="0" w:firstLine="567"/>
        <w:jc w:val="both"/>
        <w:rPr>
          <w:rFonts w:ascii="Times New Roman" w:eastAsia="Calibri" w:hAnsi="Times New Roman" w:cs="Times New Roman"/>
          <w:noProof/>
          <w:color w:val="000000"/>
          <w:kern w:val="0"/>
          <w:sz w:val="24"/>
          <w:szCs w:val="24"/>
          <w:lang w:val="lt-LT"/>
          <w14:ligatures w14:val="none"/>
        </w:rPr>
      </w:pPr>
      <w:r w:rsidRPr="003B7AAA">
        <w:rPr>
          <w:rFonts w:ascii="Times New Roman" w:eastAsia="Calibri" w:hAnsi="Times New Roman" w:cs="Times New Roman"/>
          <w:b/>
          <w:bCs/>
          <w:noProof/>
          <w:color w:val="000000"/>
          <w:kern w:val="0"/>
          <w:sz w:val="24"/>
          <w:szCs w:val="24"/>
          <w:lang w:val="lt-LT"/>
          <w14:ligatures w14:val="none"/>
        </w:rPr>
        <w:t>Socialinės priežiūros paslaugų akreditavimas</w:t>
      </w:r>
      <w:r w:rsidR="00F96F2F" w:rsidRPr="003B7AAA">
        <w:rPr>
          <w:rFonts w:ascii="Times New Roman" w:eastAsia="Calibri" w:hAnsi="Times New Roman" w:cs="Times New Roman"/>
          <w:b/>
          <w:bCs/>
          <w:noProof/>
          <w:color w:val="000000"/>
          <w:kern w:val="0"/>
          <w:sz w:val="24"/>
          <w:szCs w:val="24"/>
          <w:lang w:val="lt-LT"/>
          <w14:ligatures w14:val="none"/>
        </w:rPr>
        <w:t>.</w:t>
      </w:r>
      <w:r w:rsidRPr="003B7AAA">
        <w:rPr>
          <w:rFonts w:ascii="Times New Roman" w:eastAsia="Calibri" w:hAnsi="Times New Roman" w:cs="Times New Roman"/>
          <w:b/>
          <w:bCs/>
          <w:noProof/>
          <w:color w:val="000000"/>
          <w:kern w:val="0"/>
          <w:sz w:val="24"/>
          <w:szCs w:val="24"/>
          <w:lang w:val="lt-LT"/>
          <w14:ligatures w14:val="none"/>
        </w:rPr>
        <w:t xml:space="preserve"> </w:t>
      </w:r>
      <w:r w:rsidRPr="003B7AAA">
        <w:rPr>
          <w:rFonts w:ascii="Times New Roman" w:eastAsia="Calibri" w:hAnsi="Times New Roman" w:cs="Times New Roman"/>
          <w:noProof/>
          <w:color w:val="000000"/>
          <w:kern w:val="0"/>
          <w:sz w:val="24"/>
          <w:szCs w:val="24"/>
          <w:lang w:val="lt-LT"/>
          <w14:ligatures w14:val="none"/>
        </w:rPr>
        <w:t>2022 m. akredituotos šios Vilkaviškio VVG teritorijoje veikiančių socialinių paslaugų įstaigų (</w:t>
      </w:r>
      <w:r w:rsidR="007F097A" w:rsidRPr="003B7AAA">
        <w:rPr>
          <w:rFonts w:ascii="Times New Roman" w:eastAsia="Calibri" w:hAnsi="Times New Roman" w:cs="Times New Roman"/>
          <w:noProof/>
          <w:color w:val="000000"/>
          <w:kern w:val="0"/>
          <w:sz w:val="24"/>
          <w:szCs w:val="24"/>
          <w:lang w:val="lt-LT"/>
          <w14:ligatures w14:val="none"/>
        </w:rPr>
        <w:t>ST</w:t>
      </w:r>
      <w:r w:rsidR="00497E3E" w:rsidRPr="003B7AAA">
        <w:rPr>
          <w:rFonts w:ascii="Times New Roman" w:eastAsia="Calibri" w:hAnsi="Times New Roman" w:cs="Times New Roman"/>
          <w:noProof/>
          <w:color w:val="000000"/>
          <w:kern w:val="0"/>
          <w:sz w:val="24"/>
          <w:szCs w:val="24"/>
          <w:lang w:val="lt-LT"/>
          <w14:ligatures w14:val="none"/>
        </w:rPr>
        <w:t>-</w:t>
      </w:r>
      <w:r w:rsidR="00BA11A8" w:rsidRPr="003B7AAA">
        <w:rPr>
          <w:rFonts w:ascii="Times New Roman" w:eastAsia="Calibri" w:hAnsi="Times New Roman" w:cs="Times New Roman"/>
          <w:noProof/>
          <w:color w:val="000000"/>
          <w:kern w:val="0"/>
          <w:sz w:val="24"/>
          <w:szCs w:val="24"/>
          <w:lang w:val="lt-LT"/>
          <w14:ligatures w14:val="none"/>
        </w:rPr>
        <w:t>10</w:t>
      </w:r>
      <w:r w:rsidR="00F96F2F" w:rsidRPr="003B7AAA">
        <w:rPr>
          <w:rFonts w:ascii="Times New Roman" w:eastAsia="Calibri" w:hAnsi="Times New Roman" w:cs="Times New Roman"/>
          <w:noProof/>
          <w:color w:val="000000"/>
          <w:kern w:val="0"/>
          <w:sz w:val="24"/>
          <w:szCs w:val="24"/>
          <w:lang w:val="lt-LT"/>
          <w14:ligatures w14:val="none"/>
        </w:rPr>
        <w:t>)</w:t>
      </w:r>
      <w:r w:rsidRPr="003B7AAA">
        <w:rPr>
          <w:rFonts w:ascii="Times New Roman" w:eastAsia="Calibri" w:hAnsi="Times New Roman" w:cs="Times New Roman"/>
          <w:noProof/>
          <w:color w:val="000000"/>
          <w:kern w:val="0"/>
          <w:sz w:val="24"/>
          <w:szCs w:val="24"/>
          <w:lang w:val="lt-LT"/>
          <w14:ligatures w14:val="none"/>
        </w:rPr>
        <w:t xml:space="preserve"> teikiamos socialinės</w:t>
      </w:r>
      <w:r w:rsidRPr="00F96F2F">
        <w:rPr>
          <w:rFonts w:ascii="Times New Roman" w:eastAsia="Calibri" w:hAnsi="Times New Roman" w:cs="Times New Roman"/>
          <w:noProof/>
          <w:color w:val="000000"/>
          <w:kern w:val="0"/>
          <w:sz w:val="24"/>
          <w:szCs w:val="24"/>
          <w:lang w:val="lt-LT"/>
          <w14:ligatures w14:val="none"/>
        </w:rPr>
        <w:t xml:space="preserve"> priežiūros paslaugos: socialinė reabilitacija neįgaliesiems bendruomenėje, socialinė priežiūra</w:t>
      </w:r>
      <w:r w:rsidRPr="00D74FB8">
        <w:rPr>
          <w:rFonts w:ascii="Times New Roman" w:eastAsia="Calibri" w:hAnsi="Times New Roman" w:cs="Times New Roman"/>
          <w:noProof/>
          <w:color w:val="000000"/>
          <w:kern w:val="0"/>
          <w:sz w:val="24"/>
          <w:szCs w:val="24"/>
          <w:lang w:val="lt-LT"/>
          <w14:ligatures w14:val="none"/>
        </w:rPr>
        <w:t xml:space="preserve"> šeimoms, socialinių įgūdžių ugdymas, palaikymas ir (ar) atkūrimas (žr. </w:t>
      </w:r>
      <w:r w:rsidR="005A07E9">
        <w:rPr>
          <w:rFonts w:ascii="Times New Roman" w:eastAsia="Calibri" w:hAnsi="Times New Roman" w:cs="Times New Roman"/>
          <w:noProof/>
          <w:color w:val="000000"/>
          <w:kern w:val="0"/>
          <w:sz w:val="24"/>
          <w:szCs w:val="24"/>
          <w:lang w:val="lt-LT"/>
          <w14:ligatures w14:val="none"/>
        </w:rPr>
        <w:t>1</w:t>
      </w:r>
      <w:r w:rsidR="005763B7">
        <w:rPr>
          <w:rFonts w:ascii="Times New Roman" w:eastAsia="Calibri" w:hAnsi="Times New Roman" w:cs="Times New Roman"/>
          <w:noProof/>
          <w:color w:val="000000"/>
          <w:kern w:val="0"/>
          <w:sz w:val="24"/>
          <w:szCs w:val="24"/>
          <w:lang w:val="lt-LT"/>
          <w14:ligatures w14:val="none"/>
        </w:rPr>
        <w:t>8</w:t>
      </w:r>
      <w:r>
        <w:rPr>
          <w:rFonts w:ascii="Times New Roman" w:eastAsia="Calibri" w:hAnsi="Times New Roman" w:cs="Times New Roman"/>
          <w:noProof/>
          <w:color w:val="000000"/>
          <w:kern w:val="0"/>
          <w:sz w:val="24"/>
          <w:szCs w:val="24"/>
          <w:lang w:val="lt-LT"/>
          <w14:ligatures w14:val="none"/>
        </w:rPr>
        <w:t xml:space="preserve"> </w:t>
      </w:r>
      <w:r w:rsidRPr="00D74FB8">
        <w:rPr>
          <w:rFonts w:ascii="Times New Roman" w:eastAsia="Calibri" w:hAnsi="Times New Roman" w:cs="Times New Roman"/>
          <w:noProof/>
          <w:color w:val="000000"/>
          <w:kern w:val="0"/>
          <w:sz w:val="24"/>
          <w:szCs w:val="24"/>
          <w:lang w:val="lt-LT"/>
          <w14:ligatures w14:val="none"/>
        </w:rPr>
        <w:t>lentelę)</w:t>
      </w:r>
      <w:r w:rsidR="00D81478">
        <w:rPr>
          <w:rFonts w:ascii="Times New Roman" w:eastAsia="Calibri" w:hAnsi="Times New Roman" w:cs="Times New Roman"/>
          <w:noProof/>
          <w:color w:val="000000"/>
          <w:kern w:val="0"/>
          <w:sz w:val="24"/>
          <w:szCs w:val="24"/>
          <w:lang w:val="lt-LT"/>
          <w14:ligatures w14:val="none"/>
        </w:rPr>
        <w:t>.</w:t>
      </w:r>
    </w:p>
    <w:p w14:paraId="30F60FA2" w14:textId="3569055A" w:rsidR="00F96F2F" w:rsidRPr="00F96F2F" w:rsidRDefault="00F96F2F" w:rsidP="00F96F2F">
      <w:pPr>
        <w:pStyle w:val="Antrat"/>
        <w:keepNext/>
        <w:jc w:val="right"/>
        <w:rPr>
          <w:rFonts w:asciiTheme="majorBidi" w:hAnsiTheme="majorBidi" w:cstheme="majorBidi"/>
          <w:i w:val="0"/>
          <w:iCs w:val="0"/>
          <w:color w:val="auto"/>
          <w:sz w:val="24"/>
          <w:szCs w:val="24"/>
        </w:rPr>
      </w:pPr>
      <w:r>
        <w:rPr>
          <w:rFonts w:asciiTheme="majorBidi" w:hAnsiTheme="majorBidi" w:cstheme="majorBidi"/>
          <w:i w:val="0"/>
          <w:iCs w:val="0"/>
          <w:color w:val="auto"/>
          <w:sz w:val="24"/>
          <w:szCs w:val="24"/>
        </w:rPr>
        <w:t>1</w:t>
      </w:r>
      <w:r w:rsidR="005763B7">
        <w:rPr>
          <w:rFonts w:asciiTheme="majorBidi" w:hAnsiTheme="majorBidi" w:cstheme="majorBidi"/>
          <w:i w:val="0"/>
          <w:iCs w:val="0"/>
          <w:color w:val="auto"/>
          <w:sz w:val="24"/>
          <w:szCs w:val="24"/>
        </w:rPr>
        <w:t>8</w:t>
      </w:r>
      <w:r>
        <w:rPr>
          <w:rFonts w:asciiTheme="majorBidi" w:hAnsiTheme="majorBidi" w:cstheme="majorBidi"/>
          <w:i w:val="0"/>
          <w:iCs w:val="0"/>
          <w:color w:val="auto"/>
          <w:sz w:val="24"/>
          <w:szCs w:val="24"/>
        </w:rPr>
        <w:t xml:space="preserve"> </w:t>
      </w:r>
      <w:r w:rsidRPr="00F96F2F">
        <w:rPr>
          <w:rFonts w:asciiTheme="majorBidi" w:hAnsiTheme="majorBidi" w:cstheme="majorBidi"/>
          <w:i w:val="0"/>
          <w:iCs w:val="0"/>
          <w:color w:val="auto"/>
          <w:sz w:val="24"/>
          <w:szCs w:val="24"/>
        </w:rPr>
        <w:t xml:space="preserve">lentelė </w:t>
      </w:r>
    </w:p>
    <w:p w14:paraId="4CE76874" w14:textId="199B7454" w:rsidR="00D74FB8" w:rsidRPr="00F96F2F" w:rsidRDefault="00D74FB8" w:rsidP="00FB77F4">
      <w:pPr>
        <w:pStyle w:val="Pagrindiniotekstotrauka"/>
        <w:tabs>
          <w:tab w:val="left" w:pos="720"/>
          <w:tab w:val="left" w:pos="1080"/>
        </w:tabs>
        <w:spacing w:line="240" w:lineRule="auto"/>
        <w:ind w:left="0" w:firstLine="851"/>
        <w:jc w:val="center"/>
        <w:rPr>
          <w:rFonts w:ascii="Times New Roman" w:hAnsi="Times New Roman" w:cs="Times New Roman"/>
          <w:b/>
          <w:sz w:val="24"/>
          <w:szCs w:val="24"/>
          <w:lang w:val="lt-LT"/>
        </w:rPr>
      </w:pPr>
      <w:r w:rsidRPr="00F96F2F">
        <w:rPr>
          <w:rFonts w:ascii="Times New Roman" w:hAnsi="Times New Roman" w:cs="Times New Roman"/>
          <w:b/>
          <w:sz w:val="24"/>
          <w:szCs w:val="24"/>
          <w:lang w:val="lt-LT"/>
        </w:rPr>
        <w:t xml:space="preserve">2022 m. </w:t>
      </w:r>
      <w:r w:rsidR="00FB77F4">
        <w:rPr>
          <w:rFonts w:ascii="Times New Roman" w:hAnsi="Times New Roman" w:cs="Times New Roman"/>
          <w:b/>
          <w:sz w:val="24"/>
          <w:szCs w:val="24"/>
          <w:lang w:val="lt-LT"/>
        </w:rPr>
        <w:t>Vilkaviškio miesto VVG teritorijoje</w:t>
      </w:r>
      <w:r w:rsidRPr="00F96F2F">
        <w:rPr>
          <w:rFonts w:ascii="Times New Roman" w:hAnsi="Times New Roman" w:cs="Times New Roman"/>
          <w:b/>
          <w:sz w:val="24"/>
          <w:szCs w:val="24"/>
          <w:lang w:val="lt-LT"/>
        </w:rPr>
        <w:t xml:space="preserve"> </w:t>
      </w:r>
      <w:r w:rsidR="00FB77F4">
        <w:rPr>
          <w:rFonts w:ascii="Times New Roman" w:hAnsi="Times New Roman" w:cs="Times New Roman"/>
          <w:b/>
          <w:sz w:val="24"/>
          <w:szCs w:val="24"/>
          <w:lang w:val="lt-LT"/>
        </w:rPr>
        <w:t xml:space="preserve">teikiamos </w:t>
      </w:r>
      <w:r w:rsidRPr="00F96F2F">
        <w:rPr>
          <w:rFonts w:ascii="Times New Roman" w:hAnsi="Times New Roman" w:cs="Times New Roman"/>
          <w:b/>
          <w:sz w:val="24"/>
          <w:szCs w:val="24"/>
          <w:lang w:val="lt-LT"/>
        </w:rPr>
        <w:t>akredituot</w:t>
      </w:r>
      <w:r w:rsidR="00FB77F4">
        <w:rPr>
          <w:rFonts w:ascii="Times New Roman" w:hAnsi="Times New Roman" w:cs="Times New Roman"/>
          <w:b/>
          <w:sz w:val="24"/>
          <w:szCs w:val="24"/>
          <w:lang w:val="lt-LT"/>
        </w:rPr>
        <w:t>o</w:t>
      </w:r>
      <w:r w:rsidRPr="00F96F2F">
        <w:rPr>
          <w:rFonts w:ascii="Times New Roman" w:hAnsi="Times New Roman" w:cs="Times New Roman"/>
          <w:b/>
          <w:sz w:val="24"/>
          <w:szCs w:val="24"/>
          <w:lang w:val="lt-LT"/>
        </w:rPr>
        <w:t>s socialinės priežiūros paslaug</w:t>
      </w:r>
      <w:r w:rsidR="00FB77F4">
        <w:rPr>
          <w:rFonts w:ascii="Times New Roman" w:hAnsi="Times New Roman" w:cs="Times New Roman"/>
          <w:b/>
          <w:sz w:val="24"/>
          <w:szCs w:val="24"/>
          <w:lang w:val="lt-LT"/>
        </w:rPr>
        <w:t>os</w:t>
      </w:r>
    </w:p>
    <w:tbl>
      <w:tblPr>
        <w:tblStyle w:val="Lentelstinklelis1"/>
        <w:tblW w:w="5000" w:type="pct"/>
        <w:tblLook w:val="04A0" w:firstRow="1" w:lastRow="0" w:firstColumn="1" w:lastColumn="0" w:noHBand="0" w:noVBand="1"/>
      </w:tblPr>
      <w:tblGrid>
        <w:gridCol w:w="989"/>
        <w:gridCol w:w="7510"/>
        <w:gridCol w:w="1697"/>
      </w:tblGrid>
      <w:tr w:rsidR="00B80CC1" w:rsidRPr="0012523B" w14:paraId="03C6FDAF" w14:textId="77777777" w:rsidTr="00C7456C">
        <w:tc>
          <w:tcPr>
            <w:tcW w:w="485" w:type="pct"/>
            <w:shd w:val="clear" w:color="auto" w:fill="BDD6EE" w:themeFill="accent5" w:themeFillTint="66"/>
          </w:tcPr>
          <w:p w14:paraId="45E6A925" w14:textId="148BC8DF" w:rsidR="00B80CC1" w:rsidRPr="00005601" w:rsidRDefault="00B80CC1" w:rsidP="00C7456C">
            <w:pPr>
              <w:jc w:val="center"/>
              <w:rPr>
                <w:b/>
                <w:bCs/>
                <w:szCs w:val="24"/>
              </w:rPr>
            </w:pPr>
            <w:r w:rsidRPr="00005601">
              <w:rPr>
                <w:b/>
                <w:bCs/>
                <w:szCs w:val="24"/>
              </w:rPr>
              <w:t>Eil.</w:t>
            </w:r>
            <w:r w:rsidR="00C7456C">
              <w:rPr>
                <w:b/>
                <w:bCs/>
                <w:szCs w:val="24"/>
              </w:rPr>
              <w:t xml:space="preserve"> </w:t>
            </w:r>
            <w:r w:rsidRPr="00005601">
              <w:rPr>
                <w:b/>
                <w:bCs/>
                <w:szCs w:val="24"/>
              </w:rPr>
              <w:t>Nr.</w:t>
            </w:r>
          </w:p>
        </w:tc>
        <w:tc>
          <w:tcPr>
            <w:tcW w:w="3683" w:type="pct"/>
            <w:shd w:val="clear" w:color="auto" w:fill="BDD6EE" w:themeFill="accent5" w:themeFillTint="66"/>
          </w:tcPr>
          <w:p w14:paraId="7072F484" w14:textId="4456D4DE" w:rsidR="00B80CC1" w:rsidRPr="00005601" w:rsidRDefault="00B80CC1" w:rsidP="00F96F2F">
            <w:pPr>
              <w:jc w:val="center"/>
              <w:rPr>
                <w:b/>
                <w:bCs/>
                <w:szCs w:val="24"/>
              </w:rPr>
            </w:pPr>
            <w:r w:rsidRPr="00005601">
              <w:rPr>
                <w:b/>
                <w:bCs/>
                <w:szCs w:val="24"/>
              </w:rPr>
              <w:t>Akredituota socialinės priežiūros paslauga / Paslaugos teikėjas</w:t>
            </w:r>
          </w:p>
        </w:tc>
        <w:tc>
          <w:tcPr>
            <w:tcW w:w="832" w:type="pct"/>
            <w:shd w:val="clear" w:color="auto" w:fill="BDD6EE" w:themeFill="accent5" w:themeFillTint="66"/>
          </w:tcPr>
          <w:p w14:paraId="051B4F89" w14:textId="0E2958A6" w:rsidR="00B80CC1" w:rsidRPr="00005601" w:rsidRDefault="00C7456C" w:rsidP="00F96F2F">
            <w:pPr>
              <w:jc w:val="center"/>
              <w:rPr>
                <w:b/>
                <w:bCs/>
                <w:szCs w:val="24"/>
              </w:rPr>
            </w:pPr>
            <w:r>
              <w:rPr>
                <w:b/>
                <w:bCs/>
                <w:szCs w:val="24"/>
              </w:rPr>
              <w:t>V</w:t>
            </w:r>
            <w:r w:rsidR="00B80CC1" w:rsidRPr="00005601">
              <w:rPr>
                <w:b/>
                <w:bCs/>
                <w:szCs w:val="24"/>
              </w:rPr>
              <w:t>ietų skaičius</w:t>
            </w:r>
          </w:p>
        </w:tc>
      </w:tr>
      <w:tr w:rsidR="00D74FB8" w:rsidRPr="00A20133" w14:paraId="67A0429B" w14:textId="77777777" w:rsidTr="00F96F2F">
        <w:trPr>
          <w:trHeight w:val="315"/>
        </w:trPr>
        <w:tc>
          <w:tcPr>
            <w:tcW w:w="5000" w:type="pct"/>
            <w:gridSpan w:val="3"/>
            <w:shd w:val="clear" w:color="auto" w:fill="F2F2F2"/>
          </w:tcPr>
          <w:p w14:paraId="2E7C0A34" w14:textId="600096C3" w:rsidR="00D74FB8" w:rsidRPr="00A20133" w:rsidRDefault="00D74FB8" w:rsidP="00F96F2F">
            <w:pPr>
              <w:rPr>
                <w:b/>
                <w:bCs/>
                <w:szCs w:val="24"/>
                <w:highlight w:val="yellow"/>
              </w:rPr>
            </w:pPr>
            <w:r w:rsidRPr="00A20133">
              <w:rPr>
                <w:b/>
                <w:bCs/>
                <w:szCs w:val="24"/>
              </w:rPr>
              <w:t>Socialinė reabilitacija neįgaliesiems bendruomenėje</w:t>
            </w:r>
          </w:p>
        </w:tc>
      </w:tr>
      <w:tr w:rsidR="00B80CC1" w:rsidRPr="00A20133" w14:paraId="5592B49D" w14:textId="77777777" w:rsidTr="00C7456C">
        <w:tc>
          <w:tcPr>
            <w:tcW w:w="485" w:type="pct"/>
          </w:tcPr>
          <w:p w14:paraId="0A282CB9" w14:textId="77777777" w:rsidR="00B80CC1" w:rsidRPr="00A20133" w:rsidRDefault="00B80CC1" w:rsidP="00F96F2F">
            <w:pPr>
              <w:jc w:val="center"/>
              <w:rPr>
                <w:szCs w:val="24"/>
              </w:rPr>
            </w:pPr>
            <w:r w:rsidRPr="00A20133">
              <w:rPr>
                <w:szCs w:val="24"/>
              </w:rPr>
              <w:t>1.</w:t>
            </w:r>
          </w:p>
        </w:tc>
        <w:tc>
          <w:tcPr>
            <w:tcW w:w="3683" w:type="pct"/>
          </w:tcPr>
          <w:p w14:paraId="55A39803" w14:textId="238FEB1F" w:rsidR="00B80CC1" w:rsidRPr="00F96F2F" w:rsidRDefault="00B80CC1" w:rsidP="00F96F2F">
            <w:pPr>
              <w:rPr>
                <w:szCs w:val="24"/>
                <w:lang w:eastAsia="lt-LT"/>
              </w:rPr>
            </w:pPr>
            <w:r w:rsidRPr="00A20133">
              <w:rPr>
                <w:szCs w:val="24"/>
              </w:rPr>
              <w:t>Vilkaviškio sutrikusios psichikos žmonių globos bendrija</w:t>
            </w:r>
          </w:p>
        </w:tc>
        <w:tc>
          <w:tcPr>
            <w:tcW w:w="832" w:type="pct"/>
          </w:tcPr>
          <w:p w14:paraId="000B88FB" w14:textId="77777777" w:rsidR="00B80CC1" w:rsidRPr="00A20133" w:rsidRDefault="00B80CC1" w:rsidP="00F96F2F">
            <w:pPr>
              <w:jc w:val="center"/>
              <w:rPr>
                <w:szCs w:val="24"/>
              </w:rPr>
            </w:pPr>
            <w:r w:rsidRPr="00A20133">
              <w:rPr>
                <w:szCs w:val="24"/>
              </w:rPr>
              <w:t>30</w:t>
            </w:r>
          </w:p>
        </w:tc>
      </w:tr>
      <w:tr w:rsidR="00B80CC1" w:rsidRPr="00A20133" w14:paraId="5A6EE4A5" w14:textId="77777777" w:rsidTr="00C7456C">
        <w:trPr>
          <w:trHeight w:val="289"/>
        </w:trPr>
        <w:tc>
          <w:tcPr>
            <w:tcW w:w="485" w:type="pct"/>
          </w:tcPr>
          <w:p w14:paraId="7827C40C" w14:textId="77777777" w:rsidR="00B80CC1" w:rsidRPr="00A20133" w:rsidRDefault="00B80CC1" w:rsidP="00F96F2F">
            <w:pPr>
              <w:jc w:val="center"/>
              <w:rPr>
                <w:szCs w:val="24"/>
              </w:rPr>
            </w:pPr>
            <w:r w:rsidRPr="00A20133">
              <w:rPr>
                <w:szCs w:val="24"/>
              </w:rPr>
              <w:t>2.</w:t>
            </w:r>
          </w:p>
        </w:tc>
        <w:tc>
          <w:tcPr>
            <w:tcW w:w="3683" w:type="pct"/>
          </w:tcPr>
          <w:p w14:paraId="1C4245C5" w14:textId="001F8D18" w:rsidR="00B80CC1" w:rsidRPr="00F96F2F" w:rsidRDefault="00B80CC1" w:rsidP="00F96F2F">
            <w:pPr>
              <w:rPr>
                <w:szCs w:val="24"/>
                <w:lang w:eastAsia="lt-LT"/>
              </w:rPr>
            </w:pPr>
            <w:r w:rsidRPr="00A20133">
              <w:rPr>
                <w:szCs w:val="24"/>
              </w:rPr>
              <w:t>Vilkaviškio rajono neįgaliųjų žmonių sąjunga</w:t>
            </w:r>
          </w:p>
        </w:tc>
        <w:tc>
          <w:tcPr>
            <w:tcW w:w="832" w:type="pct"/>
          </w:tcPr>
          <w:p w14:paraId="357B68C4" w14:textId="77777777" w:rsidR="00B80CC1" w:rsidRPr="00A20133" w:rsidRDefault="00B80CC1" w:rsidP="00F96F2F">
            <w:pPr>
              <w:jc w:val="center"/>
              <w:rPr>
                <w:szCs w:val="24"/>
              </w:rPr>
            </w:pPr>
            <w:r w:rsidRPr="00A20133">
              <w:rPr>
                <w:szCs w:val="24"/>
              </w:rPr>
              <w:t>35</w:t>
            </w:r>
          </w:p>
        </w:tc>
      </w:tr>
      <w:tr w:rsidR="00B80CC1" w:rsidRPr="00A20133" w14:paraId="3BED3510" w14:textId="77777777" w:rsidTr="00C7456C">
        <w:trPr>
          <w:trHeight w:val="185"/>
        </w:trPr>
        <w:tc>
          <w:tcPr>
            <w:tcW w:w="485" w:type="pct"/>
          </w:tcPr>
          <w:p w14:paraId="6B4665AE" w14:textId="77777777" w:rsidR="00B80CC1" w:rsidRPr="00A20133" w:rsidRDefault="00B80CC1" w:rsidP="00F96F2F">
            <w:pPr>
              <w:jc w:val="center"/>
              <w:rPr>
                <w:szCs w:val="24"/>
              </w:rPr>
            </w:pPr>
            <w:r w:rsidRPr="00A20133">
              <w:rPr>
                <w:szCs w:val="24"/>
              </w:rPr>
              <w:t>3.</w:t>
            </w:r>
          </w:p>
        </w:tc>
        <w:tc>
          <w:tcPr>
            <w:tcW w:w="3683" w:type="pct"/>
          </w:tcPr>
          <w:p w14:paraId="4885C66E" w14:textId="10205415" w:rsidR="00B80CC1" w:rsidRPr="00F96F2F" w:rsidRDefault="00B80CC1" w:rsidP="00F96F2F">
            <w:pPr>
              <w:rPr>
                <w:szCs w:val="24"/>
              </w:rPr>
            </w:pPr>
            <w:r w:rsidRPr="00A20133">
              <w:rPr>
                <w:szCs w:val="24"/>
              </w:rPr>
              <w:t xml:space="preserve">VšĮ LASS pietvakarių centras </w:t>
            </w:r>
          </w:p>
        </w:tc>
        <w:tc>
          <w:tcPr>
            <w:tcW w:w="832" w:type="pct"/>
          </w:tcPr>
          <w:p w14:paraId="4F1A3843" w14:textId="77777777" w:rsidR="00B80CC1" w:rsidRPr="00A20133" w:rsidRDefault="00B80CC1" w:rsidP="00F96F2F">
            <w:pPr>
              <w:jc w:val="center"/>
              <w:rPr>
                <w:szCs w:val="24"/>
              </w:rPr>
            </w:pPr>
            <w:r w:rsidRPr="00A20133">
              <w:rPr>
                <w:szCs w:val="24"/>
              </w:rPr>
              <w:t>35</w:t>
            </w:r>
          </w:p>
        </w:tc>
      </w:tr>
      <w:tr w:rsidR="00B80CC1" w:rsidRPr="00A20133" w14:paraId="142A035C" w14:textId="77777777" w:rsidTr="00C7456C">
        <w:trPr>
          <w:trHeight w:val="185"/>
        </w:trPr>
        <w:tc>
          <w:tcPr>
            <w:tcW w:w="485" w:type="pct"/>
          </w:tcPr>
          <w:p w14:paraId="16196EAC" w14:textId="77777777" w:rsidR="00B80CC1" w:rsidRPr="00A20133" w:rsidRDefault="00B80CC1" w:rsidP="00F96F2F">
            <w:pPr>
              <w:jc w:val="center"/>
              <w:rPr>
                <w:szCs w:val="24"/>
              </w:rPr>
            </w:pPr>
            <w:r w:rsidRPr="00A20133">
              <w:rPr>
                <w:szCs w:val="24"/>
              </w:rPr>
              <w:t>4.</w:t>
            </w:r>
          </w:p>
        </w:tc>
        <w:tc>
          <w:tcPr>
            <w:tcW w:w="3683" w:type="pct"/>
          </w:tcPr>
          <w:p w14:paraId="477F9F7B" w14:textId="3EF13F05" w:rsidR="00B80CC1" w:rsidRPr="00D74FB8" w:rsidRDefault="00B80CC1" w:rsidP="00F96F2F">
            <w:pPr>
              <w:rPr>
                <w:szCs w:val="24"/>
              </w:rPr>
            </w:pPr>
            <w:r w:rsidRPr="00A20133">
              <w:rPr>
                <w:szCs w:val="24"/>
              </w:rPr>
              <w:t>Vilkaviškio rajono neįgaliųjų draugija</w:t>
            </w:r>
          </w:p>
        </w:tc>
        <w:tc>
          <w:tcPr>
            <w:tcW w:w="832" w:type="pct"/>
          </w:tcPr>
          <w:p w14:paraId="0615FA25" w14:textId="77777777" w:rsidR="00B80CC1" w:rsidRPr="00A20133" w:rsidRDefault="00B80CC1" w:rsidP="00F96F2F">
            <w:pPr>
              <w:jc w:val="center"/>
              <w:rPr>
                <w:szCs w:val="24"/>
              </w:rPr>
            </w:pPr>
            <w:r w:rsidRPr="00A20133">
              <w:rPr>
                <w:szCs w:val="24"/>
              </w:rPr>
              <w:t>35</w:t>
            </w:r>
          </w:p>
        </w:tc>
      </w:tr>
      <w:tr w:rsidR="00B80CC1" w:rsidRPr="00A20133" w14:paraId="1AF7E1F7" w14:textId="77777777" w:rsidTr="00C7456C">
        <w:trPr>
          <w:trHeight w:val="185"/>
        </w:trPr>
        <w:tc>
          <w:tcPr>
            <w:tcW w:w="485" w:type="pct"/>
          </w:tcPr>
          <w:p w14:paraId="2ACF9074" w14:textId="77777777" w:rsidR="00B80CC1" w:rsidRPr="00A20133" w:rsidRDefault="00B80CC1" w:rsidP="00F96F2F">
            <w:pPr>
              <w:jc w:val="center"/>
              <w:rPr>
                <w:szCs w:val="24"/>
              </w:rPr>
            </w:pPr>
            <w:r w:rsidRPr="00A20133">
              <w:rPr>
                <w:szCs w:val="24"/>
              </w:rPr>
              <w:t>5.</w:t>
            </w:r>
          </w:p>
        </w:tc>
        <w:tc>
          <w:tcPr>
            <w:tcW w:w="3683" w:type="pct"/>
          </w:tcPr>
          <w:p w14:paraId="485F2D47" w14:textId="230B6AD4" w:rsidR="00B80CC1" w:rsidRPr="00F96F2F" w:rsidRDefault="00B80CC1" w:rsidP="00F96F2F">
            <w:pPr>
              <w:rPr>
                <w:szCs w:val="24"/>
              </w:rPr>
            </w:pPr>
            <w:r w:rsidRPr="00A20133">
              <w:rPr>
                <w:szCs w:val="24"/>
              </w:rPr>
              <w:t>Vilkaviškio krašto neįgaliųjų draugija</w:t>
            </w:r>
          </w:p>
        </w:tc>
        <w:tc>
          <w:tcPr>
            <w:tcW w:w="832" w:type="pct"/>
          </w:tcPr>
          <w:p w14:paraId="0658E28D" w14:textId="77777777" w:rsidR="00B80CC1" w:rsidRPr="00A20133" w:rsidRDefault="00B80CC1" w:rsidP="00F96F2F">
            <w:pPr>
              <w:jc w:val="center"/>
              <w:rPr>
                <w:szCs w:val="24"/>
              </w:rPr>
            </w:pPr>
            <w:r w:rsidRPr="00A20133">
              <w:rPr>
                <w:szCs w:val="24"/>
              </w:rPr>
              <w:t>34</w:t>
            </w:r>
          </w:p>
        </w:tc>
      </w:tr>
      <w:tr w:rsidR="00B80CC1" w:rsidRPr="00A20133" w14:paraId="45B8BC60" w14:textId="77777777" w:rsidTr="00C7456C">
        <w:trPr>
          <w:trHeight w:val="185"/>
        </w:trPr>
        <w:tc>
          <w:tcPr>
            <w:tcW w:w="485" w:type="pct"/>
          </w:tcPr>
          <w:p w14:paraId="32A470B0" w14:textId="77777777" w:rsidR="00B80CC1" w:rsidRPr="00A20133" w:rsidRDefault="00B80CC1" w:rsidP="00F96F2F">
            <w:pPr>
              <w:jc w:val="center"/>
              <w:rPr>
                <w:szCs w:val="24"/>
              </w:rPr>
            </w:pPr>
            <w:r w:rsidRPr="00A20133">
              <w:rPr>
                <w:szCs w:val="24"/>
              </w:rPr>
              <w:t>6.</w:t>
            </w:r>
          </w:p>
        </w:tc>
        <w:tc>
          <w:tcPr>
            <w:tcW w:w="3683" w:type="pct"/>
          </w:tcPr>
          <w:p w14:paraId="2B323BDB" w14:textId="682ED351" w:rsidR="00B80CC1" w:rsidRPr="00C26BFE" w:rsidRDefault="00B80CC1" w:rsidP="00C26BFE">
            <w:pPr>
              <w:rPr>
                <w:szCs w:val="24"/>
              </w:rPr>
            </w:pPr>
            <w:r w:rsidRPr="00A20133">
              <w:rPr>
                <w:szCs w:val="24"/>
              </w:rPr>
              <w:t>Lietuvos kurčiųjų draugijos Kauno teritorinės valdybos Vilkaviškio pirminė organizacija</w:t>
            </w:r>
          </w:p>
        </w:tc>
        <w:tc>
          <w:tcPr>
            <w:tcW w:w="832" w:type="pct"/>
          </w:tcPr>
          <w:p w14:paraId="412F1155" w14:textId="77777777" w:rsidR="00B80CC1" w:rsidRPr="00A20133" w:rsidRDefault="00B80CC1" w:rsidP="00F96F2F">
            <w:pPr>
              <w:jc w:val="center"/>
              <w:rPr>
                <w:szCs w:val="24"/>
              </w:rPr>
            </w:pPr>
            <w:r w:rsidRPr="00A20133">
              <w:rPr>
                <w:szCs w:val="24"/>
              </w:rPr>
              <w:t>12</w:t>
            </w:r>
          </w:p>
        </w:tc>
      </w:tr>
      <w:tr w:rsidR="00B80CC1" w:rsidRPr="00A20133" w14:paraId="2BC922F5" w14:textId="77777777" w:rsidTr="00C7456C">
        <w:trPr>
          <w:trHeight w:val="185"/>
        </w:trPr>
        <w:tc>
          <w:tcPr>
            <w:tcW w:w="485" w:type="pct"/>
          </w:tcPr>
          <w:p w14:paraId="5B1F8830" w14:textId="77777777" w:rsidR="00B80CC1" w:rsidRPr="00A20133" w:rsidRDefault="00B80CC1" w:rsidP="00F96F2F">
            <w:pPr>
              <w:jc w:val="center"/>
              <w:rPr>
                <w:szCs w:val="24"/>
              </w:rPr>
            </w:pPr>
            <w:r w:rsidRPr="00A20133">
              <w:rPr>
                <w:szCs w:val="24"/>
              </w:rPr>
              <w:t>7.</w:t>
            </w:r>
          </w:p>
        </w:tc>
        <w:tc>
          <w:tcPr>
            <w:tcW w:w="3683" w:type="pct"/>
          </w:tcPr>
          <w:p w14:paraId="4A8A1614" w14:textId="780D7F26" w:rsidR="00B80CC1" w:rsidRPr="00F96F2F" w:rsidRDefault="00B80CC1" w:rsidP="00F96F2F">
            <w:pPr>
              <w:rPr>
                <w:szCs w:val="24"/>
              </w:rPr>
            </w:pPr>
            <w:r w:rsidRPr="00A20133">
              <w:rPr>
                <w:szCs w:val="24"/>
              </w:rPr>
              <w:t>Vilkaviškio rajono neįgaliųjų piligrimų bendrija „Suartėkim“</w:t>
            </w:r>
          </w:p>
        </w:tc>
        <w:tc>
          <w:tcPr>
            <w:tcW w:w="832" w:type="pct"/>
          </w:tcPr>
          <w:p w14:paraId="2E7DD109" w14:textId="77777777" w:rsidR="00B80CC1" w:rsidRPr="00A20133" w:rsidRDefault="00B80CC1" w:rsidP="00F96F2F">
            <w:pPr>
              <w:jc w:val="center"/>
              <w:rPr>
                <w:szCs w:val="24"/>
              </w:rPr>
            </w:pPr>
            <w:r w:rsidRPr="00A20133">
              <w:rPr>
                <w:szCs w:val="24"/>
              </w:rPr>
              <w:t>15</w:t>
            </w:r>
          </w:p>
        </w:tc>
      </w:tr>
      <w:tr w:rsidR="00B80CC1" w:rsidRPr="00A20133" w14:paraId="5625B25A" w14:textId="77777777" w:rsidTr="00C7456C">
        <w:trPr>
          <w:trHeight w:val="185"/>
        </w:trPr>
        <w:tc>
          <w:tcPr>
            <w:tcW w:w="485" w:type="pct"/>
          </w:tcPr>
          <w:p w14:paraId="5E4EDEEE" w14:textId="77777777" w:rsidR="00B80CC1" w:rsidRPr="00A20133" w:rsidRDefault="00B80CC1" w:rsidP="00F96F2F">
            <w:pPr>
              <w:jc w:val="center"/>
              <w:rPr>
                <w:szCs w:val="24"/>
              </w:rPr>
            </w:pPr>
            <w:r w:rsidRPr="00A20133">
              <w:rPr>
                <w:szCs w:val="24"/>
              </w:rPr>
              <w:t>8.</w:t>
            </w:r>
          </w:p>
        </w:tc>
        <w:tc>
          <w:tcPr>
            <w:tcW w:w="3683" w:type="pct"/>
          </w:tcPr>
          <w:p w14:paraId="202E70DA" w14:textId="153C91D5" w:rsidR="00B80CC1" w:rsidRPr="00F96F2F" w:rsidRDefault="00B80CC1" w:rsidP="00F96F2F">
            <w:pPr>
              <w:rPr>
                <w:szCs w:val="24"/>
                <w:lang w:eastAsia="lt-LT"/>
              </w:rPr>
            </w:pPr>
            <w:r w:rsidRPr="00A20133">
              <w:rPr>
                <w:szCs w:val="24"/>
              </w:rPr>
              <w:t>Vilkaviškio rajono diabetikų bendrija „</w:t>
            </w:r>
            <w:proofErr w:type="spellStart"/>
            <w:r w:rsidRPr="00A20133">
              <w:rPr>
                <w:szCs w:val="24"/>
              </w:rPr>
              <w:t>Insula</w:t>
            </w:r>
            <w:proofErr w:type="spellEnd"/>
            <w:r w:rsidRPr="00A20133">
              <w:rPr>
                <w:szCs w:val="24"/>
              </w:rPr>
              <w:t>“</w:t>
            </w:r>
          </w:p>
        </w:tc>
        <w:tc>
          <w:tcPr>
            <w:tcW w:w="832" w:type="pct"/>
          </w:tcPr>
          <w:p w14:paraId="30AC1EC8" w14:textId="77777777" w:rsidR="00B80CC1" w:rsidRPr="00A20133" w:rsidRDefault="00B80CC1" w:rsidP="00F96F2F">
            <w:pPr>
              <w:jc w:val="center"/>
              <w:rPr>
                <w:szCs w:val="24"/>
              </w:rPr>
            </w:pPr>
            <w:r w:rsidRPr="00A20133">
              <w:rPr>
                <w:szCs w:val="24"/>
              </w:rPr>
              <w:t>20</w:t>
            </w:r>
          </w:p>
        </w:tc>
      </w:tr>
      <w:tr w:rsidR="00D74FB8" w:rsidRPr="00A20133" w14:paraId="349C024B" w14:textId="77777777" w:rsidTr="00F96F2F">
        <w:trPr>
          <w:trHeight w:val="185"/>
        </w:trPr>
        <w:tc>
          <w:tcPr>
            <w:tcW w:w="5000" w:type="pct"/>
            <w:gridSpan w:val="3"/>
            <w:shd w:val="clear" w:color="auto" w:fill="F2F2F2" w:themeFill="background1" w:themeFillShade="F2"/>
          </w:tcPr>
          <w:p w14:paraId="3A38EAFF" w14:textId="402C29B5" w:rsidR="00D74FB8" w:rsidRPr="003D3BAF" w:rsidRDefault="00D74FB8" w:rsidP="00F96F2F">
            <w:pPr>
              <w:rPr>
                <w:b/>
                <w:bCs/>
                <w:szCs w:val="24"/>
              </w:rPr>
            </w:pPr>
            <w:r w:rsidRPr="003D3BAF">
              <w:rPr>
                <w:b/>
                <w:bCs/>
                <w:szCs w:val="24"/>
              </w:rPr>
              <w:t>Socialinė priežiūra šeimoms</w:t>
            </w:r>
          </w:p>
        </w:tc>
      </w:tr>
      <w:tr w:rsidR="00B80CC1" w:rsidRPr="00A20133" w14:paraId="220E343C" w14:textId="77777777" w:rsidTr="00C7456C">
        <w:trPr>
          <w:trHeight w:val="185"/>
        </w:trPr>
        <w:tc>
          <w:tcPr>
            <w:tcW w:w="485" w:type="pct"/>
          </w:tcPr>
          <w:p w14:paraId="6010BFED" w14:textId="77777777" w:rsidR="00B80CC1" w:rsidRPr="003D3BAF" w:rsidRDefault="00B80CC1" w:rsidP="00F96F2F">
            <w:pPr>
              <w:jc w:val="center"/>
              <w:rPr>
                <w:szCs w:val="24"/>
              </w:rPr>
            </w:pPr>
            <w:bookmarkStart w:id="25" w:name="_Hlk126764279"/>
            <w:r w:rsidRPr="003D3BAF">
              <w:rPr>
                <w:szCs w:val="24"/>
              </w:rPr>
              <w:t>1.</w:t>
            </w:r>
          </w:p>
        </w:tc>
        <w:tc>
          <w:tcPr>
            <w:tcW w:w="3683" w:type="pct"/>
          </w:tcPr>
          <w:p w14:paraId="75D33C2F" w14:textId="414C2CFC" w:rsidR="00B80CC1" w:rsidRPr="003D3BAF" w:rsidRDefault="00B80CC1" w:rsidP="00F96F2F">
            <w:pPr>
              <w:rPr>
                <w:szCs w:val="24"/>
                <w:lang w:eastAsia="lt-LT"/>
              </w:rPr>
            </w:pPr>
            <w:r w:rsidRPr="003D3BAF">
              <w:rPr>
                <w:szCs w:val="24"/>
              </w:rPr>
              <w:t>Vilkaviškio socialinės pagalbos centras</w:t>
            </w:r>
          </w:p>
        </w:tc>
        <w:tc>
          <w:tcPr>
            <w:tcW w:w="832" w:type="pct"/>
          </w:tcPr>
          <w:p w14:paraId="43B8C299" w14:textId="77777777" w:rsidR="00B80CC1" w:rsidRPr="00210BAE" w:rsidRDefault="00B80CC1" w:rsidP="00F96F2F">
            <w:pPr>
              <w:jc w:val="center"/>
              <w:rPr>
                <w:b/>
                <w:bCs/>
                <w:szCs w:val="24"/>
              </w:rPr>
            </w:pPr>
            <w:r w:rsidRPr="00210BAE">
              <w:rPr>
                <w:b/>
                <w:bCs/>
                <w:szCs w:val="24"/>
              </w:rPr>
              <w:t>-</w:t>
            </w:r>
          </w:p>
        </w:tc>
      </w:tr>
      <w:tr w:rsidR="00D74FB8" w:rsidRPr="00A20133" w14:paraId="347DD9EA" w14:textId="77777777" w:rsidTr="00F96F2F">
        <w:trPr>
          <w:trHeight w:val="185"/>
        </w:trPr>
        <w:tc>
          <w:tcPr>
            <w:tcW w:w="5000" w:type="pct"/>
            <w:gridSpan w:val="3"/>
            <w:shd w:val="clear" w:color="auto" w:fill="F2F2F2" w:themeFill="background1" w:themeFillShade="F2"/>
          </w:tcPr>
          <w:p w14:paraId="15F6B4AC" w14:textId="7948CBB5" w:rsidR="00D74FB8" w:rsidRPr="003D3BAF" w:rsidRDefault="00D74FB8" w:rsidP="00F96F2F">
            <w:pPr>
              <w:rPr>
                <w:szCs w:val="24"/>
              </w:rPr>
            </w:pPr>
            <w:bookmarkStart w:id="26" w:name="_Hlk126764566"/>
            <w:bookmarkStart w:id="27" w:name="_Hlk126764236"/>
            <w:bookmarkEnd w:id="25"/>
            <w:r w:rsidRPr="00FB2927">
              <w:rPr>
                <w:b/>
                <w:bCs/>
                <w:szCs w:val="24"/>
              </w:rPr>
              <w:t>Socialinių įgūdžių ugdymas, palaikymas ir (ar) atkūrimas</w:t>
            </w:r>
            <w:bookmarkEnd w:id="26"/>
          </w:p>
        </w:tc>
      </w:tr>
      <w:tr w:rsidR="00B80CC1" w:rsidRPr="00A20133" w14:paraId="7284FCDF" w14:textId="77777777" w:rsidTr="00C7456C">
        <w:trPr>
          <w:trHeight w:val="185"/>
        </w:trPr>
        <w:tc>
          <w:tcPr>
            <w:tcW w:w="485" w:type="pct"/>
          </w:tcPr>
          <w:p w14:paraId="5B1DBF05" w14:textId="77777777" w:rsidR="00B80CC1" w:rsidRPr="00CA4271" w:rsidRDefault="00B80CC1" w:rsidP="00F96F2F">
            <w:pPr>
              <w:jc w:val="center"/>
              <w:rPr>
                <w:szCs w:val="24"/>
              </w:rPr>
            </w:pPr>
            <w:r w:rsidRPr="00CA4271">
              <w:rPr>
                <w:szCs w:val="24"/>
              </w:rPr>
              <w:t>1.</w:t>
            </w:r>
          </w:p>
        </w:tc>
        <w:tc>
          <w:tcPr>
            <w:tcW w:w="3683" w:type="pct"/>
          </w:tcPr>
          <w:p w14:paraId="79B3D674" w14:textId="7F2A442B" w:rsidR="00B80CC1" w:rsidRPr="00210BAE" w:rsidRDefault="00B80CC1" w:rsidP="00F96F2F">
            <w:pPr>
              <w:rPr>
                <w:szCs w:val="24"/>
                <w:lang w:eastAsia="lt-LT"/>
              </w:rPr>
            </w:pPr>
            <w:r w:rsidRPr="00210BAE">
              <w:rPr>
                <w:szCs w:val="24"/>
              </w:rPr>
              <w:t xml:space="preserve">VšĮ LASS pietvakarių centras </w:t>
            </w:r>
          </w:p>
        </w:tc>
        <w:tc>
          <w:tcPr>
            <w:tcW w:w="832" w:type="pct"/>
          </w:tcPr>
          <w:p w14:paraId="0337109D" w14:textId="77777777" w:rsidR="00B80CC1" w:rsidRPr="003D3BAF" w:rsidRDefault="00B80CC1" w:rsidP="00F96F2F">
            <w:pPr>
              <w:jc w:val="center"/>
              <w:rPr>
                <w:szCs w:val="24"/>
              </w:rPr>
            </w:pPr>
            <w:r>
              <w:rPr>
                <w:szCs w:val="24"/>
              </w:rPr>
              <w:t>-</w:t>
            </w:r>
          </w:p>
        </w:tc>
      </w:tr>
    </w:tbl>
    <w:bookmarkEnd w:id="27"/>
    <w:p w14:paraId="72E5ECCC" w14:textId="2EF785ED" w:rsidR="00D74FB8" w:rsidRPr="00764C61" w:rsidRDefault="00764C61" w:rsidP="00D74FB8">
      <w:pPr>
        <w:suppressAutoHyphens/>
        <w:ind w:firstLine="851"/>
        <w:jc w:val="both"/>
        <w:rPr>
          <w:rFonts w:asciiTheme="majorBidi" w:hAnsiTheme="majorBidi" w:cstheme="majorBidi"/>
          <w:sz w:val="20"/>
          <w:szCs w:val="20"/>
        </w:rPr>
      </w:pPr>
      <w:r w:rsidRPr="00F84E75">
        <w:rPr>
          <w:rFonts w:asciiTheme="majorBidi" w:hAnsiTheme="majorBidi" w:cstheme="majorBidi"/>
          <w:sz w:val="20"/>
          <w:szCs w:val="20"/>
          <w:lang w:val="lt-LT"/>
        </w:rPr>
        <w:t>Šaltinis: Sudaryta pagal</w:t>
      </w:r>
      <w:r w:rsidRPr="00764C61">
        <w:rPr>
          <w:rFonts w:asciiTheme="majorBidi" w:hAnsiTheme="majorBidi" w:cstheme="majorBidi"/>
          <w:sz w:val="20"/>
          <w:szCs w:val="20"/>
        </w:rPr>
        <w:t xml:space="preserve"> </w:t>
      </w:r>
      <w:r w:rsidRPr="00764C61">
        <w:rPr>
          <w:rFonts w:asciiTheme="majorBidi" w:eastAsia="Times New Roman" w:hAnsiTheme="majorBidi" w:cstheme="majorBidi"/>
          <w:kern w:val="0"/>
          <w:sz w:val="20"/>
          <w:szCs w:val="20"/>
          <w:lang w:val="lt-LT"/>
          <w14:ligatures w14:val="none"/>
        </w:rPr>
        <w:t>Vilkaviškio rajono savivaldybės 2023 m. socialinių paslaugų plan</w:t>
      </w:r>
      <w:r w:rsidR="00E17515">
        <w:rPr>
          <w:rFonts w:asciiTheme="majorBidi" w:eastAsia="Times New Roman" w:hAnsiTheme="majorBidi" w:cstheme="majorBidi"/>
          <w:kern w:val="0"/>
          <w:sz w:val="20"/>
          <w:szCs w:val="20"/>
          <w:lang w:val="lt-LT"/>
          <w14:ligatures w14:val="none"/>
        </w:rPr>
        <w:t>o duomenis</w:t>
      </w:r>
      <w:r w:rsidRPr="00764C61">
        <w:rPr>
          <w:rFonts w:asciiTheme="majorBidi" w:eastAsia="Times New Roman" w:hAnsiTheme="majorBidi" w:cstheme="majorBidi"/>
          <w:kern w:val="0"/>
          <w:sz w:val="20"/>
          <w:szCs w:val="20"/>
          <w:lang w:val="lt-LT"/>
          <w14:ligatures w14:val="none"/>
        </w:rPr>
        <w:t xml:space="preserve">, prieiga internetu: </w:t>
      </w:r>
      <w:hyperlink r:id="rId20" w:history="1">
        <w:r w:rsidRPr="00764C61">
          <w:rPr>
            <w:rStyle w:val="Hipersaitas"/>
            <w:rFonts w:asciiTheme="majorBidi" w:eastAsia="Times New Roman" w:hAnsiTheme="majorBidi" w:cstheme="majorBidi"/>
            <w:kern w:val="0"/>
            <w:sz w:val="20"/>
            <w:szCs w:val="20"/>
            <w:lang w:val="lt-LT"/>
            <w14:ligatures w14:val="none"/>
          </w:rPr>
          <w:t>https://vilkaviskis.lt/wp-content/uploads/2023/03/Vilkaviskio-rajono-savivaldybes-2022-metu-socialiniu-paslaugu-planas-1.docx</w:t>
        </w:r>
      </w:hyperlink>
    </w:p>
    <w:p w14:paraId="07A95254" w14:textId="220E69A9" w:rsidR="00B80CC1" w:rsidRPr="00204433" w:rsidRDefault="00B80CC1" w:rsidP="00204433">
      <w:pPr>
        <w:rPr>
          <w:rFonts w:ascii="Times New Roman" w:hAnsi="Times New Roman" w:cs="Times New Roman"/>
          <w:sz w:val="24"/>
          <w:szCs w:val="24"/>
          <w:lang w:val="lt-LT"/>
        </w:rPr>
      </w:pPr>
      <w:r w:rsidRPr="00F96F2F">
        <w:rPr>
          <w:rFonts w:ascii="Times New Roman" w:eastAsia="Calibri" w:hAnsi="Times New Roman" w:cs="Times New Roman"/>
          <w:noProof/>
          <w:color w:val="000000"/>
          <w:kern w:val="0"/>
          <w:sz w:val="24"/>
          <w:szCs w:val="24"/>
          <w:lang w:val="lt-LT"/>
          <w14:ligatures w14:val="none"/>
        </w:rPr>
        <w:lastRenderedPageBreak/>
        <w:t>Vilkaviškio rajono savivaldybės 2023 m. socialinių paslaugų plan</w:t>
      </w:r>
      <w:r>
        <w:rPr>
          <w:rFonts w:ascii="Times New Roman" w:eastAsia="Calibri" w:hAnsi="Times New Roman" w:cs="Times New Roman"/>
          <w:noProof/>
          <w:color w:val="000000"/>
          <w:kern w:val="0"/>
          <w:sz w:val="24"/>
          <w:szCs w:val="24"/>
          <w:lang w:val="lt-LT"/>
          <w14:ligatures w14:val="none"/>
        </w:rPr>
        <w:t xml:space="preserve">o duomenimis </w:t>
      </w:r>
      <w:r w:rsidRPr="00AC2860">
        <w:rPr>
          <w:rFonts w:ascii="Times New Roman" w:eastAsia="Calibri" w:hAnsi="Times New Roman" w:cs="Times New Roman"/>
          <w:noProof/>
          <w:color w:val="000000"/>
          <w:kern w:val="0"/>
          <w:sz w:val="24"/>
          <w:szCs w:val="24"/>
          <w:lang w:val="lt-LT"/>
          <w14:ligatures w14:val="none"/>
        </w:rPr>
        <w:t>Vilkaviškio rajono savivaldybės teritorijoje veikia 1</w:t>
      </w:r>
      <w:r w:rsidR="00204433">
        <w:rPr>
          <w:rFonts w:ascii="Times New Roman" w:eastAsia="Calibri" w:hAnsi="Times New Roman" w:cs="Times New Roman"/>
          <w:noProof/>
          <w:color w:val="000000"/>
          <w:kern w:val="0"/>
          <w:sz w:val="24"/>
          <w:szCs w:val="24"/>
          <w14:ligatures w14:val="none"/>
        </w:rPr>
        <w:t>0</w:t>
      </w:r>
      <w:r w:rsidRPr="00AC2860">
        <w:rPr>
          <w:rFonts w:ascii="Times New Roman" w:eastAsia="Calibri" w:hAnsi="Times New Roman" w:cs="Times New Roman"/>
          <w:noProof/>
          <w:color w:val="000000"/>
          <w:kern w:val="0"/>
          <w:sz w:val="24"/>
          <w:szCs w:val="24"/>
          <w:lang w:val="lt-LT"/>
          <w14:ligatures w14:val="none"/>
        </w:rPr>
        <w:t xml:space="preserve"> akredituotų vaikų dienos</w:t>
      </w:r>
      <w:r>
        <w:rPr>
          <w:rFonts w:ascii="Times New Roman" w:eastAsia="Calibri" w:hAnsi="Times New Roman" w:cs="Times New Roman"/>
          <w:noProof/>
          <w:color w:val="000000"/>
          <w:kern w:val="0"/>
          <w:sz w:val="24"/>
          <w:szCs w:val="24"/>
          <w:lang w:val="lt-LT"/>
          <w14:ligatures w14:val="none"/>
        </w:rPr>
        <w:t xml:space="preserve"> </w:t>
      </w:r>
      <w:r w:rsidRPr="00AC2860">
        <w:rPr>
          <w:rFonts w:ascii="Times New Roman" w:eastAsia="Calibri" w:hAnsi="Times New Roman" w:cs="Times New Roman"/>
          <w:noProof/>
          <w:color w:val="000000"/>
          <w:kern w:val="0"/>
          <w:sz w:val="24"/>
          <w:szCs w:val="24"/>
          <w:lang w:val="lt-LT"/>
          <w14:ligatures w14:val="none"/>
        </w:rPr>
        <w:t>ce</w:t>
      </w:r>
      <w:r>
        <w:rPr>
          <w:rFonts w:ascii="Times New Roman" w:eastAsia="Calibri" w:hAnsi="Times New Roman" w:cs="Times New Roman"/>
          <w:noProof/>
          <w:color w:val="000000"/>
          <w:kern w:val="0"/>
          <w:sz w:val="24"/>
          <w:szCs w:val="24"/>
          <w:lang w:val="lt-LT"/>
          <w14:ligatures w14:val="none"/>
        </w:rPr>
        <w:t>ntrų</w:t>
      </w:r>
      <w:r w:rsidR="00204433">
        <w:rPr>
          <w:rFonts w:ascii="Times New Roman" w:eastAsia="Calibri" w:hAnsi="Times New Roman" w:cs="Times New Roman"/>
          <w:noProof/>
          <w:color w:val="000000"/>
          <w:kern w:val="0"/>
          <w:sz w:val="24"/>
          <w:szCs w:val="24"/>
          <w:lang w:val="lt-LT"/>
          <w14:ligatures w14:val="none"/>
        </w:rPr>
        <w:t xml:space="preserve"> Vilkaviškio rajone</w:t>
      </w:r>
      <w:r>
        <w:rPr>
          <w:rFonts w:ascii="Times New Roman" w:eastAsia="Calibri" w:hAnsi="Times New Roman" w:cs="Times New Roman"/>
          <w:noProof/>
          <w:color w:val="000000"/>
          <w:kern w:val="0"/>
          <w:sz w:val="24"/>
          <w:szCs w:val="24"/>
          <w:lang w:val="lt-LT"/>
          <w14:ligatures w14:val="none"/>
        </w:rPr>
        <w:t xml:space="preserve">, </w:t>
      </w:r>
      <w:r w:rsidR="00204433">
        <w:rPr>
          <w:rFonts w:ascii="Times New Roman" w:eastAsia="Calibri" w:hAnsi="Times New Roman" w:cs="Times New Roman"/>
          <w:noProof/>
          <w:color w:val="000000"/>
          <w:kern w:val="0"/>
          <w:sz w:val="24"/>
          <w:szCs w:val="24"/>
          <w:lang w:val="lt-LT"/>
          <w14:ligatures w14:val="none"/>
        </w:rPr>
        <w:t xml:space="preserve">2023 m. lapkričio </w:t>
      </w:r>
      <w:r w:rsidR="00204433">
        <w:rPr>
          <w:rFonts w:ascii="Times New Roman" w:eastAsia="Calibri" w:hAnsi="Times New Roman" w:cs="Times New Roman"/>
          <w:noProof/>
          <w:color w:val="000000"/>
          <w:kern w:val="0"/>
          <w:sz w:val="24"/>
          <w:szCs w:val="24"/>
          <w14:ligatures w14:val="none"/>
        </w:rPr>
        <w:t xml:space="preserve">17 </w:t>
      </w:r>
      <w:r w:rsidR="00204433">
        <w:rPr>
          <w:rFonts w:ascii="Times New Roman" w:eastAsia="Calibri" w:hAnsi="Times New Roman" w:cs="Times New Roman"/>
          <w:noProof/>
          <w:color w:val="000000"/>
          <w:kern w:val="0"/>
          <w:sz w:val="24"/>
          <w:szCs w:val="24"/>
          <w:lang w:val="lt-LT"/>
          <w14:ligatures w14:val="none"/>
        </w:rPr>
        <w:t xml:space="preserve">d. akredituoti dar </w:t>
      </w:r>
      <w:r w:rsidR="00204433">
        <w:rPr>
          <w:rFonts w:ascii="Times New Roman" w:eastAsia="Calibri" w:hAnsi="Times New Roman" w:cs="Times New Roman"/>
          <w:noProof/>
          <w:color w:val="000000"/>
          <w:kern w:val="0"/>
          <w:sz w:val="24"/>
          <w:szCs w:val="24"/>
          <w14:ligatures w14:val="none"/>
        </w:rPr>
        <w:t xml:space="preserve">2 </w:t>
      </w:r>
      <w:r w:rsidR="00204433">
        <w:rPr>
          <w:rFonts w:ascii="Times New Roman" w:eastAsia="Calibri" w:hAnsi="Times New Roman" w:cs="Times New Roman"/>
          <w:noProof/>
          <w:color w:val="000000"/>
          <w:kern w:val="0"/>
          <w:sz w:val="24"/>
          <w:szCs w:val="24"/>
          <w:lang w:val="lt-LT"/>
          <w14:ligatures w14:val="none"/>
        </w:rPr>
        <w:t xml:space="preserve">vaikų dienos centrai veiklai Paežerių kaime ir Alvite, bei </w:t>
      </w:r>
      <w:r w:rsidR="00204433">
        <w:rPr>
          <w:rFonts w:ascii="Times New Roman" w:hAnsi="Times New Roman" w:cs="Times New Roman"/>
          <w:sz w:val="24"/>
          <w:szCs w:val="24"/>
          <w:lang w:val="lt-LT"/>
        </w:rPr>
        <w:t xml:space="preserve">Vilkaviškio rajono kaimo bendruomenių sąjunga akreditavosi vaikų dienos centro veiklos vykdymui </w:t>
      </w:r>
      <w:r w:rsidRPr="00F96F2F">
        <w:rPr>
          <w:rFonts w:ascii="Times New Roman" w:eastAsia="Calibri" w:hAnsi="Times New Roman" w:cs="Times New Roman"/>
          <w:noProof/>
          <w:color w:val="000000"/>
          <w:kern w:val="0"/>
          <w:sz w:val="24"/>
          <w:szCs w:val="24"/>
          <w:lang w:val="lt-LT"/>
          <w14:ligatures w14:val="none"/>
        </w:rPr>
        <w:t xml:space="preserve">Vilkaviškio mieste. </w:t>
      </w:r>
      <w:r w:rsidRPr="003B7AAA">
        <w:rPr>
          <w:rFonts w:ascii="Times New Roman" w:eastAsia="Calibri" w:hAnsi="Times New Roman" w:cs="Times New Roman"/>
          <w:noProof/>
          <w:color w:val="000000"/>
          <w:kern w:val="0"/>
          <w:sz w:val="24"/>
          <w:szCs w:val="24"/>
          <w:lang w:val="lt-LT"/>
          <w14:ligatures w14:val="none"/>
        </w:rPr>
        <w:t>(SI-16).</w:t>
      </w:r>
    </w:p>
    <w:p w14:paraId="2160405A" w14:textId="77777777" w:rsidR="00D74FB8" w:rsidRPr="003B7AAA" w:rsidRDefault="00D74FB8" w:rsidP="00C12F5C">
      <w:pPr>
        <w:spacing w:after="0" w:line="240" w:lineRule="auto"/>
        <w:ind w:firstLine="567"/>
        <w:jc w:val="both"/>
        <w:rPr>
          <w:rFonts w:ascii="Times New Roman" w:eastAsia="Times New Roman" w:hAnsi="Times New Roman" w:cs="Times New Roman"/>
          <w:kern w:val="0"/>
          <w:sz w:val="24"/>
          <w:szCs w:val="20"/>
          <w:lang w:val="lt-LT"/>
          <w14:ligatures w14:val="none"/>
        </w:rPr>
      </w:pPr>
    </w:p>
    <w:p w14:paraId="6082F96F" w14:textId="0F464853" w:rsidR="00C12F5C" w:rsidRPr="00C12F5C" w:rsidRDefault="00C12F5C" w:rsidP="00C12F5C">
      <w:pPr>
        <w:spacing w:after="0" w:line="240" w:lineRule="auto"/>
        <w:ind w:firstLine="567"/>
        <w:jc w:val="both"/>
        <w:rPr>
          <w:rFonts w:ascii="Times New Roman" w:eastAsia="Times New Roman" w:hAnsi="Times New Roman" w:cs="Times New Roman"/>
          <w:kern w:val="0"/>
          <w:sz w:val="24"/>
          <w:szCs w:val="20"/>
          <w:lang w:val="lt-LT"/>
          <w14:ligatures w14:val="none"/>
        </w:rPr>
      </w:pPr>
      <w:r w:rsidRPr="003B7AAA">
        <w:rPr>
          <w:rFonts w:ascii="Times New Roman" w:eastAsia="Times New Roman" w:hAnsi="Times New Roman" w:cs="Times New Roman"/>
          <w:kern w:val="0"/>
          <w:sz w:val="24"/>
          <w:szCs w:val="20"/>
          <w:lang w:val="lt-LT"/>
          <w14:ligatures w14:val="none"/>
        </w:rPr>
        <w:t>Nors šiuo metu veikiančių socialinio sektoriaus organizacijų yra gana nemažai, tačiau žvelgiant į ateitį socialinių paslaugų poreikis tik didės -vidutinė gyvenimo trukmė ilgėja, o išlaikomų pensinio</w:t>
      </w:r>
      <w:r w:rsidRPr="005A07E9">
        <w:rPr>
          <w:rFonts w:ascii="Times New Roman" w:eastAsia="Times New Roman" w:hAnsi="Times New Roman" w:cs="Times New Roman"/>
          <w:kern w:val="0"/>
          <w:sz w:val="24"/>
          <w:szCs w:val="20"/>
          <w:lang w:val="lt-LT"/>
          <w14:ligatures w14:val="none"/>
        </w:rPr>
        <w:t xml:space="preserve"> amžiaus žmonių koeficientas po dešimtmečio sudarys 41 asmenį</w:t>
      </w:r>
      <w:r w:rsidR="00C120E2">
        <w:rPr>
          <w:rFonts w:ascii="Times New Roman" w:eastAsia="Times New Roman" w:hAnsi="Times New Roman" w:cs="Times New Roman"/>
          <w:kern w:val="0"/>
          <w:sz w:val="24"/>
          <w:szCs w:val="20"/>
          <w:lang w:val="lt-LT"/>
          <w14:ligatures w14:val="none"/>
        </w:rPr>
        <w:t xml:space="preserve"> (GR-1)</w:t>
      </w:r>
      <w:r w:rsidRPr="005A07E9">
        <w:rPr>
          <w:rFonts w:ascii="Times New Roman" w:eastAsia="Times New Roman" w:hAnsi="Times New Roman" w:cs="Times New Roman"/>
          <w:kern w:val="0"/>
          <w:sz w:val="24"/>
          <w:szCs w:val="20"/>
          <w:lang w:val="lt-LT"/>
          <w14:ligatures w14:val="none"/>
        </w:rPr>
        <w:t xml:space="preserve"> (žr. </w:t>
      </w:r>
      <w:r w:rsidR="005A07E9" w:rsidRPr="005A07E9">
        <w:rPr>
          <w:rFonts w:ascii="Times New Roman" w:eastAsia="Times New Roman" w:hAnsi="Times New Roman" w:cs="Times New Roman"/>
          <w:kern w:val="0"/>
          <w:sz w:val="24"/>
          <w:szCs w:val="20"/>
          <w:lang w:val="lt-LT"/>
          <w14:ligatures w14:val="none"/>
        </w:rPr>
        <w:t>1</w:t>
      </w:r>
      <w:r w:rsidR="005763B7">
        <w:rPr>
          <w:rFonts w:ascii="Times New Roman" w:eastAsia="Times New Roman" w:hAnsi="Times New Roman" w:cs="Times New Roman"/>
          <w:kern w:val="0"/>
          <w:sz w:val="24"/>
          <w:szCs w:val="20"/>
          <w:lang w:val="lt-LT"/>
          <w14:ligatures w14:val="none"/>
        </w:rPr>
        <w:t>9</w:t>
      </w:r>
      <w:r w:rsidRPr="005A07E9">
        <w:rPr>
          <w:rFonts w:ascii="Times New Roman" w:eastAsia="Times New Roman" w:hAnsi="Times New Roman" w:cs="Times New Roman"/>
          <w:kern w:val="0"/>
          <w:sz w:val="24"/>
          <w:szCs w:val="20"/>
          <w:lang w:val="lt-LT"/>
          <w14:ligatures w14:val="none"/>
        </w:rPr>
        <w:t xml:space="preserve"> lentelę).</w:t>
      </w:r>
    </w:p>
    <w:p w14:paraId="1BA7FB35" w14:textId="4905A331" w:rsidR="00C12F5C" w:rsidRPr="00C12F5C" w:rsidRDefault="005A07E9" w:rsidP="00C12F5C">
      <w:pPr>
        <w:keepNext/>
        <w:pBdr>
          <w:top w:val="nil"/>
          <w:left w:val="nil"/>
          <w:bottom w:val="nil"/>
          <w:right w:val="nil"/>
          <w:between w:val="nil"/>
        </w:pBdr>
        <w:spacing w:after="200" w:line="240" w:lineRule="auto"/>
        <w:jc w:val="right"/>
        <w:rPr>
          <w:rFonts w:ascii="Times New Roman" w:eastAsia="Times New Roman" w:hAnsi="Times New Roman" w:cs="Times New Roman"/>
          <w:color w:val="000000"/>
          <w:kern w:val="0"/>
          <w:sz w:val="24"/>
          <w:szCs w:val="20"/>
          <w:lang w:val="lt-LT"/>
          <w14:ligatures w14:val="none"/>
        </w:rPr>
      </w:pPr>
      <w:r>
        <w:rPr>
          <w:rFonts w:ascii="Times New Roman" w:eastAsia="Times New Roman" w:hAnsi="Times New Roman" w:cs="Times New Roman"/>
          <w:color w:val="000000"/>
          <w:kern w:val="0"/>
          <w:sz w:val="24"/>
          <w:szCs w:val="20"/>
          <w:lang w:val="lt-LT"/>
          <w14:ligatures w14:val="none"/>
        </w:rPr>
        <w:t>1</w:t>
      </w:r>
      <w:r w:rsidR="005763B7">
        <w:rPr>
          <w:rFonts w:ascii="Times New Roman" w:eastAsia="Times New Roman" w:hAnsi="Times New Roman" w:cs="Times New Roman"/>
          <w:color w:val="000000"/>
          <w:kern w:val="0"/>
          <w:sz w:val="24"/>
          <w:szCs w:val="20"/>
          <w:lang w:val="lt-LT"/>
          <w14:ligatures w14:val="none"/>
        </w:rPr>
        <w:t>9</w:t>
      </w:r>
      <w:r w:rsidR="00C12F5C" w:rsidRPr="00C12F5C">
        <w:rPr>
          <w:rFonts w:ascii="Times New Roman" w:eastAsia="Times New Roman" w:hAnsi="Times New Roman" w:cs="Times New Roman"/>
          <w:color w:val="000000"/>
          <w:kern w:val="0"/>
          <w:sz w:val="24"/>
          <w:szCs w:val="20"/>
          <w:lang w:val="lt-LT"/>
          <w14:ligatures w14:val="none"/>
        </w:rPr>
        <w:t xml:space="preserve"> lentelė </w:t>
      </w:r>
    </w:p>
    <w:p w14:paraId="165CD89A" w14:textId="77777777" w:rsidR="00C12F5C" w:rsidRPr="00C12F5C" w:rsidRDefault="00C12F5C" w:rsidP="00C12F5C">
      <w:pPr>
        <w:spacing w:after="120" w:line="240" w:lineRule="auto"/>
        <w:ind w:firstLine="567"/>
        <w:jc w:val="center"/>
        <w:rPr>
          <w:rFonts w:ascii="Times New Roman" w:eastAsia="Times New Roman" w:hAnsi="Times New Roman" w:cs="Times New Roman"/>
          <w:b/>
          <w:bCs/>
          <w:kern w:val="0"/>
          <w:sz w:val="24"/>
          <w:szCs w:val="20"/>
          <w:lang w:val="lt-LT"/>
          <w14:ligatures w14:val="none"/>
        </w:rPr>
      </w:pPr>
      <w:r w:rsidRPr="00C12F5C">
        <w:rPr>
          <w:rFonts w:ascii="Times New Roman" w:eastAsia="Times New Roman" w:hAnsi="Times New Roman" w:cs="Times New Roman"/>
          <w:b/>
          <w:bCs/>
          <w:kern w:val="0"/>
          <w:sz w:val="24"/>
          <w:szCs w:val="20"/>
          <w:lang w:val="lt-LT"/>
          <w14:ligatures w14:val="none"/>
        </w:rPr>
        <w:t xml:space="preserve">Vidutinė tikėtina gyvenimo trukmė Lietuvoje. Išlaikomo amžiaus žmonių koeficientas metų pradžioje. Prognozė </w:t>
      </w:r>
    </w:p>
    <w:tbl>
      <w:tblPr>
        <w:tblStyle w:val="Lentelstinklelis1"/>
        <w:tblW w:w="5000" w:type="pct"/>
        <w:jc w:val="center"/>
        <w:tblLook w:val="04A0" w:firstRow="1" w:lastRow="0" w:firstColumn="1" w:lastColumn="0" w:noHBand="0" w:noVBand="1"/>
      </w:tblPr>
      <w:tblGrid>
        <w:gridCol w:w="1648"/>
        <w:gridCol w:w="2251"/>
        <w:gridCol w:w="2100"/>
        <w:gridCol w:w="4197"/>
      </w:tblGrid>
      <w:tr w:rsidR="00C12F5C" w:rsidRPr="002447EA" w14:paraId="47042D58" w14:textId="77777777" w:rsidTr="00462745">
        <w:trPr>
          <w:jc w:val="center"/>
        </w:trPr>
        <w:tc>
          <w:tcPr>
            <w:tcW w:w="808" w:type="pct"/>
            <w:vMerge w:val="restart"/>
            <w:shd w:val="clear" w:color="auto" w:fill="BDD6EE" w:themeFill="accent5" w:themeFillTint="66"/>
          </w:tcPr>
          <w:p w14:paraId="02EE5634" w14:textId="77777777" w:rsidR="00C12F5C" w:rsidRPr="00C12F5C" w:rsidRDefault="00C12F5C" w:rsidP="00C12F5C">
            <w:pPr>
              <w:contextualSpacing/>
              <w:jc w:val="center"/>
              <w:rPr>
                <w:b/>
              </w:rPr>
            </w:pPr>
            <w:r w:rsidRPr="00C12F5C">
              <w:rPr>
                <w:b/>
              </w:rPr>
              <w:t>Metai</w:t>
            </w:r>
          </w:p>
        </w:tc>
        <w:tc>
          <w:tcPr>
            <w:tcW w:w="2134" w:type="pct"/>
            <w:gridSpan w:val="2"/>
            <w:shd w:val="clear" w:color="auto" w:fill="BDD6EE" w:themeFill="accent5" w:themeFillTint="66"/>
          </w:tcPr>
          <w:p w14:paraId="0C6DBC98" w14:textId="77777777" w:rsidR="00C12F5C" w:rsidRPr="00C12F5C" w:rsidRDefault="00C12F5C" w:rsidP="00C12F5C">
            <w:pPr>
              <w:contextualSpacing/>
              <w:jc w:val="center"/>
              <w:rPr>
                <w:b/>
              </w:rPr>
            </w:pPr>
            <w:r w:rsidRPr="00C12F5C">
              <w:rPr>
                <w:b/>
              </w:rPr>
              <w:t>Vidutinė tikėtina gyvenimo trukmė Lietuvoje</w:t>
            </w:r>
          </w:p>
        </w:tc>
        <w:tc>
          <w:tcPr>
            <w:tcW w:w="2058" w:type="pct"/>
            <w:shd w:val="clear" w:color="auto" w:fill="BDD6EE" w:themeFill="accent5" w:themeFillTint="66"/>
          </w:tcPr>
          <w:p w14:paraId="68E8D36F" w14:textId="77777777" w:rsidR="00C12F5C" w:rsidRPr="00C12F5C" w:rsidRDefault="00C12F5C" w:rsidP="00C12F5C">
            <w:pPr>
              <w:contextualSpacing/>
              <w:jc w:val="center"/>
              <w:rPr>
                <w:b/>
              </w:rPr>
            </w:pPr>
            <w:r w:rsidRPr="00C12F5C">
              <w:rPr>
                <w:b/>
              </w:rPr>
              <w:t>Išlaikomo amžiaus žmonių koeficientas metų pradžioje.</w:t>
            </w:r>
          </w:p>
        </w:tc>
      </w:tr>
      <w:tr w:rsidR="00C12F5C" w:rsidRPr="00C12F5C" w14:paraId="6159CD09" w14:textId="77777777" w:rsidTr="00462745">
        <w:trPr>
          <w:jc w:val="center"/>
        </w:trPr>
        <w:tc>
          <w:tcPr>
            <w:tcW w:w="808" w:type="pct"/>
            <w:vMerge/>
            <w:shd w:val="clear" w:color="auto" w:fill="BDD6EE" w:themeFill="accent5" w:themeFillTint="66"/>
          </w:tcPr>
          <w:p w14:paraId="064C6655" w14:textId="77777777" w:rsidR="00C12F5C" w:rsidRPr="00C12F5C" w:rsidRDefault="00C12F5C" w:rsidP="00C12F5C">
            <w:pPr>
              <w:contextualSpacing/>
              <w:jc w:val="center"/>
              <w:rPr>
                <w:b/>
              </w:rPr>
            </w:pPr>
          </w:p>
        </w:tc>
        <w:tc>
          <w:tcPr>
            <w:tcW w:w="1104" w:type="pct"/>
            <w:shd w:val="clear" w:color="auto" w:fill="BDD6EE" w:themeFill="accent5" w:themeFillTint="66"/>
          </w:tcPr>
          <w:p w14:paraId="3BFE8ACB" w14:textId="77777777" w:rsidR="00C12F5C" w:rsidRPr="00C12F5C" w:rsidRDefault="00C12F5C" w:rsidP="00C12F5C">
            <w:pPr>
              <w:contextualSpacing/>
              <w:jc w:val="center"/>
              <w:rPr>
                <w:b/>
              </w:rPr>
            </w:pPr>
            <w:r w:rsidRPr="00C12F5C">
              <w:rPr>
                <w:b/>
              </w:rPr>
              <w:t>Vyrai</w:t>
            </w:r>
          </w:p>
        </w:tc>
        <w:tc>
          <w:tcPr>
            <w:tcW w:w="1030" w:type="pct"/>
            <w:shd w:val="clear" w:color="auto" w:fill="BDD6EE" w:themeFill="accent5" w:themeFillTint="66"/>
          </w:tcPr>
          <w:p w14:paraId="2F1F6544" w14:textId="77777777" w:rsidR="00C12F5C" w:rsidRPr="00C12F5C" w:rsidRDefault="00C12F5C" w:rsidP="00C12F5C">
            <w:pPr>
              <w:contextualSpacing/>
              <w:jc w:val="center"/>
              <w:rPr>
                <w:b/>
              </w:rPr>
            </w:pPr>
            <w:r w:rsidRPr="00C12F5C">
              <w:rPr>
                <w:b/>
              </w:rPr>
              <w:t>Moterys</w:t>
            </w:r>
          </w:p>
        </w:tc>
        <w:tc>
          <w:tcPr>
            <w:tcW w:w="2058" w:type="pct"/>
            <w:shd w:val="clear" w:color="auto" w:fill="BDD6EE" w:themeFill="accent5" w:themeFillTint="66"/>
          </w:tcPr>
          <w:p w14:paraId="627C9B2C" w14:textId="77777777" w:rsidR="00C12F5C" w:rsidRPr="00C12F5C" w:rsidRDefault="00C12F5C" w:rsidP="00C12F5C">
            <w:pPr>
              <w:contextualSpacing/>
              <w:jc w:val="center"/>
              <w:rPr>
                <w:b/>
              </w:rPr>
            </w:pPr>
            <w:r w:rsidRPr="00C12F5C">
              <w:rPr>
                <w:b/>
              </w:rPr>
              <w:t>65 ir vyresni</w:t>
            </w:r>
          </w:p>
        </w:tc>
      </w:tr>
      <w:tr w:rsidR="00C12F5C" w:rsidRPr="00C12F5C" w14:paraId="22950619" w14:textId="77777777" w:rsidTr="005A07E9">
        <w:trPr>
          <w:jc w:val="center"/>
        </w:trPr>
        <w:tc>
          <w:tcPr>
            <w:tcW w:w="808" w:type="pct"/>
          </w:tcPr>
          <w:p w14:paraId="4D1BBB3E" w14:textId="77777777" w:rsidR="00C12F5C" w:rsidRPr="00C12F5C" w:rsidRDefault="00C12F5C" w:rsidP="00C12F5C">
            <w:pPr>
              <w:jc w:val="both"/>
            </w:pPr>
            <w:r w:rsidRPr="00C12F5C">
              <w:t>2020</w:t>
            </w:r>
          </w:p>
        </w:tc>
        <w:tc>
          <w:tcPr>
            <w:tcW w:w="1104" w:type="pct"/>
          </w:tcPr>
          <w:p w14:paraId="3BEB25B8" w14:textId="77777777" w:rsidR="00C12F5C" w:rsidRPr="00C12F5C" w:rsidRDefault="00C12F5C" w:rsidP="00C12F5C">
            <w:pPr>
              <w:jc w:val="both"/>
            </w:pPr>
            <w:r w:rsidRPr="00C12F5C">
              <w:t>71,7</w:t>
            </w:r>
          </w:p>
        </w:tc>
        <w:tc>
          <w:tcPr>
            <w:tcW w:w="1030" w:type="pct"/>
          </w:tcPr>
          <w:p w14:paraId="4712E8C6" w14:textId="77777777" w:rsidR="00C12F5C" w:rsidRPr="00C12F5C" w:rsidRDefault="00C12F5C" w:rsidP="00C12F5C">
            <w:pPr>
              <w:jc w:val="both"/>
            </w:pPr>
            <w:r w:rsidRPr="00C12F5C">
              <w:t>80,9</w:t>
            </w:r>
          </w:p>
        </w:tc>
        <w:tc>
          <w:tcPr>
            <w:tcW w:w="2058" w:type="pct"/>
          </w:tcPr>
          <w:p w14:paraId="3B78C11B" w14:textId="77777777" w:rsidR="00C12F5C" w:rsidRPr="00C12F5C" w:rsidRDefault="00C12F5C" w:rsidP="005B71DA">
            <w:pPr>
              <w:jc w:val="center"/>
            </w:pPr>
            <w:r w:rsidRPr="00C12F5C">
              <w:t>31</w:t>
            </w:r>
          </w:p>
        </w:tc>
      </w:tr>
      <w:tr w:rsidR="00C12F5C" w:rsidRPr="00C12F5C" w14:paraId="44755675" w14:textId="77777777" w:rsidTr="005A07E9">
        <w:trPr>
          <w:jc w:val="center"/>
        </w:trPr>
        <w:tc>
          <w:tcPr>
            <w:tcW w:w="808" w:type="pct"/>
          </w:tcPr>
          <w:p w14:paraId="4A17A607" w14:textId="77777777" w:rsidR="00C12F5C" w:rsidRPr="00C12F5C" w:rsidRDefault="00C12F5C" w:rsidP="00C12F5C">
            <w:pPr>
              <w:jc w:val="both"/>
            </w:pPr>
            <w:r w:rsidRPr="00C12F5C">
              <w:t>2030</w:t>
            </w:r>
          </w:p>
        </w:tc>
        <w:tc>
          <w:tcPr>
            <w:tcW w:w="1104" w:type="pct"/>
          </w:tcPr>
          <w:p w14:paraId="0849362F" w14:textId="77777777" w:rsidR="00C12F5C" w:rsidRPr="00C12F5C" w:rsidRDefault="00C12F5C" w:rsidP="00C12F5C">
            <w:pPr>
              <w:jc w:val="both"/>
            </w:pPr>
            <w:r w:rsidRPr="00C12F5C">
              <w:t>73,8</w:t>
            </w:r>
          </w:p>
        </w:tc>
        <w:tc>
          <w:tcPr>
            <w:tcW w:w="1030" w:type="pct"/>
          </w:tcPr>
          <w:p w14:paraId="7BB0622B" w14:textId="77777777" w:rsidR="00C12F5C" w:rsidRPr="00C12F5C" w:rsidRDefault="00C12F5C" w:rsidP="00C12F5C">
            <w:pPr>
              <w:jc w:val="both"/>
            </w:pPr>
            <w:r w:rsidRPr="00C12F5C">
              <w:t>82,8</w:t>
            </w:r>
          </w:p>
        </w:tc>
        <w:tc>
          <w:tcPr>
            <w:tcW w:w="2058" w:type="pct"/>
          </w:tcPr>
          <w:p w14:paraId="38B2F532" w14:textId="77777777" w:rsidR="00C12F5C" w:rsidRPr="00C12F5C" w:rsidRDefault="00C12F5C" w:rsidP="005B71DA">
            <w:pPr>
              <w:jc w:val="center"/>
            </w:pPr>
            <w:r w:rsidRPr="00C12F5C">
              <w:t>41</w:t>
            </w:r>
          </w:p>
        </w:tc>
      </w:tr>
      <w:tr w:rsidR="00C12F5C" w:rsidRPr="00C12F5C" w14:paraId="0D7541C0" w14:textId="77777777" w:rsidTr="005A07E9">
        <w:trPr>
          <w:jc w:val="center"/>
        </w:trPr>
        <w:tc>
          <w:tcPr>
            <w:tcW w:w="808" w:type="pct"/>
          </w:tcPr>
          <w:p w14:paraId="6482916E" w14:textId="77777777" w:rsidR="00C12F5C" w:rsidRPr="00C12F5C" w:rsidRDefault="00C12F5C" w:rsidP="00C12F5C">
            <w:pPr>
              <w:jc w:val="both"/>
            </w:pPr>
            <w:r w:rsidRPr="00C12F5C">
              <w:t>2040</w:t>
            </w:r>
          </w:p>
        </w:tc>
        <w:tc>
          <w:tcPr>
            <w:tcW w:w="1104" w:type="pct"/>
          </w:tcPr>
          <w:p w14:paraId="00121B61" w14:textId="77777777" w:rsidR="00C12F5C" w:rsidRPr="00C12F5C" w:rsidRDefault="00C12F5C" w:rsidP="00C12F5C">
            <w:pPr>
              <w:jc w:val="both"/>
            </w:pPr>
            <w:r w:rsidRPr="00C12F5C">
              <w:t>76,4</w:t>
            </w:r>
          </w:p>
        </w:tc>
        <w:tc>
          <w:tcPr>
            <w:tcW w:w="1030" w:type="pct"/>
          </w:tcPr>
          <w:p w14:paraId="51B119BA" w14:textId="77777777" w:rsidR="00C12F5C" w:rsidRPr="00C12F5C" w:rsidRDefault="00C12F5C" w:rsidP="00C12F5C">
            <w:pPr>
              <w:jc w:val="both"/>
            </w:pPr>
            <w:r w:rsidRPr="00C12F5C">
              <w:t>84,4</w:t>
            </w:r>
          </w:p>
        </w:tc>
        <w:tc>
          <w:tcPr>
            <w:tcW w:w="2058" w:type="pct"/>
          </w:tcPr>
          <w:p w14:paraId="1234C4F9" w14:textId="77777777" w:rsidR="00C12F5C" w:rsidRPr="00C12F5C" w:rsidRDefault="00C12F5C" w:rsidP="005B71DA">
            <w:pPr>
              <w:jc w:val="center"/>
            </w:pPr>
            <w:r w:rsidRPr="00C12F5C">
              <w:t>51</w:t>
            </w:r>
          </w:p>
        </w:tc>
      </w:tr>
      <w:tr w:rsidR="00C12F5C" w:rsidRPr="00C12F5C" w14:paraId="27BA7E03" w14:textId="77777777" w:rsidTr="005A07E9">
        <w:trPr>
          <w:jc w:val="center"/>
        </w:trPr>
        <w:tc>
          <w:tcPr>
            <w:tcW w:w="808" w:type="pct"/>
          </w:tcPr>
          <w:p w14:paraId="66682C8D" w14:textId="77777777" w:rsidR="00C12F5C" w:rsidRPr="00C12F5C" w:rsidRDefault="00C12F5C" w:rsidP="00C12F5C">
            <w:pPr>
              <w:jc w:val="both"/>
            </w:pPr>
            <w:r w:rsidRPr="00C12F5C">
              <w:t>2050</w:t>
            </w:r>
          </w:p>
        </w:tc>
        <w:tc>
          <w:tcPr>
            <w:tcW w:w="1104" w:type="pct"/>
          </w:tcPr>
          <w:p w14:paraId="45821A34" w14:textId="77777777" w:rsidR="00C12F5C" w:rsidRPr="00C12F5C" w:rsidRDefault="00C12F5C" w:rsidP="00C12F5C">
            <w:pPr>
              <w:jc w:val="both"/>
            </w:pPr>
            <w:r w:rsidRPr="00C12F5C">
              <w:t>78,8</w:t>
            </w:r>
          </w:p>
        </w:tc>
        <w:tc>
          <w:tcPr>
            <w:tcW w:w="1030" w:type="pct"/>
          </w:tcPr>
          <w:p w14:paraId="2B3415D5" w14:textId="77777777" w:rsidR="00C12F5C" w:rsidRPr="00C12F5C" w:rsidRDefault="00C12F5C" w:rsidP="00C12F5C">
            <w:pPr>
              <w:jc w:val="both"/>
            </w:pPr>
            <w:r w:rsidRPr="00C12F5C">
              <w:t>86,0</w:t>
            </w:r>
          </w:p>
        </w:tc>
        <w:tc>
          <w:tcPr>
            <w:tcW w:w="2058" w:type="pct"/>
          </w:tcPr>
          <w:p w14:paraId="08365729" w14:textId="77777777" w:rsidR="00C12F5C" w:rsidRPr="00C12F5C" w:rsidRDefault="00C12F5C" w:rsidP="005B71DA">
            <w:pPr>
              <w:jc w:val="center"/>
            </w:pPr>
            <w:r w:rsidRPr="00C12F5C">
              <w:t>57</w:t>
            </w:r>
          </w:p>
        </w:tc>
      </w:tr>
      <w:tr w:rsidR="00C12F5C" w:rsidRPr="00C12F5C" w14:paraId="43FDA4AB" w14:textId="77777777" w:rsidTr="005A07E9">
        <w:trPr>
          <w:jc w:val="center"/>
        </w:trPr>
        <w:tc>
          <w:tcPr>
            <w:tcW w:w="808" w:type="pct"/>
          </w:tcPr>
          <w:p w14:paraId="388102D2" w14:textId="77777777" w:rsidR="00C12F5C" w:rsidRPr="00C12F5C" w:rsidRDefault="00C12F5C" w:rsidP="00C12F5C">
            <w:pPr>
              <w:jc w:val="both"/>
            </w:pPr>
            <w:r w:rsidRPr="00C12F5C">
              <w:t>2060</w:t>
            </w:r>
          </w:p>
        </w:tc>
        <w:tc>
          <w:tcPr>
            <w:tcW w:w="1104" w:type="pct"/>
          </w:tcPr>
          <w:p w14:paraId="485601F0" w14:textId="77777777" w:rsidR="00C12F5C" w:rsidRPr="00C12F5C" w:rsidRDefault="00C12F5C" w:rsidP="00C12F5C">
            <w:pPr>
              <w:jc w:val="both"/>
            </w:pPr>
            <w:r w:rsidRPr="00C12F5C">
              <w:t>80,9</w:t>
            </w:r>
          </w:p>
        </w:tc>
        <w:tc>
          <w:tcPr>
            <w:tcW w:w="1030" w:type="pct"/>
          </w:tcPr>
          <w:p w14:paraId="26953140" w14:textId="77777777" w:rsidR="00C12F5C" w:rsidRPr="00C12F5C" w:rsidRDefault="00C12F5C" w:rsidP="00C12F5C">
            <w:pPr>
              <w:jc w:val="both"/>
            </w:pPr>
            <w:r w:rsidRPr="00C12F5C">
              <w:t>87,4</w:t>
            </w:r>
          </w:p>
        </w:tc>
        <w:tc>
          <w:tcPr>
            <w:tcW w:w="2058" w:type="pct"/>
          </w:tcPr>
          <w:p w14:paraId="448F2EA7" w14:textId="77777777" w:rsidR="00C12F5C" w:rsidRPr="00C12F5C" w:rsidRDefault="00C12F5C" w:rsidP="005B71DA">
            <w:pPr>
              <w:jc w:val="center"/>
            </w:pPr>
            <w:r w:rsidRPr="00C12F5C">
              <w:t>63</w:t>
            </w:r>
          </w:p>
        </w:tc>
      </w:tr>
      <w:tr w:rsidR="00C12F5C" w:rsidRPr="00C12F5C" w14:paraId="280FFC75" w14:textId="77777777" w:rsidTr="005A07E9">
        <w:trPr>
          <w:jc w:val="center"/>
        </w:trPr>
        <w:tc>
          <w:tcPr>
            <w:tcW w:w="808" w:type="pct"/>
          </w:tcPr>
          <w:p w14:paraId="74A31274" w14:textId="77777777" w:rsidR="00C12F5C" w:rsidRPr="00C12F5C" w:rsidRDefault="00C12F5C" w:rsidP="00C12F5C">
            <w:pPr>
              <w:jc w:val="both"/>
            </w:pPr>
            <w:r w:rsidRPr="00C12F5C">
              <w:t>2070</w:t>
            </w:r>
          </w:p>
        </w:tc>
        <w:tc>
          <w:tcPr>
            <w:tcW w:w="1104" w:type="pct"/>
          </w:tcPr>
          <w:p w14:paraId="2F07E048" w14:textId="77777777" w:rsidR="00C12F5C" w:rsidRPr="00C12F5C" w:rsidRDefault="00C12F5C" w:rsidP="00C12F5C">
            <w:pPr>
              <w:jc w:val="both"/>
            </w:pPr>
            <w:r w:rsidRPr="00C12F5C">
              <w:t>82,9</w:t>
            </w:r>
          </w:p>
        </w:tc>
        <w:tc>
          <w:tcPr>
            <w:tcW w:w="1030" w:type="pct"/>
          </w:tcPr>
          <w:p w14:paraId="5C33F29C" w14:textId="77777777" w:rsidR="00C12F5C" w:rsidRPr="00C12F5C" w:rsidRDefault="00C12F5C" w:rsidP="00C12F5C">
            <w:pPr>
              <w:jc w:val="both"/>
            </w:pPr>
            <w:r w:rsidRPr="00C12F5C">
              <w:t>88,8</w:t>
            </w:r>
          </w:p>
        </w:tc>
        <w:tc>
          <w:tcPr>
            <w:tcW w:w="2058" w:type="pct"/>
          </w:tcPr>
          <w:p w14:paraId="4FEF3D50" w14:textId="77777777" w:rsidR="00C12F5C" w:rsidRPr="00C12F5C" w:rsidRDefault="00C12F5C" w:rsidP="005B71DA">
            <w:pPr>
              <w:jc w:val="center"/>
            </w:pPr>
            <w:r w:rsidRPr="00C12F5C">
              <w:t>61</w:t>
            </w:r>
          </w:p>
        </w:tc>
      </w:tr>
    </w:tbl>
    <w:p w14:paraId="0854D88B" w14:textId="6FEA0F5A" w:rsidR="00C12F5C" w:rsidRPr="00C12F5C" w:rsidRDefault="00C12F5C" w:rsidP="00C12F5C">
      <w:pPr>
        <w:spacing w:after="0" w:line="240" w:lineRule="auto"/>
        <w:ind w:firstLine="567"/>
        <w:jc w:val="both"/>
        <w:rPr>
          <w:rFonts w:ascii="Times New Roman" w:eastAsia="Times New Roman" w:hAnsi="Times New Roman" w:cs="Times New Roman"/>
          <w:kern w:val="0"/>
          <w:sz w:val="20"/>
          <w:szCs w:val="20"/>
          <w:lang w:val="lt-LT"/>
          <w14:ligatures w14:val="none"/>
        </w:rPr>
      </w:pPr>
      <w:r w:rsidRPr="00C12F5C">
        <w:rPr>
          <w:rFonts w:ascii="Times New Roman" w:eastAsia="Times New Roman" w:hAnsi="Times New Roman" w:cs="Times New Roman"/>
          <w:kern w:val="0"/>
          <w:sz w:val="20"/>
          <w:szCs w:val="20"/>
          <w:lang w:val="lt-LT"/>
          <w14:ligatures w14:val="none"/>
        </w:rPr>
        <w:t xml:space="preserve">Šaltinis: Valstybės </w:t>
      </w:r>
      <w:r w:rsidR="005B71DA">
        <w:rPr>
          <w:rFonts w:ascii="Times New Roman" w:eastAsia="Times New Roman" w:hAnsi="Times New Roman" w:cs="Times New Roman"/>
          <w:kern w:val="0"/>
          <w:sz w:val="20"/>
          <w:szCs w:val="20"/>
          <w:lang w:val="lt-LT"/>
          <w14:ligatures w14:val="none"/>
        </w:rPr>
        <w:t>strateginės analizės centro analitinė apžvalga „Senstanti visuomenė“</w:t>
      </w:r>
      <w:r w:rsidR="00E17515">
        <w:rPr>
          <w:rFonts w:ascii="Times New Roman" w:eastAsia="Times New Roman" w:hAnsi="Times New Roman" w:cs="Times New Roman"/>
          <w:kern w:val="0"/>
          <w:sz w:val="20"/>
          <w:szCs w:val="20"/>
          <w:lang w:val="lt-LT"/>
          <w14:ligatures w14:val="none"/>
        </w:rPr>
        <w:t>, prieiga internetu:</w:t>
      </w:r>
      <w:r w:rsidRPr="00C12F5C">
        <w:rPr>
          <w:rFonts w:ascii="Times New Roman" w:eastAsia="Times New Roman" w:hAnsi="Times New Roman" w:cs="Times New Roman"/>
          <w:kern w:val="0"/>
          <w:sz w:val="20"/>
          <w:szCs w:val="20"/>
          <w:lang w:val="lt-LT"/>
          <w14:ligatures w14:val="none"/>
        </w:rPr>
        <w:t xml:space="preserve"> </w:t>
      </w:r>
      <w:hyperlink r:id="rId21" w:history="1">
        <w:r w:rsidR="005B71DA" w:rsidRPr="005B71DA">
          <w:rPr>
            <w:rStyle w:val="Hipersaitas"/>
            <w:rFonts w:asciiTheme="majorBidi" w:hAnsiTheme="majorBidi" w:cstheme="majorBidi"/>
            <w:sz w:val="20"/>
            <w:szCs w:val="20"/>
          </w:rPr>
          <w:t>https://strata.gov.lt/images/tyrimai/2020-metai/zmogiskojo-kapitalo-politika/20200924-senstanti-lietuvos-visuomene.pdf</w:t>
        </w:r>
      </w:hyperlink>
      <w:r w:rsidR="005B71DA">
        <w:t xml:space="preserve"> </w:t>
      </w:r>
    </w:p>
    <w:p w14:paraId="3A03FD46" w14:textId="77777777" w:rsidR="00C12F5C" w:rsidRPr="00C12F5C" w:rsidRDefault="00C12F5C" w:rsidP="00C12F5C">
      <w:pPr>
        <w:spacing w:after="0" w:line="240" w:lineRule="auto"/>
        <w:ind w:firstLine="567"/>
        <w:jc w:val="both"/>
        <w:rPr>
          <w:rFonts w:ascii="Times New Roman" w:eastAsia="Times New Roman" w:hAnsi="Times New Roman" w:cs="Times New Roman"/>
          <w:kern w:val="0"/>
          <w:sz w:val="24"/>
          <w:szCs w:val="20"/>
          <w:lang w:val="lt-LT"/>
          <w14:ligatures w14:val="none"/>
        </w:rPr>
      </w:pPr>
    </w:p>
    <w:p w14:paraId="7FD72C9D" w14:textId="0DBB6EF4" w:rsidR="0004681E" w:rsidRDefault="0004681E" w:rsidP="0004681E">
      <w:pPr>
        <w:spacing w:after="0" w:line="240" w:lineRule="auto"/>
        <w:ind w:firstLine="567"/>
        <w:jc w:val="both"/>
        <w:rPr>
          <w:rFonts w:ascii="Times New Roman" w:eastAsia="Times New Roman" w:hAnsi="Times New Roman" w:cs="Times New Roman"/>
          <w:kern w:val="0"/>
          <w:sz w:val="24"/>
          <w:szCs w:val="24"/>
          <w:lang w:val="lt-LT"/>
          <w14:ligatures w14:val="none"/>
        </w:rPr>
      </w:pPr>
      <w:r w:rsidRPr="0004681E">
        <w:rPr>
          <w:rFonts w:ascii="Times New Roman" w:eastAsia="Times New Roman" w:hAnsi="Times New Roman" w:cs="Times New Roman"/>
          <w:b/>
          <w:bCs/>
          <w:kern w:val="0"/>
          <w:sz w:val="24"/>
          <w:szCs w:val="20"/>
          <w:lang w:val="lt-LT"/>
          <w14:ligatures w14:val="none"/>
        </w:rPr>
        <w:t>Gyventojų pasiskirstymas pagal ekonominį aktyvumą</w:t>
      </w:r>
      <w:r w:rsidRPr="0004681E">
        <w:rPr>
          <w:rFonts w:ascii="Times New Roman" w:eastAsia="Times New Roman" w:hAnsi="Times New Roman" w:cs="Times New Roman"/>
          <w:b/>
          <w:bCs/>
          <w:i/>
          <w:iCs/>
          <w:kern w:val="0"/>
          <w:sz w:val="24"/>
          <w:szCs w:val="20"/>
          <w:lang w:val="lt-LT"/>
          <w14:ligatures w14:val="none"/>
        </w:rPr>
        <w:t xml:space="preserve">. </w:t>
      </w:r>
      <w:r w:rsidRPr="0004681E">
        <w:rPr>
          <w:rFonts w:ascii="Times New Roman" w:eastAsia="Times New Roman" w:hAnsi="Times New Roman" w:cs="Times New Roman"/>
          <w:kern w:val="0"/>
          <w:sz w:val="24"/>
          <w:szCs w:val="24"/>
          <w:lang w:val="lt-LT"/>
          <w14:ligatures w14:val="none"/>
        </w:rPr>
        <w:t xml:space="preserve">Užimtų gyventojų skaičius </w:t>
      </w:r>
      <w:r w:rsidR="000F006A" w:rsidRPr="0004681E">
        <w:rPr>
          <w:rFonts w:ascii="Times New Roman" w:eastAsia="Times New Roman" w:hAnsi="Times New Roman" w:cs="Times New Roman"/>
          <w:kern w:val="0"/>
          <w:sz w:val="24"/>
          <w:szCs w:val="24"/>
          <w:lang w:val="lt-LT"/>
          <w14:ligatures w14:val="none"/>
        </w:rPr>
        <w:t>2018-2022 m</w:t>
      </w:r>
      <w:r w:rsidR="000F006A">
        <w:rPr>
          <w:rFonts w:ascii="Times New Roman" w:eastAsia="Times New Roman" w:hAnsi="Times New Roman" w:cs="Times New Roman"/>
          <w:kern w:val="0"/>
          <w:sz w:val="24"/>
          <w:szCs w:val="24"/>
          <w:lang w:val="lt-LT"/>
          <w14:ligatures w14:val="none"/>
        </w:rPr>
        <w:t xml:space="preserve"> Vilkaviškio mieste </w:t>
      </w:r>
      <w:r w:rsidR="000F006A" w:rsidRPr="003B7AAA">
        <w:rPr>
          <w:rFonts w:ascii="Times New Roman" w:eastAsia="Times New Roman" w:hAnsi="Times New Roman" w:cs="Times New Roman"/>
          <w:kern w:val="0"/>
          <w:sz w:val="24"/>
          <w:szCs w:val="24"/>
          <w:lang w:val="lt-LT"/>
          <w14:ligatures w14:val="none"/>
        </w:rPr>
        <w:t xml:space="preserve">sumažėjo 5,84 proc., kai palyginimui </w:t>
      </w:r>
      <w:r w:rsidRPr="003B7AAA">
        <w:rPr>
          <w:rFonts w:ascii="Times New Roman" w:eastAsia="Times New Roman" w:hAnsi="Times New Roman" w:cs="Times New Roman"/>
          <w:kern w:val="0"/>
          <w:sz w:val="24"/>
          <w:szCs w:val="24"/>
          <w:lang w:val="lt-LT"/>
          <w14:ligatures w14:val="none"/>
        </w:rPr>
        <w:t>Vilkavi</w:t>
      </w:r>
      <w:r w:rsidR="00C26BFE" w:rsidRPr="003B7AAA">
        <w:rPr>
          <w:rFonts w:ascii="Times New Roman" w:eastAsia="Times New Roman" w:hAnsi="Times New Roman" w:cs="Times New Roman"/>
          <w:kern w:val="0"/>
          <w:sz w:val="24"/>
          <w:szCs w:val="24"/>
          <w:lang w:val="lt-LT"/>
          <w14:ligatures w14:val="none"/>
        </w:rPr>
        <w:t>š</w:t>
      </w:r>
      <w:r w:rsidRPr="003B7AAA">
        <w:rPr>
          <w:rFonts w:ascii="Times New Roman" w:eastAsia="Times New Roman" w:hAnsi="Times New Roman" w:cs="Times New Roman"/>
          <w:kern w:val="0"/>
          <w:sz w:val="24"/>
          <w:szCs w:val="24"/>
          <w:lang w:val="lt-LT"/>
          <w14:ligatures w14:val="none"/>
        </w:rPr>
        <w:t>kio rajone</w:t>
      </w:r>
      <w:r w:rsidR="000F006A" w:rsidRPr="003B7AAA">
        <w:rPr>
          <w:rFonts w:ascii="Times New Roman" w:eastAsia="Times New Roman" w:hAnsi="Times New Roman" w:cs="Times New Roman"/>
          <w:kern w:val="0"/>
          <w:sz w:val="24"/>
          <w:szCs w:val="24"/>
          <w:lang w:val="lt-LT"/>
          <w14:ligatures w14:val="none"/>
        </w:rPr>
        <w:t xml:space="preserve"> tuo pačiu</w:t>
      </w:r>
      <w:r w:rsidRPr="003B7AAA">
        <w:rPr>
          <w:rFonts w:ascii="Times New Roman" w:eastAsia="Times New Roman" w:hAnsi="Times New Roman" w:cs="Times New Roman"/>
          <w:kern w:val="0"/>
          <w:sz w:val="24"/>
          <w:szCs w:val="24"/>
          <w:lang w:val="lt-LT"/>
          <w14:ligatures w14:val="none"/>
        </w:rPr>
        <w:t xml:space="preserve"> laikotarpiu </w:t>
      </w:r>
      <w:r w:rsidR="000F006A" w:rsidRPr="003B7AAA">
        <w:rPr>
          <w:rFonts w:ascii="Times New Roman" w:eastAsia="Times New Roman" w:hAnsi="Times New Roman" w:cs="Times New Roman"/>
          <w:kern w:val="0"/>
          <w:sz w:val="24"/>
          <w:szCs w:val="24"/>
          <w:lang w:val="lt-LT"/>
          <w14:ligatures w14:val="none"/>
        </w:rPr>
        <w:t xml:space="preserve">užimtų gyventojų </w:t>
      </w:r>
      <w:r w:rsidRPr="003B7AAA">
        <w:rPr>
          <w:rFonts w:ascii="Times New Roman" w:eastAsia="Times New Roman" w:hAnsi="Times New Roman" w:cs="Times New Roman"/>
          <w:kern w:val="0"/>
          <w:sz w:val="24"/>
          <w:szCs w:val="24"/>
          <w:lang w:val="lt-LT"/>
          <w14:ligatures w14:val="none"/>
        </w:rPr>
        <w:t>sumažėjo 11,52 proc. (</w:t>
      </w:r>
      <w:r w:rsidR="005A07E9" w:rsidRPr="003B7AAA">
        <w:rPr>
          <w:rFonts w:ascii="Times New Roman" w:eastAsia="Times New Roman" w:hAnsi="Times New Roman" w:cs="Times New Roman"/>
          <w:kern w:val="0"/>
          <w:sz w:val="24"/>
          <w:szCs w:val="24"/>
          <w:lang w:val="lt-LT"/>
          <w14:ligatures w14:val="none"/>
        </w:rPr>
        <w:t>S</w:t>
      </w:r>
      <w:r w:rsidR="007F097A" w:rsidRPr="003B7AAA">
        <w:rPr>
          <w:rFonts w:ascii="Times New Roman" w:eastAsia="Times New Roman" w:hAnsi="Times New Roman" w:cs="Times New Roman"/>
          <w:kern w:val="0"/>
          <w:sz w:val="24"/>
          <w:szCs w:val="24"/>
          <w:lang w:val="lt-LT"/>
          <w14:ligatures w14:val="none"/>
        </w:rPr>
        <w:t>I</w:t>
      </w:r>
      <w:r w:rsidR="00497E3E" w:rsidRPr="003B7AAA">
        <w:rPr>
          <w:rFonts w:ascii="Times New Roman" w:eastAsia="Times New Roman" w:hAnsi="Times New Roman" w:cs="Times New Roman"/>
          <w:kern w:val="0"/>
          <w:sz w:val="24"/>
          <w:szCs w:val="24"/>
          <w:lang w:val="lt-LT"/>
          <w14:ligatures w14:val="none"/>
        </w:rPr>
        <w:t>-</w:t>
      </w:r>
      <w:r w:rsidR="00BA11A8" w:rsidRPr="003B7AAA">
        <w:rPr>
          <w:rFonts w:ascii="Times New Roman" w:eastAsia="Times New Roman" w:hAnsi="Times New Roman" w:cs="Times New Roman"/>
          <w:kern w:val="0"/>
          <w:sz w:val="24"/>
          <w:szCs w:val="24"/>
          <w:lang w:val="lt-LT"/>
          <w14:ligatures w14:val="none"/>
        </w:rPr>
        <w:t>1</w:t>
      </w:r>
      <w:r w:rsidR="00D5728B" w:rsidRPr="003B7AAA">
        <w:rPr>
          <w:rFonts w:ascii="Times New Roman" w:eastAsia="Times New Roman" w:hAnsi="Times New Roman" w:cs="Times New Roman"/>
          <w:kern w:val="0"/>
          <w:sz w:val="24"/>
          <w:szCs w:val="24"/>
          <w:lang w:val="lt-LT"/>
          <w14:ligatures w14:val="none"/>
        </w:rPr>
        <w:t>7</w:t>
      </w:r>
      <w:r w:rsidRPr="003B7AAA">
        <w:rPr>
          <w:rFonts w:ascii="Times New Roman" w:eastAsia="Times New Roman" w:hAnsi="Times New Roman" w:cs="Times New Roman"/>
          <w:kern w:val="0"/>
          <w:sz w:val="24"/>
          <w:szCs w:val="24"/>
          <w:lang w:val="lt-LT"/>
          <w14:ligatures w14:val="none"/>
        </w:rPr>
        <w:t>) ir tai yra priešinga tendencija Marijampolės apskrities, kur užimtų gyventojų dalis padidėjo 3,48 proc., ar šalies rodikliams</w:t>
      </w:r>
      <w:r w:rsidRPr="0004681E">
        <w:rPr>
          <w:rFonts w:ascii="Times New Roman" w:eastAsia="Times New Roman" w:hAnsi="Times New Roman" w:cs="Times New Roman"/>
          <w:kern w:val="0"/>
          <w:sz w:val="24"/>
          <w:szCs w:val="24"/>
          <w:lang w:val="lt-LT"/>
          <w14:ligatures w14:val="none"/>
        </w:rPr>
        <w:t xml:space="preserve">, kur užimtų gyventojų dalis padidėjo 3,35 proc. (žr. </w:t>
      </w:r>
      <w:r w:rsidR="005763B7">
        <w:rPr>
          <w:rFonts w:ascii="Times New Roman" w:eastAsia="Times New Roman" w:hAnsi="Times New Roman" w:cs="Times New Roman"/>
          <w:kern w:val="0"/>
          <w:sz w:val="24"/>
          <w:szCs w:val="24"/>
          <w:lang w:val="lt-LT"/>
          <w14:ligatures w14:val="none"/>
        </w:rPr>
        <w:t>20</w:t>
      </w:r>
      <w:r w:rsidRPr="0004681E">
        <w:rPr>
          <w:rFonts w:ascii="Times New Roman" w:eastAsia="Times New Roman" w:hAnsi="Times New Roman" w:cs="Times New Roman"/>
          <w:kern w:val="0"/>
          <w:sz w:val="24"/>
          <w:szCs w:val="24"/>
          <w:lang w:val="lt-LT"/>
          <w14:ligatures w14:val="none"/>
        </w:rPr>
        <w:t xml:space="preserve"> lentelę). </w:t>
      </w:r>
    </w:p>
    <w:p w14:paraId="64B18268" w14:textId="77777777" w:rsidR="005A07E9" w:rsidRPr="0004681E" w:rsidRDefault="005A07E9" w:rsidP="0004681E">
      <w:pPr>
        <w:spacing w:after="0" w:line="240" w:lineRule="auto"/>
        <w:ind w:firstLine="567"/>
        <w:jc w:val="both"/>
        <w:rPr>
          <w:rFonts w:ascii="Times New Roman" w:eastAsia="Times New Roman" w:hAnsi="Times New Roman" w:cs="Times New Roman"/>
          <w:kern w:val="0"/>
          <w:sz w:val="24"/>
          <w:szCs w:val="24"/>
          <w:lang w:val="lt-LT"/>
          <w14:ligatures w14:val="none"/>
        </w:rPr>
      </w:pPr>
    </w:p>
    <w:p w14:paraId="7CD77752" w14:textId="4B1D1DA2" w:rsidR="0004681E" w:rsidRPr="0004681E" w:rsidRDefault="005763B7" w:rsidP="0004681E">
      <w:pPr>
        <w:keepNext/>
        <w:spacing w:after="200" w:line="240" w:lineRule="auto"/>
        <w:jc w:val="right"/>
        <w:rPr>
          <w:rFonts w:ascii="Times New Roman" w:eastAsia="Times New Roman" w:hAnsi="Times New Roman" w:cs="Times New Roman"/>
          <w:noProof/>
          <w:kern w:val="0"/>
          <w:sz w:val="24"/>
          <w:szCs w:val="24"/>
          <w:lang w:val="lt-LT"/>
          <w14:ligatures w14:val="none"/>
        </w:rPr>
      </w:pPr>
      <w:bookmarkStart w:id="28" w:name="_Toc128564060"/>
      <w:r>
        <w:rPr>
          <w:rFonts w:ascii="Times New Roman" w:eastAsia="Times New Roman" w:hAnsi="Times New Roman" w:cs="Times New Roman"/>
          <w:noProof/>
          <w:kern w:val="0"/>
          <w:sz w:val="24"/>
          <w:szCs w:val="24"/>
          <w:lang w:val="lt-LT"/>
          <w14:ligatures w14:val="none"/>
        </w:rPr>
        <w:t>20</w:t>
      </w:r>
      <w:r w:rsidR="0004681E" w:rsidRPr="0004681E">
        <w:rPr>
          <w:rFonts w:ascii="Times New Roman" w:eastAsia="Times New Roman" w:hAnsi="Times New Roman" w:cs="Times New Roman"/>
          <w:noProof/>
          <w:kern w:val="0"/>
          <w:sz w:val="24"/>
          <w:szCs w:val="24"/>
          <w:lang w:val="lt-LT"/>
          <w14:ligatures w14:val="none"/>
        </w:rPr>
        <w:t xml:space="preserve"> lentelė</w:t>
      </w:r>
      <w:bookmarkEnd w:id="28"/>
      <w:r w:rsidR="0004681E" w:rsidRPr="0004681E">
        <w:rPr>
          <w:rFonts w:ascii="Times New Roman" w:eastAsia="Times New Roman" w:hAnsi="Times New Roman" w:cs="Times New Roman"/>
          <w:noProof/>
          <w:kern w:val="0"/>
          <w:sz w:val="24"/>
          <w:szCs w:val="24"/>
          <w:lang w:val="lt-LT"/>
          <w14:ligatures w14:val="none"/>
        </w:rPr>
        <w:t xml:space="preserve"> </w:t>
      </w:r>
    </w:p>
    <w:p w14:paraId="71098164" w14:textId="77777777" w:rsidR="0004681E" w:rsidRPr="0004681E" w:rsidRDefault="0004681E" w:rsidP="0004681E">
      <w:pPr>
        <w:spacing w:after="120" w:line="240" w:lineRule="auto"/>
        <w:ind w:left="714" w:hanging="357"/>
        <w:jc w:val="center"/>
        <w:rPr>
          <w:rFonts w:ascii="Times New Roman" w:eastAsia="Times New Roman" w:hAnsi="Times New Roman" w:cs="Times New Roman"/>
          <w:b/>
          <w:bCs/>
          <w:kern w:val="0"/>
          <w:sz w:val="24"/>
          <w:szCs w:val="32"/>
          <w:lang w:val="lt-LT"/>
          <w14:ligatures w14:val="none"/>
        </w:rPr>
      </w:pPr>
      <w:r w:rsidRPr="0004681E">
        <w:rPr>
          <w:rFonts w:ascii="Times New Roman" w:eastAsia="Times New Roman" w:hAnsi="Times New Roman" w:cs="Times New Roman"/>
          <w:b/>
          <w:bCs/>
          <w:kern w:val="0"/>
          <w:sz w:val="24"/>
          <w:szCs w:val="32"/>
          <w:lang w:val="lt-LT"/>
          <w14:ligatures w14:val="none"/>
        </w:rPr>
        <w:t xml:space="preserve">Užimti gyventojai, tūkst. </w:t>
      </w:r>
    </w:p>
    <w:tbl>
      <w:tblPr>
        <w:tblStyle w:val="Lentelstinklelis3"/>
        <w:tblW w:w="5000" w:type="pct"/>
        <w:tblLook w:val="04A0" w:firstRow="1" w:lastRow="0" w:firstColumn="1" w:lastColumn="0" w:noHBand="0" w:noVBand="1"/>
      </w:tblPr>
      <w:tblGrid>
        <w:gridCol w:w="2997"/>
        <w:gridCol w:w="1351"/>
        <w:gridCol w:w="1393"/>
        <w:gridCol w:w="1485"/>
        <w:gridCol w:w="1485"/>
        <w:gridCol w:w="1485"/>
      </w:tblGrid>
      <w:tr w:rsidR="0004681E" w:rsidRPr="0004681E" w14:paraId="6D4D0EFE" w14:textId="77777777" w:rsidTr="00462745">
        <w:tc>
          <w:tcPr>
            <w:tcW w:w="1470"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bottom"/>
          </w:tcPr>
          <w:p w14:paraId="14B5DC3B" w14:textId="77777777" w:rsidR="0004681E" w:rsidRPr="0004681E" w:rsidRDefault="0004681E" w:rsidP="0004681E">
            <w:pPr>
              <w:jc w:val="both"/>
              <w:rPr>
                <w:b/>
                <w:bCs/>
                <w:i/>
                <w:iCs/>
              </w:rPr>
            </w:pPr>
            <w:r w:rsidRPr="0004681E">
              <w:rPr>
                <w:b/>
                <w:bCs/>
                <w:color w:val="000000"/>
              </w:rPr>
              <w:t> </w:t>
            </w:r>
          </w:p>
        </w:tc>
        <w:tc>
          <w:tcPr>
            <w:tcW w:w="663"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bottom"/>
            <w:hideMark/>
          </w:tcPr>
          <w:p w14:paraId="1FCE8380" w14:textId="77777777" w:rsidR="0004681E" w:rsidRPr="0004681E" w:rsidRDefault="0004681E" w:rsidP="0004681E">
            <w:pPr>
              <w:jc w:val="both"/>
              <w:rPr>
                <w:b/>
                <w:bCs/>
              </w:rPr>
            </w:pPr>
            <w:r w:rsidRPr="0004681E">
              <w:rPr>
                <w:b/>
                <w:bCs/>
                <w:color w:val="000000"/>
              </w:rPr>
              <w:t>2018</w:t>
            </w:r>
          </w:p>
        </w:tc>
        <w:tc>
          <w:tcPr>
            <w:tcW w:w="683"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bottom"/>
            <w:hideMark/>
          </w:tcPr>
          <w:p w14:paraId="50978497" w14:textId="77777777" w:rsidR="0004681E" w:rsidRPr="0004681E" w:rsidRDefault="0004681E" w:rsidP="0004681E">
            <w:pPr>
              <w:jc w:val="both"/>
              <w:rPr>
                <w:b/>
                <w:bCs/>
              </w:rPr>
            </w:pPr>
            <w:r w:rsidRPr="0004681E">
              <w:rPr>
                <w:b/>
                <w:bCs/>
                <w:color w:val="000000"/>
              </w:rPr>
              <w:t>2019</w:t>
            </w:r>
          </w:p>
        </w:tc>
        <w:tc>
          <w:tcPr>
            <w:tcW w:w="728"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bottom"/>
            <w:hideMark/>
          </w:tcPr>
          <w:p w14:paraId="5FC66C72" w14:textId="77777777" w:rsidR="0004681E" w:rsidRPr="0004681E" w:rsidRDefault="0004681E" w:rsidP="0004681E">
            <w:pPr>
              <w:jc w:val="both"/>
              <w:rPr>
                <w:b/>
                <w:bCs/>
              </w:rPr>
            </w:pPr>
            <w:r w:rsidRPr="0004681E">
              <w:rPr>
                <w:b/>
                <w:bCs/>
                <w:color w:val="000000"/>
              </w:rPr>
              <w:t>2020</w:t>
            </w:r>
          </w:p>
        </w:tc>
        <w:tc>
          <w:tcPr>
            <w:tcW w:w="728"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bottom"/>
          </w:tcPr>
          <w:p w14:paraId="5A3B3837" w14:textId="77777777" w:rsidR="0004681E" w:rsidRPr="0004681E" w:rsidRDefault="0004681E" w:rsidP="0004681E">
            <w:pPr>
              <w:jc w:val="both"/>
              <w:rPr>
                <w:b/>
                <w:bCs/>
              </w:rPr>
            </w:pPr>
            <w:r w:rsidRPr="0004681E">
              <w:rPr>
                <w:b/>
                <w:bCs/>
                <w:color w:val="000000"/>
              </w:rPr>
              <w:t>2021</w:t>
            </w:r>
          </w:p>
        </w:tc>
        <w:tc>
          <w:tcPr>
            <w:tcW w:w="728" w:type="pct"/>
            <w:tcBorders>
              <w:top w:val="single" w:sz="4" w:space="0" w:color="auto"/>
              <w:left w:val="single" w:sz="4" w:space="0" w:color="auto"/>
              <w:bottom w:val="single" w:sz="4" w:space="0" w:color="auto"/>
              <w:right w:val="single" w:sz="4" w:space="0" w:color="auto"/>
            </w:tcBorders>
            <w:shd w:val="clear" w:color="auto" w:fill="BDD6EE" w:themeFill="accent5" w:themeFillTint="66"/>
            <w:vAlign w:val="bottom"/>
          </w:tcPr>
          <w:p w14:paraId="2CE877EA" w14:textId="77777777" w:rsidR="0004681E" w:rsidRPr="0004681E" w:rsidRDefault="0004681E" w:rsidP="0004681E">
            <w:pPr>
              <w:jc w:val="both"/>
              <w:rPr>
                <w:b/>
                <w:bCs/>
              </w:rPr>
            </w:pPr>
            <w:r w:rsidRPr="0004681E">
              <w:rPr>
                <w:b/>
                <w:bCs/>
                <w:color w:val="000000"/>
              </w:rPr>
              <w:t>2022</w:t>
            </w:r>
          </w:p>
        </w:tc>
      </w:tr>
      <w:tr w:rsidR="0004681E" w:rsidRPr="0004681E" w14:paraId="3289BC04" w14:textId="77777777" w:rsidTr="004F5BE0">
        <w:tc>
          <w:tcPr>
            <w:tcW w:w="1470" w:type="pct"/>
            <w:tcBorders>
              <w:top w:val="single" w:sz="4" w:space="0" w:color="auto"/>
              <w:left w:val="single" w:sz="4" w:space="0" w:color="auto"/>
              <w:bottom w:val="single" w:sz="4" w:space="0" w:color="auto"/>
              <w:right w:val="single" w:sz="4" w:space="0" w:color="auto"/>
            </w:tcBorders>
            <w:vAlign w:val="bottom"/>
          </w:tcPr>
          <w:p w14:paraId="4465D5CD" w14:textId="77777777" w:rsidR="0004681E" w:rsidRPr="0004681E" w:rsidRDefault="0004681E" w:rsidP="0004681E">
            <w:pPr>
              <w:jc w:val="both"/>
            </w:pPr>
            <w:r w:rsidRPr="0004681E">
              <w:rPr>
                <w:color w:val="000000"/>
              </w:rPr>
              <w:t>Lietuvos Respublika</w:t>
            </w:r>
          </w:p>
        </w:tc>
        <w:tc>
          <w:tcPr>
            <w:tcW w:w="663" w:type="pct"/>
            <w:tcBorders>
              <w:top w:val="single" w:sz="4" w:space="0" w:color="auto"/>
              <w:left w:val="single" w:sz="4" w:space="0" w:color="auto"/>
              <w:bottom w:val="single" w:sz="4" w:space="0" w:color="auto"/>
              <w:right w:val="single" w:sz="4" w:space="0" w:color="auto"/>
            </w:tcBorders>
            <w:vAlign w:val="bottom"/>
          </w:tcPr>
          <w:p w14:paraId="11C7F1D1" w14:textId="77777777" w:rsidR="0004681E" w:rsidRPr="0004681E" w:rsidRDefault="0004681E" w:rsidP="0004681E">
            <w:pPr>
              <w:jc w:val="both"/>
            </w:pPr>
            <w:r w:rsidRPr="0004681E">
              <w:rPr>
                <w:color w:val="000000"/>
              </w:rPr>
              <w:t>1374,7</w:t>
            </w:r>
          </w:p>
        </w:tc>
        <w:tc>
          <w:tcPr>
            <w:tcW w:w="683" w:type="pct"/>
            <w:tcBorders>
              <w:top w:val="single" w:sz="4" w:space="0" w:color="auto"/>
              <w:left w:val="single" w:sz="4" w:space="0" w:color="auto"/>
              <w:bottom w:val="single" w:sz="4" w:space="0" w:color="auto"/>
              <w:right w:val="single" w:sz="4" w:space="0" w:color="auto"/>
            </w:tcBorders>
            <w:vAlign w:val="bottom"/>
          </w:tcPr>
          <w:p w14:paraId="3E949852" w14:textId="77777777" w:rsidR="0004681E" w:rsidRPr="0004681E" w:rsidRDefault="0004681E" w:rsidP="0004681E">
            <w:pPr>
              <w:jc w:val="both"/>
            </w:pPr>
            <w:r w:rsidRPr="0004681E">
              <w:rPr>
                <w:color w:val="000000"/>
              </w:rPr>
              <w:t>1378,4</w:t>
            </w:r>
          </w:p>
        </w:tc>
        <w:tc>
          <w:tcPr>
            <w:tcW w:w="728" w:type="pct"/>
            <w:tcBorders>
              <w:top w:val="single" w:sz="4" w:space="0" w:color="auto"/>
              <w:left w:val="single" w:sz="4" w:space="0" w:color="auto"/>
              <w:bottom w:val="single" w:sz="4" w:space="0" w:color="auto"/>
              <w:right w:val="single" w:sz="4" w:space="0" w:color="auto"/>
            </w:tcBorders>
            <w:vAlign w:val="bottom"/>
          </w:tcPr>
          <w:p w14:paraId="65A460DF" w14:textId="77777777" w:rsidR="0004681E" w:rsidRPr="0004681E" w:rsidRDefault="0004681E" w:rsidP="0004681E">
            <w:pPr>
              <w:jc w:val="both"/>
            </w:pPr>
            <w:r w:rsidRPr="0004681E">
              <w:rPr>
                <w:color w:val="000000"/>
              </w:rPr>
              <w:t>1358,1</w:t>
            </w:r>
          </w:p>
        </w:tc>
        <w:tc>
          <w:tcPr>
            <w:tcW w:w="728" w:type="pct"/>
            <w:tcBorders>
              <w:top w:val="single" w:sz="4" w:space="0" w:color="auto"/>
              <w:left w:val="single" w:sz="4" w:space="0" w:color="auto"/>
              <w:bottom w:val="single" w:sz="4" w:space="0" w:color="auto"/>
              <w:right w:val="single" w:sz="4" w:space="0" w:color="auto"/>
            </w:tcBorders>
            <w:vAlign w:val="bottom"/>
          </w:tcPr>
          <w:p w14:paraId="6E25381B" w14:textId="77777777" w:rsidR="0004681E" w:rsidRPr="0004681E" w:rsidRDefault="0004681E" w:rsidP="0004681E">
            <w:pPr>
              <w:jc w:val="both"/>
            </w:pPr>
            <w:r w:rsidRPr="0004681E">
              <w:rPr>
                <w:color w:val="000000"/>
              </w:rPr>
              <w:t>1368,6</w:t>
            </w:r>
          </w:p>
        </w:tc>
        <w:tc>
          <w:tcPr>
            <w:tcW w:w="728" w:type="pct"/>
            <w:tcBorders>
              <w:top w:val="single" w:sz="4" w:space="0" w:color="auto"/>
              <w:left w:val="single" w:sz="4" w:space="0" w:color="auto"/>
              <w:bottom w:val="single" w:sz="4" w:space="0" w:color="auto"/>
              <w:right w:val="single" w:sz="4" w:space="0" w:color="auto"/>
            </w:tcBorders>
            <w:vAlign w:val="bottom"/>
          </w:tcPr>
          <w:p w14:paraId="24E64FA2" w14:textId="77777777" w:rsidR="0004681E" w:rsidRPr="0004681E" w:rsidRDefault="0004681E" w:rsidP="0004681E">
            <w:pPr>
              <w:jc w:val="both"/>
            </w:pPr>
            <w:r w:rsidRPr="0004681E">
              <w:rPr>
                <w:color w:val="000000"/>
              </w:rPr>
              <w:t>1420,8</w:t>
            </w:r>
          </w:p>
        </w:tc>
      </w:tr>
      <w:tr w:rsidR="00227A38" w:rsidRPr="0004681E" w14:paraId="6C06376A" w14:textId="77777777" w:rsidTr="004F5BE0">
        <w:tc>
          <w:tcPr>
            <w:tcW w:w="1470" w:type="pct"/>
            <w:tcBorders>
              <w:top w:val="single" w:sz="4" w:space="0" w:color="auto"/>
              <w:left w:val="single" w:sz="4" w:space="0" w:color="auto"/>
              <w:bottom w:val="single" w:sz="4" w:space="0" w:color="auto"/>
              <w:right w:val="single" w:sz="4" w:space="0" w:color="auto"/>
            </w:tcBorders>
            <w:vAlign w:val="bottom"/>
          </w:tcPr>
          <w:p w14:paraId="41E14B14" w14:textId="4F4964A3" w:rsidR="00227A38" w:rsidRPr="0004681E" w:rsidRDefault="00227A38" w:rsidP="00227A38">
            <w:pPr>
              <w:jc w:val="both"/>
              <w:rPr>
                <w:color w:val="000000"/>
              </w:rPr>
            </w:pPr>
            <w:r w:rsidRPr="0004681E">
              <w:rPr>
                <w:color w:val="000000"/>
              </w:rPr>
              <w:t>Marijampolės apskritis</w:t>
            </w:r>
          </w:p>
        </w:tc>
        <w:tc>
          <w:tcPr>
            <w:tcW w:w="663" w:type="pct"/>
            <w:tcBorders>
              <w:top w:val="single" w:sz="4" w:space="0" w:color="auto"/>
              <w:left w:val="single" w:sz="4" w:space="0" w:color="auto"/>
              <w:bottom w:val="single" w:sz="4" w:space="0" w:color="auto"/>
              <w:right w:val="single" w:sz="4" w:space="0" w:color="auto"/>
            </w:tcBorders>
            <w:vAlign w:val="bottom"/>
          </w:tcPr>
          <w:p w14:paraId="7B0A0EF6" w14:textId="4DA6ABD6" w:rsidR="00227A38" w:rsidRPr="0004681E" w:rsidRDefault="00227A38" w:rsidP="00227A38">
            <w:pPr>
              <w:jc w:val="both"/>
              <w:rPr>
                <w:color w:val="000000"/>
              </w:rPr>
            </w:pPr>
            <w:r w:rsidRPr="0004681E">
              <w:rPr>
                <w:color w:val="000000"/>
              </w:rPr>
              <w:t>63,2</w:t>
            </w:r>
          </w:p>
        </w:tc>
        <w:tc>
          <w:tcPr>
            <w:tcW w:w="683" w:type="pct"/>
            <w:tcBorders>
              <w:top w:val="single" w:sz="4" w:space="0" w:color="auto"/>
              <w:left w:val="single" w:sz="4" w:space="0" w:color="auto"/>
              <w:bottom w:val="single" w:sz="4" w:space="0" w:color="auto"/>
              <w:right w:val="single" w:sz="4" w:space="0" w:color="auto"/>
            </w:tcBorders>
            <w:vAlign w:val="bottom"/>
          </w:tcPr>
          <w:p w14:paraId="4BECE542" w14:textId="0E1B1CCB" w:rsidR="00227A38" w:rsidRPr="0004681E" w:rsidRDefault="00227A38" w:rsidP="00227A38">
            <w:pPr>
              <w:jc w:val="both"/>
              <w:rPr>
                <w:color w:val="000000"/>
              </w:rPr>
            </w:pPr>
            <w:r w:rsidRPr="0004681E">
              <w:rPr>
                <w:color w:val="000000"/>
              </w:rPr>
              <w:t>61,1</w:t>
            </w:r>
          </w:p>
        </w:tc>
        <w:tc>
          <w:tcPr>
            <w:tcW w:w="728" w:type="pct"/>
            <w:tcBorders>
              <w:top w:val="single" w:sz="4" w:space="0" w:color="auto"/>
              <w:left w:val="single" w:sz="4" w:space="0" w:color="auto"/>
              <w:bottom w:val="single" w:sz="4" w:space="0" w:color="auto"/>
              <w:right w:val="single" w:sz="4" w:space="0" w:color="auto"/>
            </w:tcBorders>
            <w:vAlign w:val="bottom"/>
          </w:tcPr>
          <w:p w14:paraId="5A23F269" w14:textId="412C4860" w:rsidR="00227A38" w:rsidRPr="0004681E" w:rsidRDefault="00227A38" w:rsidP="00227A38">
            <w:pPr>
              <w:jc w:val="both"/>
              <w:rPr>
                <w:color w:val="000000"/>
              </w:rPr>
            </w:pPr>
            <w:r w:rsidRPr="0004681E">
              <w:rPr>
                <w:color w:val="000000"/>
              </w:rPr>
              <w:t>59,3</w:t>
            </w:r>
          </w:p>
        </w:tc>
        <w:tc>
          <w:tcPr>
            <w:tcW w:w="728" w:type="pct"/>
            <w:tcBorders>
              <w:top w:val="single" w:sz="4" w:space="0" w:color="auto"/>
              <w:left w:val="single" w:sz="4" w:space="0" w:color="auto"/>
              <w:bottom w:val="single" w:sz="4" w:space="0" w:color="auto"/>
              <w:right w:val="single" w:sz="4" w:space="0" w:color="auto"/>
            </w:tcBorders>
            <w:vAlign w:val="bottom"/>
          </w:tcPr>
          <w:p w14:paraId="30179364" w14:textId="5AE1604B" w:rsidR="00227A38" w:rsidRPr="0004681E" w:rsidRDefault="00227A38" w:rsidP="00227A38">
            <w:pPr>
              <w:jc w:val="both"/>
              <w:rPr>
                <w:color w:val="000000"/>
              </w:rPr>
            </w:pPr>
            <w:r w:rsidRPr="0004681E">
              <w:rPr>
                <w:color w:val="000000"/>
              </w:rPr>
              <w:t>60,8</w:t>
            </w:r>
          </w:p>
        </w:tc>
        <w:tc>
          <w:tcPr>
            <w:tcW w:w="728" w:type="pct"/>
            <w:tcBorders>
              <w:top w:val="single" w:sz="4" w:space="0" w:color="auto"/>
              <w:left w:val="single" w:sz="4" w:space="0" w:color="auto"/>
              <w:bottom w:val="single" w:sz="4" w:space="0" w:color="auto"/>
              <w:right w:val="single" w:sz="4" w:space="0" w:color="auto"/>
            </w:tcBorders>
            <w:vAlign w:val="bottom"/>
          </w:tcPr>
          <w:p w14:paraId="137E36BA" w14:textId="1337F9C9" w:rsidR="00227A38" w:rsidRPr="0004681E" w:rsidRDefault="00227A38" w:rsidP="00227A38">
            <w:pPr>
              <w:jc w:val="both"/>
              <w:rPr>
                <w:color w:val="000000"/>
              </w:rPr>
            </w:pPr>
            <w:r w:rsidRPr="0004681E">
              <w:rPr>
                <w:color w:val="000000"/>
              </w:rPr>
              <w:t>65,4</w:t>
            </w:r>
          </w:p>
        </w:tc>
      </w:tr>
      <w:tr w:rsidR="00227A38" w:rsidRPr="0004681E" w14:paraId="0337E618" w14:textId="77777777" w:rsidTr="004F5BE0">
        <w:tc>
          <w:tcPr>
            <w:tcW w:w="1470" w:type="pct"/>
            <w:tcBorders>
              <w:top w:val="single" w:sz="4" w:space="0" w:color="auto"/>
              <w:left w:val="single" w:sz="4" w:space="0" w:color="auto"/>
              <w:bottom w:val="single" w:sz="4" w:space="0" w:color="auto"/>
              <w:right w:val="single" w:sz="4" w:space="0" w:color="auto"/>
            </w:tcBorders>
            <w:vAlign w:val="bottom"/>
          </w:tcPr>
          <w:p w14:paraId="2CF4F6AD" w14:textId="3EB99B33" w:rsidR="00227A38" w:rsidRPr="0004681E" w:rsidRDefault="00227A38" w:rsidP="00227A38">
            <w:pPr>
              <w:jc w:val="both"/>
              <w:rPr>
                <w:color w:val="000000"/>
              </w:rPr>
            </w:pPr>
            <w:r w:rsidRPr="0004681E">
              <w:rPr>
                <w:color w:val="000000"/>
              </w:rPr>
              <w:t>Vilkaviškio r. sav.</w:t>
            </w:r>
          </w:p>
        </w:tc>
        <w:tc>
          <w:tcPr>
            <w:tcW w:w="663" w:type="pct"/>
            <w:tcBorders>
              <w:top w:val="single" w:sz="4" w:space="0" w:color="auto"/>
              <w:left w:val="single" w:sz="4" w:space="0" w:color="auto"/>
              <w:bottom w:val="single" w:sz="4" w:space="0" w:color="auto"/>
              <w:right w:val="single" w:sz="4" w:space="0" w:color="auto"/>
            </w:tcBorders>
            <w:vAlign w:val="bottom"/>
          </w:tcPr>
          <w:p w14:paraId="4CA820DD" w14:textId="7183CFB0" w:rsidR="00227A38" w:rsidRPr="0004681E" w:rsidRDefault="00227A38" w:rsidP="00227A38">
            <w:pPr>
              <w:jc w:val="both"/>
              <w:rPr>
                <w:color w:val="000000"/>
              </w:rPr>
            </w:pPr>
            <w:r w:rsidRPr="0004681E">
              <w:t>16,5</w:t>
            </w:r>
          </w:p>
        </w:tc>
        <w:tc>
          <w:tcPr>
            <w:tcW w:w="683" w:type="pct"/>
            <w:tcBorders>
              <w:top w:val="single" w:sz="4" w:space="0" w:color="auto"/>
              <w:left w:val="single" w:sz="4" w:space="0" w:color="auto"/>
              <w:bottom w:val="single" w:sz="4" w:space="0" w:color="auto"/>
              <w:right w:val="single" w:sz="4" w:space="0" w:color="auto"/>
            </w:tcBorders>
            <w:vAlign w:val="bottom"/>
          </w:tcPr>
          <w:p w14:paraId="6901AC34" w14:textId="68C37CCF" w:rsidR="00227A38" w:rsidRPr="0004681E" w:rsidRDefault="00227A38" w:rsidP="00227A38">
            <w:pPr>
              <w:jc w:val="both"/>
              <w:rPr>
                <w:color w:val="000000"/>
              </w:rPr>
            </w:pPr>
            <w:r w:rsidRPr="0004681E">
              <w:t>16,5</w:t>
            </w:r>
          </w:p>
        </w:tc>
        <w:tc>
          <w:tcPr>
            <w:tcW w:w="728" w:type="pct"/>
            <w:tcBorders>
              <w:top w:val="single" w:sz="4" w:space="0" w:color="auto"/>
              <w:left w:val="single" w:sz="4" w:space="0" w:color="auto"/>
              <w:bottom w:val="single" w:sz="4" w:space="0" w:color="auto"/>
              <w:right w:val="single" w:sz="4" w:space="0" w:color="auto"/>
            </w:tcBorders>
            <w:vAlign w:val="bottom"/>
          </w:tcPr>
          <w:p w14:paraId="003832A4" w14:textId="2E98045E" w:rsidR="00227A38" w:rsidRPr="0004681E" w:rsidRDefault="00227A38" w:rsidP="00227A38">
            <w:pPr>
              <w:jc w:val="both"/>
              <w:rPr>
                <w:color w:val="000000"/>
              </w:rPr>
            </w:pPr>
            <w:r w:rsidRPr="0004681E">
              <w:t>15</w:t>
            </w:r>
          </w:p>
        </w:tc>
        <w:tc>
          <w:tcPr>
            <w:tcW w:w="728" w:type="pct"/>
            <w:tcBorders>
              <w:top w:val="single" w:sz="4" w:space="0" w:color="auto"/>
              <w:left w:val="single" w:sz="4" w:space="0" w:color="auto"/>
              <w:bottom w:val="single" w:sz="4" w:space="0" w:color="auto"/>
              <w:right w:val="single" w:sz="4" w:space="0" w:color="auto"/>
            </w:tcBorders>
            <w:vAlign w:val="bottom"/>
          </w:tcPr>
          <w:p w14:paraId="06FB78B3" w14:textId="18EC4498" w:rsidR="00227A38" w:rsidRPr="0004681E" w:rsidRDefault="00227A38" w:rsidP="00227A38">
            <w:pPr>
              <w:jc w:val="both"/>
              <w:rPr>
                <w:color w:val="000000"/>
              </w:rPr>
            </w:pPr>
            <w:r w:rsidRPr="0004681E">
              <w:t>14,6</w:t>
            </w:r>
          </w:p>
        </w:tc>
        <w:tc>
          <w:tcPr>
            <w:tcW w:w="728" w:type="pct"/>
            <w:tcBorders>
              <w:top w:val="single" w:sz="4" w:space="0" w:color="auto"/>
              <w:left w:val="single" w:sz="4" w:space="0" w:color="auto"/>
              <w:bottom w:val="single" w:sz="4" w:space="0" w:color="auto"/>
              <w:right w:val="single" w:sz="4" w:space="0" w:color="auto"/>
            </w:tcBorders>
            <w:vAlign w:val="bottom"/>
          </w:tcPr>
          <w:p w14:paraId="78522A91" w14:textId="3B1048C5" w:rsidR="00227A38" w:rsidRPr="0004681E" w:rsidRDefault="00227A38" w:rsidP="00227A38">
            <w:pPr>
              <w:jc w:val="both"/>
              <w:rPr>
                <w:color w:val="000000"/>
              </w:rPr>
            </w:pPr>
            <w:r w:rsidRPr="0004681E">
              <w:t>14,6</w:t>
            </w:r>
          </w:p>
        </w:tc>
      </w:tr>
      <w:tr w:rsidR="00227A38" w:rsidRPr="0004681E" w14:paraId="32C019E2" w14:textId="77777777" w:rsidTr="00B71B42">
        <w:tc>
          <w:tcPr>
            <w:tcW w:w="1470" w:type="pct"/>
            <w:tcBorders>
              <w:top w:val="single" w:sz="4" w:space="0" w:color="auto"/>
              <w:left w:val="single" w:sz="4" w:space="0" w:color="auto"/>
              <w:bottom w:val="single" w:sz="4" w:space="0" w:color="auto"/>
              <w:right w:val="single" w:sz="4" w:space="0" w:color="auto"/>
            </w:tcBorders>
            <w:vAlign w:val="bottom"/>
          </w:tcPr>
          <w:p w14:paraId="1B9CD89E" w14:textId="0ADD48E3" w:rsidR="00227A38" w:rsidRPr="0004681E" w:rsidRDefault="00227A38" w:rsidP="00227A38">
            <w:pPr>
              <w:jc w:val="both"/>
              <w:rPr>
                <w:color w:val="000000"/>
              </w:rPr>
            </w:pPr>
            <w:r>
              <w:rPr>
                <w:color w:val="000000"/>
              </w:rPr>
              <w:t>Vilkaviškis*</w:t>
            </w:r>
          </w:p>
        </w:tc>
        <w:tc>
          <w:tcPr>
            <w:tcW w:w="663" w:type="pct"/>
            <w:tcBorders>
              <w:top w:val="single" w:sz="4" w:space="0" w:color="auto"/>
              <w:left w:val="single" w:sz="4" w:space="0" w:color="auto"/>
              <w:bottom w:val="single" w:sz="4" w:space="0" w:color="auto"/>
              <w:right w:val="single" w:sz="4" w:space="0" w:color="auto"/>
            </w:tcBorders>
          </w:tcPr>
          <w:p w14:paraId="6B2EF6EB" w14:textId="79F35B4A" w:rsidR="00227A38" w:rsidRPr="0004681E" w:rsidRDefault="00227A38" w:rsidP="00227A38">
            <w:pPr>
              <w:jc w:val="both"/>
            </w:pPr>
            <w:r w:rsidRPr="002236F5">
              <w:t>4,50</w:t>
            </w:r>
          </w:p>
        </w:tc>
        <w:tc>
          <w:tcPr>
            <w:tcW w:w="683" w:type="pct"/>
            <w:tcBorders>
              <w:top w:val="single" w:sz="4" w:space="0" w:color="auto"/>
              <w:left w:val="single" w:sz="4" w:space="0" w:color="auto"/>
              <w:bottom w:val="single" w:sz="4" w:space="0" w:color="auto"/>
              <w:right w:val="single" w:sz="4" w:space="0" w:color="auto"/>
            </w:tcBorders>
          </w:tcPr>
          <w:p w14:paraId="03C38731" w14:textId="080227F6" w:rsidR="00227A38" w:rsidRPr="0004681E" w:rsidRDefault="00227A38" w:rsidP="00227A38">
            <w:pPr>
              <w:jc w:val="both"/>
            </w:pPr>
            <w:r w:rsidRPr="002236F5">
              <w:t>4,49</w:t>
            </w:r>
          </w:p>
        </w:tc>
        <w:tc>
          <w:tcPr>
            <w:tcW w:w="728" w:type="pct"/>
            <w:tcBorders>
              <w:top w:val="single" w:sz="4" w:space="0" w:color="auto"/>
              <w:left w:val="single" w:sz="4" w:space="0" w:color="auto"/>
              <w:bottom w:val="single" w:sz="4" w:space="0" w:color="auto"/>
              <w:right w:val="single" w:sz="4" w:space="0" w:color="auto"/>
            </w:tcBorders>
          </w:tcPr>
          <w:p w14:paraId="7F2612FA" w14:textId="55C3C86E" w:rsidR="00227A38" w:rsidRPr="0004681E" w:rsidRDefault="00227A38" w:rsidP="00227A38">
            <w:pPr>
              <w:jc w:val="both"/>
            </w:pPr>
            <w:r w:rsidRPr="002236F5">
              <w:t>4,09</w:t>
            </w:r>
          </w:p>
        </w:tc>
        <w:tc>
          <w:tcPr>
            <w:tcW w:w="728" w:type="pct"/>
            <w:tcBorders>
              <w:top w:val="single" w:sz="4" w:space="0" w:color="auto"/>
              <w:left w:val="single" w:sz="4" w:space="0" w:color="auto"/>
              <w:bottom w:val="single" w:sz="4" w:space="0" w:color="auto"/>
              <w:right w:val="single" w:sz="4" w:space="0" w:color="auto"/>
            </w:tcBorders>
          </w:tcPr>
          <w:p w14:paraId="72B2F927" w14:textId="52ED096A" w:rsidR="00227A38" w:rsidRPr="0004681E" w:rsidRDefault="00227A38" w:rsidP="00227A38">
            <w:pPr>
              <w:jc w:val="both"/>
            </w:pPr>
            <w:r w:rsidRPr="002236F5">
              <w:t>4,25</w:t>
            </w:r>
          </w:p>
        </w:tc>
        <w:tc>
          <w:tcPr>
            <w:tcW w:w="728" w:type="pct"/>
            <w:tcBorders>
              <w:top w:val="single" w:sz="4" w:space="0" w:color="auto"/>
              <w:left w:val="single" w:sz="4" w:space="0" w:color="auto"/>
              <w:bottom w:val="single" w:sz="4" w:space="0" w:color="auto"/>
              <w:right w:val="single" w:sz="4" w:space="0" w:color="auto"/>
            </w:tcBorders>
          </w:tcPr>
          <w:p w14:paraId="570D4294" w14:textId="6A8EFF19" w:rsidR="00227A38" w:rsidRPr="0004681E" w:rsidRDefault="00227A38" w:rsidP="00227A38">
            <w:pPr>
              <w:jc w:val="both"/>
            </w:pPr>
            <w:r w:rsidRPr="002236F5">
              <w:t>4,24</w:t>
            </w:r>
          </w:p>
        </w:tc>
      </w:tr>
    </w:tbl>
    <w:p w14:paraId="0EF831C4" w14:textId="40A7196A" w:rsidR="00227A38" w:rsidRPr="000F006A" w:rsidRDefault="00227A38" w:rsidP="0004681E">
      <w:pPr>
        <w:spacing w:after="0" w:line="240" w:lineRule="auto"/>
        <w:ind w:firstLine="567"/>
        <w:jc w:val="both"/>
        <w:rPr>
          <w:rFonts w:asciiTheme="majorBidi" w:eastAsia="Times New Roman" w:hAnsiTheme="majorBidi" w:cstheme="majorBidi"/>
          <w:kern w:val="0"/>
          <w:sz w:val="20"/>
          <w:szCs w:val="24"/>
          <w:lang w:val="lt-LT"/>
          <w14:ligatures w14:val="none"/>
        </w:rPr>
      </w:pPr>
      <w:r>
        <w:rPr>
          <w:rFonts w:ascii="Times New Roman" w:eastAsia="Times New Roman" w:hAnsi="Times New Roman" w:cs="Times New Roman"/>
          <w:kern w:val="0"/>
          <w:sz w:val="20"/>
          <w:szCs w:val="24"/>
          <w14:ligatures w14:val="none"/>
        </w:rPr>
        <w:t>*</w:t>
      </w:r>
      <w:r w:rsidRPr="000F006A">
        <w:rPr>
          <w:rFonts w:asciiTheme="majorBidi" w:eastAsia="Times New Roman" w:hAnsiTheme="majorBidi" w:cstheme="majorBidi"/>
          <w:kern w:val="0"/>
          <w:sz w:val="20"/>
          <w:szCs w:val="24"/>
          <w:lang w:val="lt-LT"/>
          <w14:ligatures w14:val="none"/>
        </w:rPr>
        <w:t>Išskaičiuota iš Vilkaviškio rajono domenų pritaikius miesto gyventojų procentinę dalį.</w:t>
      </w:r>
    </w:p>
    <w:p w14:paraId="68FEA7D6" w14:textId="27C50F97" w:rsidR="0004681E" w:rsidRPr="000F006A" w:rsidRDefault="0004681E" w:rsidP="0004681E">
      <w:pPr>
        <w:spacing w:after="0" w:line="240" w:lineRule="auto"/>
        <w:ind w:firstLine="567"/>
        <w:jc w:val="both"/>
        <w:rPr>
          <w:rFonts w:asciiTheme="majorBidi" w:eastAsia="Times New Roman" w:hAnsiTheme="majorBidi" w:cstheme="majorBidi"/>
          <w:kern w:val="0"/>
          <w:sz w:val="20"/>
          <w:szCs w:val="24"/>
          <w:lang w:val="lt-LT"/>
          <w14:ligatures w14:val="none"/>
        </w:rPr>
      </w:pPr>
      <w:r w:rsidRPr="000F006A">
        <w:rPr>
          <w:rFonts w:asciiTheme="majorBidi" w:eastAsia="Times New Roman" w:hAnsiTheme="majorBidi" w:cstheme="majorBidi"/>
          <w:kern w:val="0"/>
          <w:sz w:val="20"/>
          <w:szCs w:val="24"/>
          <w:lang w:val="lt-LT"/>
          <w14:ligatures w14:val="none"/>
        </w:rPr>
        <w:t xml:space="preserve">Šaltinis: sudaryta pagal </w:t>
      </w:r>
      <w:r w:rsidRPr="000F006A">
        <w:rPr>
          <w:rFonts w:asciiTheme="majorBidi" w:eastAsia="Times New Roman" w:hAnsiTheme="majorBidi" w:cstheme="majorBidi"/>
          <w:kern w:val="0"/>
          <w:sz w:val="20"/>
          <w:szCs w:val="20"/>
          <w:lang w:val="lt-LT"/>
          <w14:ligatures w14:val="none"/>
        </w:rPr>
        <w:t>Valstybės duomenų agentūros</w:t>
      </w:r>
      <w:r w:rsidR="00E17515">
        <w:rPr>
          <w:rFonts w:asciiTheme="majorBidi" w:eastAsia="Times New Roman" w:hAnsiTheme="majorBidi" w:cstheme="majorBidi"/>
          <w:kern w:val="0"/>
          <w:sz w:val="20"/>
          <w:szCs w:val="20"/>
          <w:lang w:val="lt-LT"/>
          <w14:ligatures w14:val="none"/>
        </w:rPr>
        <w:t xml:space="preserve"> duomenis, prieiga internetu:</w:t>
      </w:r>
      <w:r w:rsidRPr="000F006A">
        <w:rPr>
          <w:rFonts w:asciiTheme="majorBidi" w:eastAsia="Times New Roman" w:hAnsiTheme="majorBidi" w:cstheme="majorBidi"/>
          <w:kern w:val="0"/>
          <w:sz w:val="20"/>
          <w:szCs w:val="20"/>
          <w:lang w:val="lt-LT"/>
          <w14:ligatures w14:val="none"/>
        </w:rPr>
        <w:t xml:space="preserve"> </w:t>
      </w:r>
      <w:hyperlink r:id="rId22" w:anchor="/" w:history="1">
        <w:r w:rsidRPr="000F006A">
          <w:rPr>
            <w:rFonts w:asciiTheme="majorBidi" w:eastAsia="Times New Roman" w:hAnsiTheme="majorBidi" w:cstheme="majorBidi"/>
            <w:color w:val="0000FF"/>
            <w:kern w:val="0"/>
            <w:sz w:val="20"/>
            <w:szCs w:val="20"/>
            <w:u w:val="single"/>
            <w:lang w:val="lt-LT"/>
            <w14:ligatures w14:val="none"/>
          </w:rPr>
          <w:t>https://osp.stat.gov.lt/statistiniu-rodikliu-analize?hash=14365617-7f55-4c7b-9989-b24ce3886990#/</w:t>
        </w:r>
      </w:hyperlink>
      <w:r w:rsidRPr="000F006A">
        <w:rPr>
          <w:rFonts w:asciiTheme="majorBidi" w:eastAsia="Times New Roman" w:hAnsiTheme="majorBidi" w:cstheme="majorBidi"/>
          <w:kern w:val="0"/>
          <w:sz w:val="20"/>
          <w:szCs w:val="20"/>
          <w:lang w:val="lt-LT"/>
          <w14:ligatures w14:val="none"/>
        </w:rPr>
        <w:t xml:space="preserve"> </w:t>
      </w:r>
      <w:r w:rsidR="00E17515">
        <w:rPr>
          <w:rFonts w:asciiTheme="majorBidi" w:eastAsia="Times New Roman" w:hAnsiTheme="majorBidi" w:cstheme="majorBidi"/>
          <w:kern w:val="0"/>
          <w:sz w:val="20"/>
          <w:szCs w:val="20"/>
          <w:lang w:val="lt-LT"/>
          <w14:ligatures w14:val="none"/>
        </w:rPr>
        <w:t>(žr. 1 priedą)</w:t>
      </w:r>
    </w:p>
    <w:p w14:paraId="0C79BA67" w14:textId="77777777" w:rsidR="0004681E" w:rsidRPr="0004681E" w:rsidRDefault="0004681E" w:rsidP="0004681E">
      <w:pPr>
        <w:spacing w:after="0" w:line="240" w:lineRule="auto"/>
        <w:jc w:val="both"/>
        <w:rPr>
          <w:rFonts w:ascii="Times New Roman" w:eastAsia="Times New Roman" w:hAnsi="Times New Roman" w:cs="Times New Roman"/>
          <w:i/>
          <w:iCs/>
          <w:kern w:val="0"/>
          <w:sz w:val="20"/>
          <w:szCs w:val="24"/>
          <w:highlight w:val="yellow"/>
          <w:lang w:val="lt-LT"/>
          <w14:ligatures w14:val="none"/>
        </w:rPr>
      </w:pPr>
    </w:p>
    <w:p w14:paraId="34F0A5FC" w14:textId="1688F2E3" w:rsidR="0004681E" w:rsidRPr="0004681E" w:rsidRDefault="0004681E" w:rsidP="0004681E">
      <w:pPr>
        <w:spacing w:after="0" w:line="240" w:lineRule="auto"/>
        <w:ind w:firstLine="567"/>
        <w:jc w:val="both"/>
        <w:rPr>
          <w:rFonts w:ascii="Times New Roman" w:eastAsia="Times New Roman" w:hAnsi="Times New Roman" w:cs="Times New Roman"/>
          <w:kern w:val="0"/>
          <w:sz w:val="24"/>
          <w:szCs w:val="24"/>
          <w:lang w:val="lt-LT"/>
          <w14:ligatures w14:val="none"/>
        </w:rPr>
      </w:pPr>
      <w:r w:rsidRPr="0004681E">
        <w:rPr>
          <w:rFonts w:ascii="Times New Roman" w:eastAsia="Times New Roman" w:hAnsi="Times New Roman" w:cs="Times New Roman"/>
          <w:kern w:val="0"/>
          <w:sz w:val="24"/>
          <w:szCs w:val="24"/>
          <w:lang w:val="lt-LT"/>
          <w14:ligatures w14:val="none"/>
        </w:rPr>
        <w:t xml:space="preserve">Vidutinis metinis bedarbių procentas </w:t>
      </w:r>
      <w:r w:rsidR="00DA5E75">
        <w:rPr>
          <w:rFonts w:ascii="Times New Roman" w:eastAsia="Times New Roman" w:hAnsi="Times New Roman" w:cs="Times New Roman"/>
          <w:kern w:val="0"/>
          <w:sz w:val="24"/>
          <w:szCs w:val="24"/>
          <w:lang w:val="lt-LT"/>
          <w14:ligatures w14:val="none"/>
        </w:rPr>
        <w:t xml:space="preserve">Vilkaviškio mieste </w:t>
      </w:r>
      <w:r w:rsidRPr="0004681E">
        <w:rPr>
          <w:rFonts w:ascii="Times New Roman" w:eastAsia="Times New Roman" w:hAnsi="Times New Roman" w:cs="Times New Roman"/>
          <w:kern w:val="0"/>
          <w:sz w:val="24"/>
          <w:szCs w:val="24"/>
          <w:lang w:val="lt-LT"/>
          <w14:ligatures w14:val="none"/>
        </w:rPr>
        <w:t>yra didesnis nei Marijampolės apskrities ar šalies rodikliai, tačiau atspindintis tas pačias tendencijas: 2018-2020 metais bedarbių procentas buvo pakankamai stabilus, o 2020 met</w:t>
      </w:r>
      <w:r w:rsidR="00DA5E75">
        <w:rPr>
          <w:rFonts w:ascii="Times New Roman" w:eastAsia="Times New Roman" w:hAnsi="Times New Roman" w:cs="Times New Roman"/>
          <w:kern w:val="0"/>
          <w:sz w:val="24"/>
          <w:szCs w:val="24"/>
          <w:lang w:val="lt-LT"/>
          <w14:ligatures w14:val="none"/>
        </w:rPr>
        <w:t xml:space="preserve">ais pastebimas ryškus </w:t>
      </w:r>
      <w:r w:rsidR="00AF7D02">
        <w:rPr>
          <w:rFonts w:ascii="Times New Roman" w:eastAsia="Times New Roman" w:hAnsi="Times New Roman" w:cs="Times New Roman"/>
          <w:kern w:val="0"/>
          <w:sz w:val="24"/>
          <w:szCs w:val="24"/>
          <w:lang w:val="lt-LT"/>
          <w14:ligatures w14:val="none"/>
        </w:rPr>
        <w:t>bedarbių</w:t>
      </w:r>
      <w:r w:rsidR="00DA5E75">
        <w:rPr>
          <w:rFonts w:ascii="Times New Roman" w:eastAsia="Times New Roman" w:hAnsi="Times New Roman" w:cs="Times New Roman"/>
          <w:kern w:val="0"/>
          <w:sz w:val="24"/>
          <w:szCs w:val="24"/>
          <w:lang w:val="lt-LT"/>
          <w14:ligatures w14:val="none"/>
        </w:rPr>
        <w:t xml:space="preserve"> procento padidėjimas 6,9 </w:t>
      </w:r>
      <w:r w:rsidR="00AF7D02">
        <w:rPr>
          <w:rFonts w:ascii="Times New Roman" w:eastAsia="Times New Roman" w:hAnsi="Times New Roman" w:cs="Times New Roman"/>
          <w:kern w:val="0"/>
          <w:sz w:val="24"/>
          <w:szCs w:val="24"/>
          <w:lang w:val="lt-LT"/>
          <w14:ligatures w14:val="none"/>
        </w:rPr>
        <w:t>procentiniais</w:t>
      </w:r>
      <w:r w:rsidR="00DA5E75">
        <w:rPr>
          <w:rFonts w:ascii="Times New Roman" w:eastAsia="Times New Roman" w:hAnsi="Times New Roman" w:cs="Times New Roman"/>
          <w:kern w:val="0"/>
          <w:sz w:val="24"/>
          <w:szCs w:val="24"/>
          <w:lang w:val="lt-LT"/>
          <w14:ligatures w14:val="none"/>
        </w:rPr>
        <w:t xml:space="preserve"> punktais palyginus su prieš tai buvusiais 2019 metais.</w:t>
      </w:r>
      <w:r w:rsidR="00AF7D02">
        <w:rPr>
          <w:rFonts w:ascii="Times New Roman" w:eastAsia="Times New Roman" w:hAnsi="Times New Roman" w:cs="Times New Roman"/>
          <w:kern w:val="0"/>
          <w:sz w:val="24"/>
          <w:szCs w:val="24"/>
          <w:lang w:val="lt-LT"/>
          <w14:ligatures w14:val="none"/>
        </w:rPr>
        <w:t xml:space="preserve"> T</w:t>
      </w:r>
      <w:r w:rsidRPr="0004681E">
        <w:rPr>
          <w:rFonts w:ascii="Times New Roman" w:eastAsia="Times New Roman" w:hAnsi="Times New Roman" w:cs="Times New Roman"/>
          <w:kern w:val="0"/>
          <w:sz w:val="24"/>
          <w:szCs w:val="24"/>
          <w:lang w:val="lt-LT"/>
          <w14:ligatures w14:val="none"/>
        </w:rPr>
        <w:t xml:space="preserve">am tiesioginę įtaką turėjo Covid-19 pandemija ir </w:t>
      </w:r>
      <w:r w:rsidRPr="0004681E">
        <w:rPr>
          <w:rFonts w:ascii="Times New Roman" w:eastAsia="Times New Roman" w:hAnsi="Times New Roman" w:cs="Times New Roman"/>
          <w:kern w:val="0"/>
          <w:sz w:val="24"/>
          <w:szCs w:val="24"/>
          <w:lang w:val="lt-LT"/>
          <w14:ligatures w14:val="none"/>
        </w:rPr>
        <w:lastRenderedPageBreak/>
        <w:t>laikinosios apsaugos priemonės, taikomos verslo subjektams</w:t>
      </w:r>
      <w:r w:rsidR="00AF7D02">
        <w:rPr>
          <w:rFonts w:ascii="Times New Roman" w:eastAsia="Times New Roman" w:hAnsi="Times New Roman" w:cs="Times New Roman"/>
          <w:kern w:val="0"/>
          <w:sz w:val="24"/>
          <w:szCs w:val="24"/>
          <w:lang w:val="lt-LT"/>
          <w14:ligatures w14:val="none"/>
        </w:rPr>
        <w:t xml:space="preserve">. Bendrai 2018-2022 metų laikotarpiu vidutinis metinis bedarbių procentas Vilkaviškio miesto VVG teritorijoje didėjo 1 procentiniu </w:t>
      </w:r>
      <w:r w:rsidR="00AF7D02" w:rsidRPr="003B7AAA">
        <w:rPr>
          <w:rFonts w:ascii="Times New Roman" w:eastAsia="Times New Roman" w:hAnsi="Times New Roman" w:cs="Times New Roman"/>
          <w:kern w:val="0"/>
          <w:sz w:val="24"/>
          <w:szCs w:val="24"/>
          <w:lang w:val="lt-LT"/>
          <w14:ligatures w14:val="none"/>
        </w:rPr>
        <w:t>punktu (SI-</w:t>
      </w:r>
      <w:r w:rsidR="00BA11A8" w:rsidRPr="003B7AAA">
        <w:rPr>
          <w:rFonts w:ascii="Times New Roman" w:eastAsia="Times New Roman" w:hAnsi="Times New Roman" w:cs="Times New Roman"/>
          <w:kern w:val="0"/>
          <w:sz w:val="24"/>
          <w:szCs w:val="24"/>
          <w:lang w:val="lt-LT"/>
          <w14:ligatures w14:val="none"/>
        </w:rPr>
        <w:t>1</w:t>
      </w:r>
      <w:r w:rsidR="00D5728B" w:rsidRPr="003B7AAA">
        <w:rPr>
          <w:rFonts w:ascii="Times New Roman" w:eastAsia="Times New Roman" w:hAnsi="Times New Roman" w:cs="Times New Roman"/>
          <w:kern w:val="0"/>
          <w:sz w:val="24"/>
          <w:szCs w:val="24"/>
          <w:lang w:val="lt-LT"/>
          <w14:ligatures w14:val="none"/>
        </w:rPr>
        <w:t>8</w:t>
      </w:r>
      <w:r w:rsidR="00AF7D02" w:rsidRPr="003B7AAA">
        <w:rPr>
          <w:rFonts w:ascii="Times New Roman" w:eastAsia="Times New Roman" w:hAnsi="Times New Roman" w:cs="Times New Roman"/>
          <w:kern w:val="0"/>
          <w:sz w:val="24"/>
          <w:szCs w:val="24"/>
          <w:lang w:val="lt-LT"/>
          <w14:ligatures w14:val="none"/>
        </w:rPr>
        <w:t>) ir tai</w:t>
      </w:r>
      <w:r w:rsidR="00AF7D02">
        <w:rPr>
          <w:rFonts w:ascii="Times New Roman" w:eastAsia="Times New Roman" w:hAnsi="Times New Roman" w:cs="Times New Roman"/>
          <w:kern w:val="0"/>
          <w:sz w:val="24"/>
          <w:szCs w:val="24"/>
          <w:lang w:val="lt-LT"/>
          <w14:ligatures w14:val="none"/>
        </w:rPr>
        <w:t xml:space="preserve"> yra mažesnis rodiklis palyginus su visos Vilkaviškio rajono savivaldybės mastu, kur tuo pačiu laikotarpiu vidutinis metinis bedarbių procentas išaugo 2 procentiniais punktais</w:t>
      </w:r>
      <w:r w:rsidRPr="0004681E">
        <w:rPr>
          <w:rFonts w:ascii="Times New Roman" w:eastAsia="Times New Roman" w:hAnsi="Times New Roman" w:cs="Times New Roman"/>
          <w:kern w:val="0"/>
          <w:sz w:val="24"/>
          <w:szCs w:val="24"/>
          <w:lang w:val="lt-LT"/>
          <w14:ligatures w14:val="none"/>
        </w:rPr>
        <w:t xml:space="preserve"> </w:t>
      </w:r>
      <w:r w:rsidR="00AF7D02" w:rsidRPr="0004681E">
        <w:rPr>
          <w:rFonts w:ascii="Times New Roman" w:eastAsia="Times New Roman" w:hAnsi="Times New Roman" w:cs="Times New Roman"/>
          <w:kern w:val="0"/>
          <w:sz w:val="24"/>
          <w:szCs w:val="24"/>
          <w:lang w:val="lt-LT"/>
          <w14:ligatures w14:val="none"/>
        </w:rPr>
        <w:t xml:space="preserve">(žr. </w:t>
      </w:r>
      <w:r w:rsidR="00D81478">
        <w:rPr>
          <w:rFonts w:ascii="Times New Roman" w:eastAsia="Times New Roman" w:hAnsi="Times New Roman" w:cs="Times New Roman"/>
          <w:kern w:val="0"/>
          <w:sz w:val="24"/>
          <w:szCs w:val="24"/>
          <w:lang w:val="lt-LT"/>
          <w14:ligatures w14:val="none"/>
        </w:rPr>
        <w:t>2</w:t>
      </w:r>
      <w:r w:rsidR="005763B7">
        <w:rPr>
          <w:rFonts w:ascii="Times New Roman" w:eastAsia="Times New Roman" w:hAnsi="Times New Roman" w:cs="Times New Roman"/>
          <w:kern w:val="0"/>
          <w:sz w:val="24"/>
          <w:szCs w:val="24"/>
          <w:lang w:val="lt-LT"/>
          <w14:ligatures w14:val="none"/>
        </w:rPr>
        <w:t>1</w:t>
      </w:r>
      <w:r w:rsidR="00AF7D02">
        <w:rPr>
          <w:rFonts w:ascii="Times New Roman" w:eastAsia="Times New Roman" w:hAnsi="Times New Roman" w:cs="Times New Roman"/>
          <w:kern w:val="0"/>
          <w:sz w:val="24"/>
          <w:szCs w:val="24"/>
          <w:lang w:val="lt-LT"/>
          <w14:ligatures w14:val="none"/>
        </w:rPr>
        <w:t xml:space="preserve"> lentelę</w:t>
      </w:r>
      <w:r w:rsidR="00AF7D02" w:rsidRPr="0004681E">
        <w:rPr>
          <w:rFonts w:ascii="Times New Roman" w:eastAsia="Times New Roman" w:hAnsi="Times New Roman" w:cs="Times New Roman"/>
          <w:kern w:val="0"/>
          <w:sz w:val="24"/>
          <w:szCs w:val="24"/>
          <w:lang w:val="lt-LT"/>
          <w14:ligatures w14:val="none"/>
        </w:rPr>
        <w:t>)</w:t>
      </w:r>
      <w:r w:rsidR="00AF7D02">
        <w:rPr>
          <w:rFonts w:ascii="Times New Roman" w:eastAsia="Times New Roman" w:hAnsi="Times New Roman" w:cs="Times New Roman"/>
          <w:kern w:val="0"/>
          <w:sz w:val="24"/>
          <w:szCs w:val="24"/>
          <w:lang w:val="lt-LT"/>
          <w14:ligatures w14:val="none"/>
        </w:rPr>
        <w:t>.</w:t>
      </w:r>
    </w:p>
    <w:p w14:paraId="0F1C809A" w14:textId="77777777" w:rsidR="0004681E" w:rsidRDefault="0004681E" w:rsidP="0004681E">
      <w:pPr>
        <w:spacing w:after="0" w:line="240" w:lineRule="auto"/>
        <w:ind w:firstLine="567"/>
        <w:jc w:val="both"/>
        <w:rPr>
          <w:rFonts w:ascii="Times New Roman" w:eastAsia="Times New Roman" w:hAnsi="Times New Roman" w:cs="Times New Roman"/>
          <w:kern w:val="0"/>
          <w:sz w:val="24"/>
          <w:szCs w:val="24"/>
          <w:highlight w:val="yellow"/>
          <w:lang w:val="lt-LT"/>
          <w14:ligatures w14:val="none"/>
        </w:rPr>
      </w:pPr>
    </w:p>
    <w:p w14:paraId="57186689" w14:textId="480443DF" w:rsidR="00DA5E75" w:rsidRPr="00AF7D02" w:rsidRDefault="00D81478" w:rsidP="00DA5E75">
      <w:pPr>
        <w:pStyle w:val="Antrat"/>
        <w:keepNext/>
        <w:jc w:val="right"/>
        <w:rPr>
          <w:rFonts w:asciiTheme="majorBidi" w:hAnsiTheme="majorBidi" w:cstheme="majorBidi"/>
          <w:i w:val="0"/>
          <w:iCs w:val="0"/>
          <w:color w:val="auto"/>
          <w:sz w:val="24"/>
          <w:szCs w:val="24"/>
        </w:rPr>
      </w:pPr>
      <w:r>
        <w:rPr>
          <w:rFonts w:asciiTheme="majorBidi" w:hAnsiTheme="majorBidi" w:cstheme="majorBidi"/>
          <w:i w:val="0"/>
          <w:iCs w:val="0"/>
          <w:color w:val="auto"/>
          <w:sz w:val="24"/>
          <w:szCs w:val="24"/>
        </w:rPr>
        <w:t>2</w:t>
      </w:r>
      <w:r w:rsidR="005763B7">
        <w:rPr>
          <w:rFonts w:asciiTheme="majorBidi" w:hAnsiTheme="majorBidi" w:cstheme="majorBidi"/>
          <w:i w:val="0"/>
          <w:iCs w:val="0"/>
          <w:color w:val="auto"/>
          <w:sz w:val="24"/>
          <w:szCs w:val="24"/>
        </w:rPr>
        <w:t>1</w:t>
      </w:r>
      <w:r w:rsidR="00DA5E75" w:rsidRPr="00AF7D02">
        <w:rPr>
          <w:rFonts w:asciiTheme="majorBidi" w:hAnsiTheme="majorBidi" w:cstheme="majorBidi"/>
          <w:i w:val="0"/>
          <w:iCs w:val="0"/>
          <w:color w:val="auto"/>
          <w:sz w:val="24"/>
          <w:szCs w:val="24"/>
        </w:rPr>
        <w:t xml:space="preserve"> lentelė </w:t>
      </w:r>
    </w:p>
    <w:p w14:paraId="53804596" w14:textId="4A6A279C" w:rsidR="00DA5E75" w:rsidRPr="00DA5E75" w:rsidRDefault="00DA5E75" w:rsidP="00DA5E75">
      <w:pPr>
        <w:spacing w:after="120" w:line="240" w:lineRule="auto"/>
        <w:ind w:firstLine="567"/>
        <w:jc w:val="center"/>
        <w:rPr>
          <w:rFonts w:ascii="Times New Roman" w:eastAsia="Times New Roman" w:hAnsi="Times New Roman" w:cs="Times New Roman"/>
          <w:b/>
          <w:bCs/>
          <w:kern w:val="0"/>
          <w:sz w:val="24"/>
          <w:szCs w:val="24"/>
          <w:highlight w:val="yellow"/>
          <w:lang w:val="lt-LT"/>
          <w14:ligatures w14:val="none"/>
        </w:rPr>
      </w:pPr>
      <w:r w:rsidRPr="00DA5E75">
        <w:rPr>
          <w:rFonts w:ascii="Times New Roman" w:eastAsia="Times New Roman" w:hAnsi="Times New Roman" w:cs="Times New Roman"/>
          <w:b/>
          <w:bCs/>
          <w:kern w:val="0"/>
          <w:sz w:val="24"/>
          <w:szCs w:val="24"/>
          <w:lang w:val="lt-LT"/>
          <w14:ligatures w14:val="none"/>
        </w:rPr>
        <w:t>Vidutinis metinis bedarbių proc. nuo DAG</w:t>
      </w:r>
    </w:p>
    <w:tbl>
      <w:tblPr>
        <w:tblStyle w:val="Lentelstinklelis"/>
        <w:tblW w:w="0" w:type="auto"/>
        <w:tblLook w:val="04A0" w:firstRow="1" w:lastRow="0" w:firstColumn="1" w:lastColumn="0" w:noHBand="0" w:noVBand="1"/>
      </w:tblPr>
      <w:tblGrid>
        <w:gridCol w:w="3114"/>
        <w:gridCol w:w="1559"/>
        <w:gridCol w:w="1418"/>
        <w:gridCol w:w="1417"/>
        <w:gridCol w:w="1418"/>
        <w:gridCol w:w="1270"/>
      </w:tblGrid>
      <w:tr w:rsidR="00DA5E75" w:rsidRPr="00DA5E75" w14:paraId="02FFA727" w14:textId="77777777" w:rsidTr="00DA5E75">
        <w:tc>
          <w:tcPr>
            <w:tcW w:w="3114" w:type="dxa"/>
            <w:shd w:val="clear" w:color="auto" w:fill="BDD6EE" w:themeFill="accent5" w:themeFillTint="66"/>
            <w:vAlign w:val="bottom"/>
          </w:tcPr>
          <w:p w14:paraId="33B195BA" w14:textId="37803F83"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 </w:t>
            </w:r>
          </w:p>
        </w:tc>
        <w:tc>
          <w:tcPr>
            <w:tcW w:w="1559" w:type="dxa"/>
            <w:shd w:val="clear" w:color="auto" w:fill="BDD6EE" w:themeFill="accent5" w:themeFillTint="66"/>
            <w:vAlign w:val="bottom"/>
          </w:tcPr>
          <w:p w14:paraId="3EC9D9A9" w14:textId="4E114567"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b/>
                <w:bCs/>
                <w:color w:val="000000"/>
                <w:sz w:val="24"/>
                <w:szCs w:val="24"/>
                <w:lang w:val="lt-LT"/>
              </w:rPr>
              <w:t>2018</w:t>
            </w:r>
          </w:p>
        </w:tc>
        <w:tc>
          <w:tcPr>
            <w:tcW w:w="1418" w:type="dxa"/>
            <w:shd w:val="clear" w:color="auto" w:fill="BDD6EE" w:themeFill="accent5" w:themeFillTint="66"/>
            <w:vAlign w:val="bottom"/>
          </w:tcPr>
          <w:p w14:paraId="60B0011C" w14:textId="07A05ED5"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b/>
                <w:bCs/>
                <w:color w:val="000000"/>
                <w:sz w:val="24"/>
                <w:szCs w:val="24"/>
                <w:lang w:val="lt-LT"/>
              </w:rPr>
              <w:t>2019</w:t>
            </w:r>
          </w:p>
        </w:tc>
        <w:tc>
          <w:tcPr>
            <w:tcW w:w="1417" w:type="dxa"/>
            <w:shd w:val="clear" w:color="auto" w:fill="BDD6EE" w:themeFill="accent5" w:themeFillTint="66"/>
            <w:vAlign w:val="bottom"/>
          </w:tcPr>
          <w:p w14:paraId="5B276B68" w14:textId="2E62BFC3"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b/>
                <w:bCs/>
                <w:color w:val="000000"/>
                <w:sz w:val="24"/>
                <w:szCs w:val="24"/>
                <w:lang w:val="lt-LT"/>
              </w:rPr>
              <w:t>2020</w:t>
            </w:r>
          </w:p>
        </w:tc>
        <w:tc>
          <w:tcPr>
            <w:tcW w:w="1418" w:type="dxa"/>
            <w:shd w:val="clear" w:color="auto" w:fill="BDD6EE" w:themeFill="accent5" w:themeFillTint="66"/>
            <w:vAlign w:val="bottom"/>
          </w:tcPr>
          <w:p w14:paraId="125065A0" w14:textId="1D636007"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b/>
                <w:bCs/>
                <w:color w:val="000000"/>
                <w:sz w:val="24"/>
                <w:szCs w:val="24"/>
                <w:lang w:val="lt-LT"/>
              </w:rPr>
              <w:t>2021</w:t>
            </w:r>
          </w:p>
        </w:tc>
        <w:tc>
          <w:tcPr>
            <w:tcW w:w="1270" w:type="dxa"/>
            <w:shd w:val="clear" w:color="auto" w:fill="BDD6EE" w:themeFill="accent5" w:themeFillTint="66"/>
            <w:vAlign w:val="bottom"/>
          </w:tcPr>
          <w:p w14:paraId="315773BB" w14:textId="0867AB43"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b/>
                <w:bCs/>
                <w:color w:val="000000"/>
                <w:sz w:val="24"/>
                <w:szCs w:val="24"/>
                <w:lang w:val="lt-LT"/>
              </w:rPr>
              <w:t>2022</w:t>
            </w:r>
          </w:p>
        </w:tc>
      </w:tr>
      <w:tr w:rsidR="00DA5E75" w:rsidRPr="00DA5E75" w14:paraId="6ED7066F" w14:textId="77777777" w:rsidTr="00DA5E75">
        <w:tc>
          <w:tcPr>
            <w:tcW w:w="3114" w:type="dxa"/>
            <w:vAlign w:val="bottom"/>
          </w:tcPr>
          <w:p w14:paraId="24BC2AF5" w14:textId="0C21DE18"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Šalyje</w:t>
            </w:r>
          </w:p>
        </w:tc>
        <w:tc>
          <w:tcPr>
            <w:tcW w:w="1559" w:type="dxa"/>
            <w:vAlign w:val="bottom"/>
          </w:tcPr>
          <w:p w14:paraId="61C8BDCA" w14:textId="0A51ED67"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8,5</w:t>
            </w:r>
          </w:p>
        </w:tc>
        <w:tc>
          <w:tcPr>
            <w:tcW w:w="1418" w:type="dxa"/>
            <w:vAlign w:val="bottom"/>
          </w:tcPr>
          <w:p w14:paraId="6D25D57B" w14:textId="040D421E"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8,4</w:t>
            </w:r>
          </w:p>
        </w:tc>
        <w:tc>
          <w:tcPr>
            <w:tcW w:w="1417" w:type="dxa"/>
            <w:vAlign w:val="bottom"/>
          </w:tcPr>
          <w:p w14:paraId="5F7BCD7D" w14:textId="0BAE2722"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12,6</w:t>
            </w:r>
          </w:p>
        </w:tc>
        <w:tc>
          <w:tcPr>
            <w:tcW w:w="1418" w:type="dxa"/>
            <w:vAlign w:val="bottom"/>
          </w:tcPr>
          <w:p w14:paraId="2B870D5A" w14:textId="331FF99A"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13</w:t>
            </w:r>
          </w:p>
        </w:tc>
        <w:tc>
          <w:tcPr>
            <w:tcW w:w="1270" w:type="dxa"/>
            <w:vAlign w:val="bottom"/>
          </w:tcPr>
          <w:p w14:paraId="77180079" w14:textId="6CB74FE6"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9</w:t>
            </w:r>
          </w:p>
        </w:tc>
      </w:tr>
      <w:tr w:rsidR="00DA5E75" w:rsidRPr="00DA5E75" w14:paraId="4173B75B" w14:textId="77777777" w:rsidTr="00DA5E75">
        <w:tc>
          <w:tcPr>
            <w:tcW w:w="3114" w:type="dxa"/>
            <w:vAlign w:val="bottom"/>
          </w:tcPr>
          <w:p w14:paraId="4A1EC07E" w14:textId="4F812B48"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Marijampolės apskritis</w:t>
            </w:r>
          </w:p>
        </w:tc>
        <w:tc>
          <w:tcPr>
            <w:tcW w:w="1559" w:type="dxa"/>
            <w:vAlign w:val="bottom"/>
          </w:tcPr>
          <w:p w14:paraId="18CB7878" w14:textId="29664565"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8,9</w:t>
            </w:r>
          </w:p>
        </w:tc>
        <w:tc>
          <w:tcPr>
            <w:tcW w:w="1418" w:type="dxa"/>
            <w:vAlign w:val="bottom"/>
          </w:tcPr>
          <w:p w14:paraId="50D94D23" w14:textId="5380FE2B"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8,9</w:t>
            </w:r>
          </w:p>
        </w:tc>
        <w:tc>
          <w:tcPr>
            <w:tcW w:w="1417" w:type="dxa"/>
            <w:vAlign w:val="bottom"/>
          </w:tcPr>
          <w:p w14:paraId="3B7124BC" w14:textId="16A3A698"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13,8</w:t>
            </w:r>
          </w:p>
        </w:tc>
        <w:tc>
          <w:tcPr>
            <w:tcW w:w="1418" w:type="dxa"/>
            <w:vAlign w:val="bottom"/>
          </w:tcPr>
          <w:p w14:paraId="7E9B2526" w14:textId="1F3AC912"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14,4</w:t>
            </w:r>
          </w:p>
        </w:tc>
        <w:tc>
          <w:tcPr>
            <w:tcW w:w="1270" w:type="dxa"/>
            <w:vAlign w:val="bottom"/>
          </w:tcPr>
          <w:p w14:paraId="20ED0F61" w14:textId="2D4085B1"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10</w:t>
            </w:r>
          </w:p>
        </w:tc>
      </w:tr>
      <w:tr w:rsidR="00DA5E75" w:rsidRPr="00DA5E75" w14:paraId="10538503" w14:textId="77777777" w:rsidTr="00DA5E75">
        <w:tc>
          <w:tcPr>
            <w:tcW w:w="3114" w:type="dxa"/>
            <w:vAlign w:val="bottom"/>
          </w:tcPr>
          <w:p w14:paraId="244A2C6E" w14:textId="5DD15D21"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Vilkaviškio r. sav.</w:t>
            </w:r>
          </w:p>
        </w:tc>
        <w:tc>
          <w:tcPr>
            <w:tcW w:w="1559" w:type="dxa"/>
            <w:vAlign w:val="bottom"/>
          </w:tcPr>
          <w:p w14:paraId="4C974822" w14:textId="3251C817"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9,8</w:t>
            </w:r>
          </w:p>
        </w:tc>
        <w:tc>
          <w:tcPr>
            <w:tcW w:w="1418" w:type="dxa"/>
            <w:vAlign w:val="bottom"/>
          </w:tcPr>
          <w:p w14:paraId="62B727D3" w14:textId="0675FADE"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9,6</w:t>
            </w:r>
          </w:p>
        </w:tc>
        <w:tc>
          <w:tcPr>
            <w:tcW w:w="1417" w:type="dxa"/>
            <w:vAlign w:val="bottom"/>
          </w:tcPr>
          <w:p w14:paraId="277FC3F0" w14:textId="7725C853"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16</w:t>
            </w:r>
          </w:p>
        </w:tc>
        <w:tc>
          <w:tcPr>
            <w:tcW w:w="1418" w:type="dxa"/>
            <w:vAlign w:val="bottom"/>
          </w:tcPr>
          <w:p w14:paraId="6B8C9272" w14:textId="7F830266"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17,6</w:t>
            </w:r>
          </w:p>
        </w:tc>
        <w:tc>
          <w:tcPr>
            <w:tcW w:w="1270" w:type="dxa"/>
            <w:vAlign w:val="bottom"/>
          </w:tcPr>
          <w:p w14:paraId="0ADB0B77" w14:textId="5FFFF2C5"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11,8</w:t>
            </w:r>
          </w:p>
        </w:tc>
      </w:tr>
      <w:tr w:rsidR="00DA5E75" w:rsidRPr="00DA5E75" w14:paraId="722054CB" w14:textId="77777777" w:rsidTr="00DA5E75">
        <w:tc>
          <w:tcPr>
            <w:tcW w:w="3114" w:type="dxa"/>
            <w:vAlign w:val="bottom"/>
          </w:tcPr>
          <w:p w14:paraId="2A00D97A" w14:textId="48484D70"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Vilkaviški</w:t>
            </w:r>
            <w:r>
              <w:rPr>
                <w:rFonts w:asciiTheme="majorBidi" w:hAnsiTheme="majorBidi" w:cstheme="majorBidi"/>
                <w:color w:val="000000"/>
                <w:sz w:val="24"/>
                <w:szCs w:val="24"/>
                <w:lang w:val="lt-LT"/>
              </w:rPr>
              <w:t>o miestas*</w:t>
            </w:r>
          </w:p>
        </w:tc>
        <w:tc>
          <w:tcPr>
            <w:tcW w:w="1559" w:type="dxa"/>
            <w:vAlign w:val="bottom"/>
          </w:tcPr>
          <w:p w14:paraId="7DA3DB95" w14:textId="2BFCB59F"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11,9</w:t>
            </w:r>
          </w:p>
        </w:tc>
        <w:tc>
          <w:tcPr>
            <w:tcW w:w="1418" w:type="dxa"/>
            <w:vAlign w:val="bottom"/>
          </w:tcPr>
          <w:p w14:paraId="122BE129" w14:textId="18D05953"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12,4</w:t>
            </w:r>
          </w:p>
        </w:tc>
        <w:tc>
          <w:tcPr>
            <w:tcW w:w="1417" w:type="dxa"/>
            <w:vAlign w:val="bottom"/>
          </w:tcPr>
          <w:p w14:paraId="3869A974" w14:textId="0BFF8059"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19,3</w:t>
            </w:r>
          </w:p>
        </w:tc>
        <w:tc>
          <w:tcPr>
            <w:tcW w:w="1418" w:type="dxa"/>
            <w:vAlign w:val="bottom"/>
          </w:tcPr>
          <w:p w14:paraId="48968C86" w14:textId="63EB9CD6"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11,6</w:t>
            </w:r>
          </w:p>
        </w:tc>
        <w:tc>
          <w:tcPr>
            <w:tcW w:w="1270" w:type="dxa"/>
            <w:vAlign w:val="bottom"/>
          </w:tcPr>
          <w:p w14:paraId="5299D229" w14:textId="108AC687" w:rsidR="00DA5E75" w:rsidRPr="00DA5E75" w:rsidRDefault="00DA5E75" w:rsidP="00DA5E75">
            <w:pPr>
              <w:jc w:val="both"/>
              <w:rPr>
                <w:rFonts w:asciiTheme="majorBidi" w:eastAsia="Times New Roman" w:hAnsiTheme="majorBidi" w:cstheme="majorBidi"/>
                <w:kern w:val="0"/>
                <w:sz w:val="24"/>
                <w:szCs w:val="24"/>
                <w:highlight w:val="yellow"/>
                <w:lang w:val="lt-LT"/>
                <w14:ligatures w14:val="none"/>
              </w:rPr>
            </w:pPr>
            <w:r w:rsidRPr="00DA5E75">
              <w:rPr>
                <w:rFonts w:asciiTheme="majorBidi" w:hAnsiTheme="majorBidi" w:cstheme="majorBidi"/>
                <w:color w:val="000000"/>
                <w:sz w:val="24"/>
                <w:szCs w:val="24"/>
                <w:lang w:val="lt-LT"/>
              </w:rPr>
              <w:t>1</w:t>
            </w:r>
            <w:r w:rsidR="00AF7D02">
              <w:rPr>
                <w:rFonts w:asciiTheme="majorBidi" w:hAnsiTheme="majorBidi" w:cstheme="majorBidi"/>
                <w:color w:val="000000"/>
                <w:sz w:val="24"/>
                <w:szCs w:val="24"/>
                <w:lang w:val="lt-LT"/>
              </w:rPr>
              <w:t>2,9</w:t>
            </w:r>
          </w:p>
        </w:tc>
      </w:tr>
    </w:tbl>
    <w:p w14:paraId="70D8ECD7" w14:textId="64408BA0" w:rsidR="00DA5E75" w:rsidRDefault="00DA5E75" w:rsidP="0004681E">
      <w:pPr>
        <w:spacing w:after="0" w:line="240" w:lineRule="auto"/>
        <w:jc w:val="both"/>
        <w:rPr>
          <w:rFonts w:ascii="Times New Roman" w:eastAsia="Times New Roman" w:hAnsi="Times New Roman" w:cs="Times New Roman"/>
          <w:kern w:val="0"/>
          <w:sz w:val="20"/>
          <w:szCs w:val="20"/>
          <w:lang w:val="lt-LT"/>
          <w14:ligatures w14:val="none"/>
        </w:rPr>
      </w:pPr>
      <w:r>
        <w:rPr>
          <w:rFonts w:ascii="Times New Roman" w:eastAsia="Times New Roman" w:hAnsi="Times New Roman" w:cs="Times New Roman"/>
          <w:kern w:val="0"/>
          <w:sz w:val="20"/>
          <w:szCs w:val="20"/>
          <w:lang w:val="lt-LT"/>
          <w14:ligatures w14:val="none"/>
        </w:rPr>
        <w:t>*</w:t>
      </w:r>
      <w:r w:rsidR="00AF7D02">
        <w:rPr>
          <w:rFonts w:ascii="Times New Roman" w:eastAsia="Times New Roman" w:hAnsi="Times New Roman" w:cs="Times New Roman"/>
          <w:kern w:val="0"/>
          <w:sz w:val="20"/>
          <w:szCs w:val="20"/>
          <w:lang w:val="lt-LT"/>
          <w14:ligatures w14:val="none"/>
        </w:rPr>
        <w:t>Ap</w:t>
      </w:r>
      <w:r>
        <w:rPr>
          <w:rFonts w:ascii="Times New Roman" w:eastAsia="Times New Roman" w:hAnsi="Times New Roman" w:cs="Times New Roman"/>
          <w:kern w:val="0"/>
          <w:sz w:val="20"/>
          <w:szCs w:val="20"/>
          <w:lang w:val="lt-LT"/>
          <w14:ligatures w14:val="none"/>
        </w:rPr>
        <w:t>skaičiuota</w:t>
      </w:r>
      <w:r w:rsidR="00AF7D02">
        <w:rPr>
          <w:rFonts w:ascii="Times New Roman" w:eastAsia="Times New Roman" w:hAnsi="Times New Roman" w:cs="Times New Roman"/>
          <w:kern w:val="0"/>
          <w:sz w:val="20"/>
          <w:szCs w:val="20"/>
          <w:lang w:val="lt-LT"/>
          <w14:ligatures w14:val="none"/>
        </w:rPr>
        <w:t xml:space="preserve"> pagal</w:t>
      </w:r>
      <w:r>
        <w:rPr>
          <w:rFonts w:ascii="Times New Roman" w:eastAsia="Times New Roman" w:hAnsi="Times New Roman" w:cs="Times New Roman"/>
          <w:kern w:val="0"/>
          <w:sz w:val="20"/>
          <w:szCs w:val="20"/>
          <w:lang w:val="lt-LT"/>
          <w14:ligatures w14:val="none"/>
        </w:rPr>
        <w:t xml:space="preserve"> 5 lentelės duomenis apie darbingo amžiaus gyventojų grupių skaičių.</w:t>
      </w:r>
    </w:p>
    <w:p w14:paraId="11B8B63A" w14:textId="1225D4DB" w:rsidR="0004681E" w:rsidRPr="0004681E" w:rsidRDefault="0004681E" w:rsidP="0004681E">
      <w:pPr>
        <w:spacing w:after="0" w:line="240" w:lineRule="auto"/>
        <w:jc w:val="both"/>
        <w:rPr>
          <w:rFonts w:ascii="Times New Roman" w:eastAsia="Times New Roman" w:hAnsi="Times New Roman" w:cs="Times New Roman"/>
          <w:kern w:val="0"/>
          <w:sz w:val="20"/>
          <w:szCs w:val="20"/>
          <w:lang w:val="lt-LT"/>
          <w14:ligatures w14:val="none"/>
        </w:rPr>
      </w:pPr>
      <w:r w:rsidRPr="0004681E">
        <w:rPr>
          <w:rFonts w:ascii="Times New Roman" w:eastAsia="Times New Roman" w:hAnsi="Times New Roman" w:cs="Times New Roman"/>
          <w:kern w:val="0"/>
          <w:sz w:val="20"/>
          <w:szCs w:val="20"/>
          <w:lang w:val="lt-LT"/>
          <w14:ligatures w14:val="none"/>
        </w:rPr>
        <w:t xml:space="preserve">Šaltinis: </w:t>
      </w:r>
      <w:r w:rsidR="00E17515">
        <w:rPr>
          <w:rFonts w:ascii="Times New Roman" w:eastAsia="Times New Roman" w:hAnsi="Times New Roman" w:cs="Times New Roman"/>
          <w:kern w:val="0"/>
          <w:sz w:val="20"/>
          <w:szCs w:val="20"/>
          <w:lang w:val="lt-LT"/>
          <w14:ligatures w14:val="none"/>
        </w:rPr>
        <w:t xml:space="preserve">sudaryta pagal </w:t>
      </w:r>
      <w:r w:rsidRPr="0004681E">
        <w:rPr>
          <w:rFonts w:ascii="Times New Roman" w:eastAsia="Times New Roman" w:hAnsi="Times New Roman" w:cs="Times New Roman"/>
          <w:kern w:val="0"/>
          <w:sz w:val="20"/>
          <w:szCs w:val="20"/>
          <w:lang w:val="lt-LT"/>
          <w14:ligatures w14:val="none"/>
        </w:rPr>
        <w:t>Užimtumo tarnybos duomenis</w:t>
      </w:r>
      <w:r w:rsidR="00E17515">
        <w:rPr>
          <w:rFonts w:ascii="Times New Roman" w:eastAsia="Times New Roman" w:hAnsi="Times New Roman" w:cs="Times New Roman"/>
          <w:kern w:val="0"/>
          <w:sz w:val="20"/>
          <w:szCs w:val="20"/>
          <w:lang w:val="lt-LT"/>
          <w14:ligatures w14:val="none"/>
        </w:rPr>
        <w:t>, prieiga internetu:</w:t>
      </w:r>
      <w:r w:rsidRPr="0004681E">
        <w:rPr>
          <w:rFonts w:ascii="Times New Roman" w:eastAsia="Times New Roman" w:hAnsi="Times New Roman" w:cs="Times New Roman"/>
          <w:kern w:val="0"/>
          <w:sz w:val="20"/>
          <w:szCs w:val="20"/>
          <w:lang w:val="lt-LT"/>
          <w14:ligatures w14:val="none"/>
        </w:rPr>
        <w:t xml:space="preserve"> </w:t>
      </w:r>
      <w:hyperlink r:id="rId23" w:history="1">
        <w:r w:rsidRPr="0004681E">
          <w:rPr>
            <w:rFonts w:ascii="Times New Roman" w:eastAsia="Times New Roman" w:hAnsi="Times New Roman" w:cs="Times New Roman"/>
            <w:color w:val="0000FF"/>
            <w:kern w:val="0"/>
            <w:sz w:val="20"/>
            <w:szCs w:val="20"/>
            <w:u w:val="single"/>
            <w:lang w:val="lt-LT"/>
            <w14:ligatures w14:val="none"/>
          </w:rPr>
          <w:t>https://uzt.lt/darbo-rinka/statistiniai-rodikliai/88</w:t>
        </w:r>
      </w:hyperlink>
      <w:r w:rsidRPr="0004681E">
        <w:rPr>
          <w:rFonts w:ascii="Times New Roman" w:eastAsia="Times New Roman" w:hAnsi="Times New Roman" w:cs="Times New Roman"/>
          <w:kern w:val="0"/>
          <w:sz w:val="20"/>
          <w:szCs w:val="20"/>
          <w:lang w:val="lt-LT"/>
          <w14:ligatures w14:val="none"/>
        </w:rPr>
        <w:t xml:space="preserve"> </w:t>
      </w:r>
      <w:r w:rsidR="00E17515">
        <w:rPr>
          <w:rFonts w:ascii="Times New Roman" w:eastAsia="Times New Roman" w:hAnsi="Times New Roman" w:cs="Times New Roman"/>
          <w:kern w:val="0"/>
          <w:sz w:val="20"/>
          <w:szCs w:val="20"/>
          <w:lang w:val="lt-LT"/>
          <w14:ligatures w14:val="none"/>
        </w:rPr>
        <w:t>(žr. 1 priedą)</w:t>
      </w:r>
    </w:p>
    <w:p w14:paraId="763396A0" w14:textId="77777777" w:rsidR="0004681E" w:rsidRPr="0004681E" w:rsidRDefault="0004681E" w:rsidP="0004681E">
      <w:pPr>
        <w:spacing w:after="0" w:line="240" w:lineRule="auto"/>
        <w:jc w:val="both"/>
        <w:rPr>
          <w:rFonts w:ascii="Times New Roman" w:eastAsia="Times New Roman" w:hAnsi="Times New Roman" w:cs="Times New Roman"/>
          <w:kern w:val="0"/>
          <w:sz w:val="24"/>
          <w:szCs w:val="20"/>
          <w:lang w:val="lt-LT"/>
          <w14:ligatures w14:val="none"/>
        </w:rPr>
      </w:pPr>
    </w:p>
    <w:p w14:paraId="208F78DE" w14:textId="66739542" w:rsidR="0004681E" w:rsidRPr="0077457C" w:rsidRDefault="0004681E" w:rsidP="005763B7">
      <w:pPr>
        <w:tabs>
          <w:tab w:val="left" w:pos="567"/>
        </w:tabs>
        <w:ind w:firstLine="567"/>
        <w:jc w:val="both"/>
        <w:rPr>
          <w:rFonts w:ascii="Times New Roman" w:eastAsia="Times New Roman" w:hAnsi="Times New Roman" w:cs="Times New Roman"/>
          <w:kern w:val="0"/>
          <w:sz w:val="24"/>
          <w:szCs w:val="20"/>
          <w:lang w:val="lt-LT"/>
          <w14:ligatures w14:val="none"/>
        </w:rPr>
      </w:pPr>
      <w:r w:rsidRPr="007C48EC">
        <w:rPr>
          <w:rFonts w:ascii="Times New Roman" w:eastAsia="Times New Roman" w:hAnsi="Times New Roman" w:cs="Times New Roman"/>
          <w:kern w:val="0"/>
          <w:sz w:val="24"/>
          <w:szCs w:val="20"/>
          <w:lang w:val="lt-LT"/>
          <w14:ligatures w14:val="none"/>
        </w:rPr>
        <w:t xml:space="preserve">Nagrinėjant bedarbių skaičių Vilkaviškio </w:t>
      </w:r>
      <w:r w:rsidR="00764C61" w:rsidRPr="007C48EC">
        <w:rPr>
          <w:rFonts w:ascii="Times New Roman" w:eastAsia="Times New Roman" w:hAnsi="Times New Roman" w:cs="Times New Roman"/>
          <w:kern w:val="0"/>
          <w:sz w:val="24"/>
          <w:szCs w:val="20"/>
          <w:lang w:val="lt-LT"/>
          <w14:ligatures w14:val="none"/>
        </w:rPr>
        <w:t xml:space="preserve">miesto </w:t>
      </w:r>
      <w:r w:rsidRPr="007C48EC">
        <w:rPr>
          <w:rFonts w:ascii="Times New Roman" w:eastAsia="Times New Roman" w:hAnsi="Times New Roman" w:cs="Times New Roman"/>
          <w:kern w:val="0"/>
          <w:sz w:val="24"/>
          <w:szCs w:val="20"/>
          <w:lang w:val="lt-LT"/>
          <w14:ligatures w14:val="none"/>
        </w:rPr>
        <w:t>VVG teritorijoje 2018-202</w:t>
      </w:r>
      <w:r w:rsidR="003B064A">
        <w:rPr>
          <w:rFonts w:ascii="Times New Roman" w:eastAsia="Times New Roman" w:hAnsi="Times New Roman" w:cs="Times New Roman"/>
          <w:kern w:val="0"/>
          <w:sz w:val="24"/>
          <w:szCs w:val="20"/>
          <w:lang w:val="lt-LT"/>
          <w14:ligatures w14:val="none"/>
        </w:rPr>
        <w:t>0</w:t>
      </w:r>
      <w:r w:rsidRPr="007C48EC">
        <w:rPr>
          <w:rFonts w:ascii="Times New Roman" w:eastAsia="Times New Roman" w:hAnsi="Times New Roman" w:cs="Times New Roman"/>
          <w:kern w:val="0"/>
          <w:sz w:val="24"/>
          <w:szCs w:val="20"/>
          <w:lang w:val="lt-LT"/>
          <w14:ligatures w14:val="none"/>
        </w:rPr>
        <w:t xml:space="preserve"> metų laikotarpiu bedarbių skaičius </w:t>
      </w:r>
      <w:r w:rsidR="007C48EC">
        <w:rPr>
          <w:rFonts w:ascii="Times New Roman" w:eastAsia="Times New Roman" w:hAnsi="Times New Roman" w:cs="Times New Roman"/>
          <w:kern w:val="0"/>
          <w:sz w:val="24"/>
          <w:szCs w:val="20"/>
          <w:lang w:val="lt-LT"/>
          <w14:ligatures w14:val="none"/>
        </w:rPr>
        <w:t xml:space="preserve">pastebimai didėjo – </w:t>
      </w:r>
      <w:r w:rsidR="0077457C">
        <w:rPr>
          <w:rFonts w:ascii="Times New Roman" w:eastAsia="Times New Roman" w:hAnsi="Times New Roman" w:cs="Times New Roman"/>
          <w:kern w:val="0"/>
          <w:sz w:val="24"/>
          <w:szCs w:val="20"/>
          <w:lang w:val="lt-LT"/>
          <w14:ligatures w14:val="none"/>
        </w:rPr>
        <w:t xml:space="preserve">57,22 </w:t>
      </w:r>
      <w:r w:rsidRPr="007C48EC">
        <w:rPr>
          <w:rFonts w:ascii="Times New Roman" w:eastAsia="Times New Roman" w:hAnsi="Times New Roman" w:cs="Times New Roman"/>
          <w:kern w:val="0"/>
          <w:sz w:val="24"/>
          <w:szCs w:val="20"/>
          <w:lang w:val="lt-LT"/>
          <w14:ligatures w14:val="none"/>
        </w:rPr>
        <w:t>proc.,</w:t>
      </w:r>
      <w:r w:rsidR="007C48EC">
        <w:rPr>
          <w:rFonts w:ascii="Times New Roman" w:eastAsia="Times New Roman" w:hAnsi="Times New Roman" w:cs="Times New Roman"/>
          <w:kern w:val="0"/>
          <w:sz w:val="24"/>
          <w:szCs w:val="20"/>
          <w:lang w:val="lt-LT"/>
          <w14:ligatures w14:val="none"/>
        </w:rPr>
        <w:t xml:space="preserve"> o nuo 202</w:t>
      </w:r>
      <w:r w:rsidR="003B064A">
        <w:rPr>
          <w:rFonts w:ascii="Times New Roman" w:eastAsia="Times New Roman" w:hAnsi="Times New Roman" w:cs="Times New Roman"/>
          <w:kern w:val="0"/>
          <w:sz w:val="24"/>
          <w:szCs w:val="20"/>
          <w:lang w:val="lt-LT"/>
          <w14:ligatures w14:val="none"/>
        </w:rPr>
        <w:t>1</w:t>
      </w:r>
      <w:r w:rsidR="007C48EC">
        <w:rPr>
          <w:rFonts w:ascii="Times New Roman" w:eastAsia="Times New Roman" w:hAnsi="Times New Roman" w:cs="Times New Roman"/>
          <w:kern w:val="0"/>
          <w:sz w:val="24"/>
          <w:szCs w:val="20"/>
          <w:lang w:val="lt-LT"/>
          <w14:ligatures w14:val="none"/>
        </w:rPr>
        <w:t xml:space="preserve"> metų pastebimas ryškus mažėjimas: 2021-202</w:t>
      </w:r>
      <w:r w:rsidR="003B064A">
        <w:rPr>
          <w:rFonts w:ascii="Times New Roman" w:eastAsia="Times New Roman" w:hAnsi="Times New Roman" w:cs="Times New Roman"/>
          <w:kern w:val="0"/>
          <w:sz w:val="24"/>
          <w:szCs w:val="20"/>
          <w:lang w:val="lt-LT"/>
          <w14:ligatures w14:val="none"/>
        </w:rPr>
        <w:t>2</w:t>
      </w:r>
      <w:r w:rsidR="0077457C">
        <w:rPr>
          <w:rFonts w:ascii="Times New Roman" w:eastAsia="Times New Roman" w:hAnsi="Times New Roman" w:cs="Times New Roman"/>
          <w:kern w:val="0"/>
          <w:sz w:val="24"/>
          <w:szCs w:val="20"/>
          <w:lang w:val="lt-LT"/>
          <w14:ligatures w14:val="none"/>
        </w:rPr>
        <w:t xml:space="preserve"> m.</w:t>
      </w:r>
      <w:r w:rsidR="007C48EC">
        <w:rPr>
          <w:rFonts w:ascii="Times New Roman" w:eastAsia="Times New Roman" w:hAnsi="Times New Roman" w:cs="Times New Roman"/>
          <w:kern w:val="0"/>
          <w:sz w:val="24"/>
          <w:szCs w:val="20"/>
          <w:lang w:val="lt-LT"/>
          <w14:ligatures w14:val="none"/>
        </w:rPr>
        <w:t xml:space="preserve"> </w:t>
      </w:r>
      <w:r w:rsidRPr="007C48EC">
        <w:rPr>
          <w:rFonts w:ascii="Times New Roman" w:eastAsia="Times New Roman" w:hAnsi="Times New Roman" w:cs="Times New Roman"/>
          <w:kern w:val="0"/>
          <w:sz w:val="24"/>
          <w:szCs w:val="20"/>
          <w:lang w:val="lt-LT"/>
          <w14:ligatures w14:val="none"/>
        </w:rPr>
        <w:t xml:space="preserve">laikotarpiu bedarbių skaičius sumažėjo </w:t>
      </w:r>
      <w:r w:rsidR="0077457C">
        <w:rPr>
          <w:rFonts w:ascii="Times New Roman" w:eastAsia="Times New Roman" w:hAnsi="Times New Roman" w:cs="Times New Roman"/>
          <w:kern w:val="0"/>
          <w:sz w:val="24"/>
          <w:szCs w:val="20"/>
          <w:lang w:val="lt-LT"/>
          <w14:ligatures w14:val="none"/>
        </w:rPr>
        <w:t>40,18</w:t>
      </w:r>
      <w:r w:rsidRPr="007C48EC">
        <w:rPr>
          <w:rFonts w:ascii="Times New Roman" w:eastAsia="Times New Roman" w:hAnsi="Times New Roman" w:cs="Times New Roman"/>
          <w:kern w:val="0"/>
          <w:sz w:val="24"/>
          <w:szCs w:val="20"/>
          <w:lang w:val="lt-LT"/>
          <w14:ligatures w14:val="none"/>
        </w:rPr>
        <w:t xml:space="preserve"> proc. Bendrai </w:t>
      </w:r>
      <w:r w:rsidR="007C48EC" w:rsidRPr="007C48EC">
        <w:rPr>
          <w:rFonts w:ascii="Times New Roman" w:eastAsia="Times New Roman" w:hAnsi="Times New Roman" w:cs="Times New Roman"/>
          <w:kern w:val="0"/>
          <w:sz w:val="24"/>
          <w:szCs w:val="20"/>
          <w:lang w:val="lt-LT"/>
          <w14:ligatures w14:val="none"/>
        </w:rPr>
        <w:t>5</w:t>
      </w:r>
      <w:r w:rsidRPr="007C48EC">
        <w:rPr>
          <w:rFonts w:ascii="Times New Roman" w:eastAsia="Times New Roman" w:hAnsi="Times New Roman" w:cs="Times New Roman"/>
          <w:kern w:val="0"/>
          <w:sz w:val="24"/>
          <w:szCs w:val="20"/>
          <w:lang w:val="lt-LT"/>
          <w14:ligatures w14:val="none"/>
        </w:rPr>
        <w:t xml:space="preserve"> metų laikotarpiu bedarbių skaičius VVG teritorijoje </w:t>
      </w:r>
      <w:r w:rsidR="0077457C">
        <w:rPr>
          <w:rFonts w:ascii="Times New Roman" w:eastAsia="Times New Roman" w:hAnsi="Times New Roman" w:cs="Times New Roman"/>
          <w:kern w:val="0"/>
          <w:sz w:val="24"/>
          <w:szCs w:val="20"/>
          <w:lang w:val="lt-LT"/>
          <w14:ligatures w14:val="none"/>
        </w:rPr>
        <w:t>sumažėjo</w:t>
      </w:r>
      <w:r w:rsidRPr="007C48EC">
        <w:rPr>
          <w:rFonts w:ascii="Times New Roman" w:eastAsia="Times New Roman" w:hAnsi="Times New Roman" w:cs="Times New Roman"/>
          <w:kern w:val="0"/>
          <w:sz w:val="24"/>
          <w:szCs w:val="20"/>
          <w:lang w:val="lt-LT"/>
          <w14:ligatures w14:val="none"/>
        </w:rPr>
        <w:t xml:space="preserve"> </w:t>
      </w:r>
      <w:r w:rsidR="0077457C">
        <w:rPr>
          <w:rFonts w:ascii="Times New Roman" w:eastAsia="Times New Roman" w:hAnsi="Times New Roman" w:cs="Times New Roman"/>
          <w:kern w:val="0"/>
          <w:sz w:val="24"/>
          <w:szCs w:val="20"/>
          <w:lang w:val="lt-LT"/>
          <w14:ligatures w14:val="none"/>
        </w:rPr>
        <w:t>10,64</w:t>
      </w:r>
      <w:r w:rsidRPr="007C48EC">
        <w:rPr>
          <w:rFonts w:ascii="Times New Roman" w:eastAsia="Times New Roman" w:hAnsi="Times New Roman" w:cs="Times New Roman"/>
          <w:kern w:val="0"/>
          <w:sz w:val="24"/>
          <w:szCs w:val="20"/>
          <w:lang w:val="lt-LT"/>
          <w14:ligatures w14:val="none"/>
        </w:rPr>
        <w:t xml:space="preserve"> proc. (žr. </w:t>
      </w:r>
      <w:r w:rsidR="00D67FC3">
        <w:rPr>
          <w:rFonts w:ascii="Times New Roman" w:eastAsia="Times New Roman" w:hAnsi="Times New Roman" w:cs="Times New Roman"/>
          <w:kern w:val="0"/>
          <w:sz w:val="24"/>
          <w:szCs w:val="20"/>
          <w:lang w:val="lt-LT"/>
          <w14:ligatures w14:val="none"/>
        </w:rPr>
        <w:t>2</w:t>
      </w:r>
      <w:r w:rsidR="005763B7">
        <w:rPr>
          <w:rFonts w:ascii="Times New Roman" w:eastAsia="Times New Roman" w:hAnsi="Times New Roman" w:cs="Times New Roman"/>
          <w:kern w:val="0"/>
          <w:sz w:val="24"/>
          <w:szCs w:val="20"/>
          <w:lang w:val="lt-LT"/>
          <w14:ligatures w14:val="none"/>
        </w:rPr>
        <w:t>2</w:t>
      </w:r>
      <w:r w:rsidRPr="007C48EC">
        <w:rPr>
          <w:rFonts w:ascii="Times New Roman" w:eastAsia="Times New Roman" w:hAnsi="Times New Roman" w:cs="Times New Roman"/>
          <w:kern w:val="0"/>
          <w:sz w:val="24"/>
          <w:szCs w:val="20"/>
          <w:lang w:val="lt-LT"/>
          <w14:ligatures w14:val="none"/>
        </w:rPr>
        <w:t xml:space="preserve"> lentelę). Tačiau tam daugiausiai įtakos turėjo nuo 2022 m. liepos 1 d. pasikeitęs LR užimtumo įstatymas, kai daliai </w:t>
      </w:r>
      <w:r w:rsidRPr="008735C0">
        <w:rPr>
          <w:rFonts w:ascii="Times New Roman" w:eastAsia="Times New Roman" w:hAnsi="Times New Roman" w:cs="Times New Roman"/>
          <w:kern w:val="0"/>
          <w:sz w:val="24"/>
          <w:szCs w:val="20"/>
          <w:lang w:val="lt-LT"/>
          <w14:ligatures w14:val="none"/>
        </w:rPr>
        <w:t>bedarbių, turinčių ilgalaikių įsidarbinimą ribojančių aplinkybių, suteikiamas darbo rinkai besirengiančio asmens statusas. Šių, įsidarbinimo galimybes ribojančių, problemų sprendimui pasitelkiami socialiniai partneriai – Vilkaviškio rajono savivaldybė ir nevyriausybinės organizacijos Tokį statusą turinčių asmenų 202</w:t>
      </w:r>
      <w:r w:rsidR="0077457C">
        <w:rPr>
          <w:rFonts w:ascii="Times New Roman" w:eastAsia="Times New Roman" w:hAnsi="Times New Roman" w:cs="Times New Roman"/>
          <w:kern w:val="0"/>
          <w:sz w:val="24"/>
          <w:szCs w:val="20"/>
          <w:lang w:val="lt-LT"/>
          <w14:ligatures w14:val="none"/>
        </w:rPr>
        <w:t>2 m.</w:t>
      </w:r>
      <w:r w:rsidRPr="008735C0">
        <w:rPr>
          <w:rFonts w:ascii="Times New Roman" w:eastAsia="Times New Roman" w:hAnsi="Times New Roman" w:cs="Times New Roman"/>
          <w:kern w:val="0"/>
          <w:sz w:val="24"/>
          <w:szCs w:val="20"/>
          <w:lang w:val="lt-LT"/>
          <w14:ligatures w14:val="none"/>
        </w:rPr>
        <w:t xml:space="preserve"> Vilkaviškio </w:t>
      </w:r>
      <w:r w:rsidR="0077457C">
        <w:rPr>
          <w:rFonts w:ascii="Times New Roman" w:eastAsia="Times New Roman" w:hAnsi="Times New Roman" w:cs="Times New Roman"/>
          <w:kern w:val="0"/>
          <w:sz w:val="24"/>
          <w:szCs w:val="20"/>
          <w:lang w:val="lt-LT"/>
          <w14:ligatures w14:val="none"/>
        </w:rPr>
        <w:t>M</w:t>
      </w:r>
      <w:r w:rsidRPr="008735C0">
        <w:rPr>
          <w:rFonts w:ascii="Times New Roman" w:eastAsia="Times New Roman" w:hAnsi="Times New Roman" w:cs="Times New Roman"/>
          <w:kern w:val="0"/>
          <w:sz w:val="24"/>
          <w:szCs w:val="20"/>
          <w:lang w:val="lt-LT"/>
          <w14:ligatures w14:val="none"/>
        </w:rPr>
        <w:t xml:space="preserve">VVG teritorijoje buvo </w:t>
      </w:r>
      <w:r w:rsidR="007C48EC" w:rsidRPr="008735C0">
        <w:rPr>
          <w:rFonts w:ascii="Times New Roman" w:eastAsia="Times New Roman" w:hAnsi="Times New Roman" w:cs="Times New Roman"/>
          <w:kern w:val="0"/>
          <w:sz w:val="24"/>
          <w:szCs w:val="20"/>
          <w:lang w:val="lt-LT"/>
          <w14:ligatures w14:val="none"/>
        </w:rPr>
        <w:t>101</w:t>
      </w:r>
      <w:r w:rsidRPr="008735C0">
        <w:rPr>
          <w:rFonts w:ascii="Times New Roman" w:eastAsia="Times New Roman" w:hAnsi="Times New Roman" w:cs="Times New Roman"/>
          <w:kern w:val="0"/>
          <w:sz w:val="24"/>
          <w:szCs w:val="20"/>
          <w:lang w:val="lt-LT"/>
          <w14:ligatures w14:val="none"/>
        </w:rPr>
        <w:t xml:space="preserve"> asm</w:t>
      </w:r>
      <w:r w:rsidR="007C48EC" w:rsidRPr="008735C0">
        <w:rPr>
          <w:rFonts w:ascii="Times New Roman" w:eastAsia="Times New Roman" w:hAnsi="Times New Roman" w:cs="Times New Roman"/>
          <w:kern w:val="0"/>
          <w:sz w:val="24"/>
          <w:szCs w:val="20"/>
          <w:lang w:val="lt-LT"/>
          <w14:ligatures w14:val="none"/>
        </w:rPr>
        <w:t>uo</w:t>
      </w:r>
      <w:r w:rsidR="007C48EC" w:rsidRPr="008735C0">
        <w:rPr>
          <w:rFonts w:ascii="Times New Roman" w:eastAsia="Times New Roman" w:hAnsi="Times New Roman" w:cs="Times New Roman"/>
          <w:kern w:val="0"/>
          <w:sz w:val="24"/>
          <w:szCs w:val="20"/>
          <w:vertAlign w:val="superscript"/>
          <w:lang w:val="lt-LT"/>
          <w14:ligatures w14:val="none"/>
        </w:rPr>
        <w:footnoteReference w:id="5"/>
      </w:r>
      <w:r w:rsidR="007C48EC" w:rsidRPr="008735C0">
        <w:rPr>
          <w:rFonts w:ascii="Times New Roman" w:eastAsia="Times New Roman" w:hAnsi="Times New Roman" w:cs="Times New Roman"/>
          <w:kern w:val="0"/>
          <w:sz w:val="24"/>
          <w:szCs w:val="20"/>
          <w:lang w:val="lt-LT"/>
          <w14:ligatures w14:val="none"/>
        </w:rPr>
        <w:t>.</w:t>
      </w:r>
      <w:r w:rsidRPr="008735C0">
        <w:rPr>
          <w:rFonts w:ascii="Times New Roman" w:eastAsia="Times New Roman" w:hAnsi="Times New Roman" w:cs="Times New Roman"/>
          <w:kern w:val="0"/>
          <w:sz w:val="24"/>
          <w:szCs w:val="20"/>
          <w:lang w:val="lt-LT"/>
          <w14:ligatures w14:val="none"/>
        </w:rPr>
        <w:t xml:space="preserve"> Vertinant bendr</w:t>
      </w:r>
      <w:r w:rsidR="007C48EC" w:rsidRPr="008735C0">
        <w:rPr>
          <w:rFonts w:ascii="Times New Roman" w:eastAsia="Times New Roman" w:hAnsi="Times New Roman" w:cs="Times New Roman"/>
          <w:kern w:val="0"/>
          <w:sz w:val="24"/>
          <w:szCs w:val="20"/>
          <w:lang w:val="lt-LT"/>
          <w14:ligatures w14:val="none"/>
        </w:rPr>
        <w:t>ą</w:t>
      </w:r>
      <w:r w:rsidRPr="008735C0">
        <w:rPr>
          <w:rFonts w:ascii="Times New Roman" w:eastAsia="Times New Roman" w:hAnsi="Times New Roman" w:cs="Times New Roman"/>
          <w:kern w:val="0"/>
          <w:sz w:val="24"/>
          <w:szCs w:val="20"/>
          <w:lang w:val="lt-LT"/>
          <w14:ligatures w14:val="none"/>
        </w:rPr>
        <w:t xml:space="preserve"> bedarbių ir besirengiančių darbo rinkai asmenų skaičių</w:t>
      </w:r>
      <w:r w:rsidR="008735C0" w:rsidRPr="008735C0">
        <w:rPr>
          <w:rFonts w:ascii="Times New Roman" w:eastAsia="Times New Roman" w:hAnsi="Times New Roman" w:cs="Times New Roman"/>
          <w:kern w:val="0"/>
          <w:sz w:val="24"/>
          <w:szCs w:val="20"/>
          <w:lang w:val="lt-LT"/>
          <w14:ligatures w14:val="none"/>
        </w:rPr>
        <w:t xml:space="preserve"> 202</w:t>
      </w:r>
      <w:r w:rsidR="0077457C">
        <w:rPr>
          <w:rFonts w:ascii="Times New Roman" w:eastAsia="Times New Roman" w:hAnsi="Times New Roman" w:cs="Times New Roman"/>
          <w:kern w:val="0"/>
          <w:sz w:val="24"/>
          <w:szCs w:val="20"/>
          <w:lang w:val="lt-LT"/>
          <w14:ligatures w14:val="none"/>
        </w:rPr>
        <w:t xml:space="preserve">m </w:t>
      </w:r>
      <w:r w:rsidR="008735C0" w:rsidRPr="008735C0">
        <w:rPr>
          <w:rFonts w:ascii="Times New Roman" w:eastAsia="Times New Roman" w:hAnsi="Times New Roman" w:cs="Times New Roman"/>
          <w:kern w:val="0"/>
          <w:sz w:val="24"/>
          <w:szCs w:val="20"/>
          <w:lang w:val="lt-LT"/>
          <w14:ligatures w14:val="none"/>
        </w:rPr>
        <w:t>m.</w:t>
      </w:r>
      <w:r w:rsidR="0077457C">
        <w:rPr>
          <w:rFonts w:ascii="Times New Roman" w:eastAsia="Times New Roman" w:hAnsi="Times New Roman" w:cs="Times New Roman"/>
          <w:kern w:val="0"/>
          <w:sz w:val="24"/>
          <w:szCs w:val="20"/>
          <w:lang w:val="lt-LT"/>
          <w14:ligatures w14:val="none"/>
        </w:rPr>
        <w:t xml:space="preserve"> </w:t>
      </w:r>
      <w:r w:rsidR="008735C0" w:rsidRPr="008735C0">
        <w:rPr>
          <w:rFonts w:ascii="Times New Roman" w:eastAsia="Times New Roman" w:hAnsi="Times New Roman" w:cs="Times New Roman"/>
          <w:kern w:val="0"/>
          <w:sz w:val="24"/>
          <w:szCs w:val="20"/>
          <w:lang w:val="lt-LT"/>
          <w14:ligatures w14:val="none"/>
        </w:rPr>
        <w:t xml:space="preserve"> </w:t>
      </w:r>
      <w:r w:rsidRPr="008735C0">
        <w:rPr>
          <w:rFonts w:ascii="Times New Roman" w:eastAsia="Times New Roman" w:hAnsi="Times New Roman" w:cs="Times New Roman"/>
          <w:kern w:val="0"/>
          <w:sz w:val="24"/>
          <w:szCs w:val="20"/>
          <w:lang w:val="lt-LT"/>
          <w14:ligatures w14:val="none"/>
        </w:rPr>
        <w:t xml:space="preserve">jis sudarytų </w:t>
      </w:r>
      <w:r w:rsidR="008735C0" w:rsidRPr="008735C0">
        <w:rPr>
          <w:rFonts w:ascii="Times New Roman" w:eastAsia="Times New Roman" w:hAnsi="Times New Roman" w:cs="Times New Roman"/>
          <w:kern w:val="0"/>
          <w:sz w:val="24"/>
          <w:szCs w:val="20"/>
          <w:lang w:val="lt-LT"/>
          <w14:ligatures w14:val="none"/>
        </w:rPr>
        <w:t>815</w:t>
      </w:r>
      <w:r w:rsidRPr="008735C0">
        <w:rPr>
          <w:rFonts w:ascii="Times New Roman" w:eastAsia="Times New Roman" w:hAnsi="Times New Roman" w:cs="Times New Roman"/>
          <w:kern w:val="0"/>
          <w:sz w:val="24"/>
          <w:szCs w:val="20"/>
          <w:lang w:val="lt-LT"/>
          <w14:ligatures w14:val="none"/>
        </w:rPr>
        <w:t xml:space="preserve"> asmen</w:t>
      </w:r>
      <w:r w:rsidR="0077457C">
        <w:rPr>
          <w:rFonts w:ascii="Times New Roman" w:eastAsia="Times New Roman" w:hAnsi="Times New Roman" w:cs="Times New Roman"/>
          <w:kern w:val="0"/>
          <w:sz w:val="24"/>
          <w:szCs w:val="20"/>
          <w:lang w:val="lt-LT"/>
          <w14:ligatures w14:val="none"/>
        </w:rPr>
        <w:t>ų ir tuomet 2018-2022 m. laikotarpio bedarbių skaičius didėtų 3,07 proc</w:t>
      </w:r>
      <w:r w:rsidR="0077457C" w:rsidRPr="003B7AAA">
        <w:rPr>
          <w:rFonts w:ascii="Times New Roman" w:eastAsia="Times New Roman" w:hAnsi="Times New Roman" w:cs="Times New Roman"/>
          <w:kern w:val="0"/>
          <w:sz w:val="24"/>
          <w:szCs w:val="20"/>
          <w:lang w:val="lt-LT"/>
          <w14:ligatures w14:val="none"/>
        </w:rPr>
        <w:t>.</w:t>
      </w:r>
      <w:r w:rsidR="008735C0" w:rsidRPr="003B7AAA">
        <w:rPr>
          <w:rFonts w:ascii="Times New Roman" w:eastAsia="Times New Roman" w:hAnsi="Times New Roman" w:cs="Times New Roman"/>
          <w:kern w:val="0"/>
          <w:sz w:val="24"/>
          <w:szCs w:val="20"/>
          <w:lang w:val="lt-LT"/>
          <w14:ligatures w14:val="none"/>
        </w:rPr>
        <w:t xml:space="preserve"> </w:t>
      </w:r>
      <w:r w:rsidRPr="003B7AAA">
        <w:rPr>
          <w:rFonts w:ascii="Times New Roman" w:eastAsia="Times New Roman" w:hAnsi="Times New Roman" w:cs="Times New Roman"/>
          <w:kern w:val="0"/>
          <w:sz w:val="24"/>
          <w:szCs w:val="20"/>
          <w:lang w:val="lt-LT"/>
          <w14:ligatures w14:val="none"/>
        </w:rPr>
        <w:t>(</w:t>
      </w:r>
      <w:r w:rsidR="007F097A" w:rsidRPr="003B7AAA">
        <w:rPr>
          <w:rFonts w:ascii="Times New Roman" w:eastAsia="Times New Roman" w:hAnsi="Times New Roman" w:cs="Times New Roman"/>
          <w:kern w:val="0"/>
          <w:sz w:val="24"/>
          <w:szCs w:val="20"/>
          <w:lang w:val="lt-LT"/>
          <w14:ligatures w14:val="none"/>
        </w:rPr>
        <w:t>SI</w:t>
      </w:r>
      <w:r w:rsidR="00497E3E" w:rsidRPr="003B7AAA">
        <w:rPr>
          <w:rFonts w:ascii="Times New Roman" w:eastAsia="Times New Roman" w:hAnsi="Times New Roman" w:cs="Times New Roman"/>
          <w:kern w:val="0"/>
          <w:sz w:val="24"/>
          <w:szCs w:val="20"/>
          <w:lang w:val="lt-LT"/>
          <w14:ligatures w14:val="none"/>
        </w:rPr>
        <w:t>-</w:t>
      </w:r>
      <w:r w:rsidR="00BA11A8" w:rsidRPr="003B7AAA">
        <w:rPr>
          <w:rFonts w:ascii="Times New Roman" w:eastAsia="Times New Roman" w:hAnsi="Times New Roman" w:cs="Times New Roman"/>
          <w:kern w:val="0"/>
          <w:sz w:val="24"/>
          <w:szCs w:val="20"/>
          <w:lang w:val="lt-LT"/>
          <w14:ligatures w14:val="none"/>
        </w:rPr>
        <w:t>1</w:t>
      </w:r>
      <w:r w:rsidR="00D5728B" w:rsidRPr="003B7AAA">
        <w:rPr>
          <w:rFonts w:ascii="Times New Roman" w:eastAsia="Times New Roman" w:hAnsi="Times New Roman" w:cs="Times New Roman"/>
          <w:kern w:val="0"/>
          <w:sz w:val="24"/>
          <w:szCs w:val="20"/>
          <w:lang w:val="lt-LT"/>
          <w14:ligatures w14:val="none"/>
        </w:rPr>
        <w:t>9</w:t>
      </w:r>
      <w:r w:rsidRPr="003B7AAA">
        <w:rPr>
          <w:rFonts w:ascii="Times New Roman" w:eastAsia="Times New Roman" w:hAnsi="Times New Roman" w:cs="Times New Roman"/>
          <w:kern w:val="0"/>
          <w:sz w:val="24"/>
          <w:szCs w:val="20"/>
          <w:lang w:val="lt-LT"/>
          <w14:ligatures w14:val="none"/>
        </w:rPr>
        <w:t>).</w:t>
      </w:r>
      <w:r w:rsidRPr="008735C0">
        <w:rPr>
          <w:rFonts w:ascii="Times New Roman" w:eastAsia="Times New Roman" w:hAnsi="Times New Roman" w:cs="Times New Roman"/>
          <w:kern w:val="0"/>
          <w:sz w:val="24"/>
          <w:szCs w:val="20"/>
          <w:lang w:val="lt-LT"/>
          <w14:ligatures w14:val="none"/>
        </w:rPr>
        <w:t xml:space="preserve"> </w:t>
      </w:r>
    </w:p>
    <w:p w14:paraId="58D79B41" w14:textId="7C2067ED" w:rsidR="00317857" w:rsidRPr="00764C61" w:rsidRDefault="00D67FC3" w:rsidP="00317857">
      <w:pPr>
        <w:keepNext/>
        <w:spacing w:after="200" w:line="240" w:lineRule="auto"/>
        <w:jc w:val="right"/>
        <w:rPr>
          <w:rFonts w:ascii="Times New Roman" w:eastAsia="Times New Roman" w:hAnsi="Times New Roman" w:cs="Times New Roman"/>
          <w:noProof/>
          <w:kern w:val="0"/>
          <w:sz w:val="24"/>
          <w:szCs w:val="24"/>
          <w:lang w:val="lt-LT"/>
          <w14:ligatures w14:val="none"/>
        </w:rPr>
      </w:pPr>
      <w:r>
        <w:rPr>
          <w:rFonts w:ascii="Times New Roman" w:eastAsia="Times New Roman" w:hAnsi="Times New Roman" w:cs="Times New Roman"/>
          <w:noProof/>
          <w:kern w:val="0"/>
          <w:sz w:val="24"/>
          <w:szCs w:val="24"/>
          <w:lang w:val="lt-LT"/>
          <w14:ligatures w14:val="none"/>
        </w:rPr>
        <w:t>2</w:t>
      </w:r>
      <w:r w:rsidR="005763B7">
        <w:rPr>
          <w:rFonts w:ascii="Times New Roman" w:eastAsia="Times New Roman" w:hAnsi="Times New Roman" w:cs="Times New Roman"/>
          <w:noProof/>
          <w:kern w:val="0"/>
          <w:sz w:val="24"/>
          <w:szCs w:val="24"/>
          <w:lang w:val="lt-LT"/>
          <w14:ligatures w14:val="none"/>
        </w:rPr>
        <w:t>2</w:t>
      </w:r>
      <w:r w:rsidR="00317857" w:rsidRPr="00764C61">
        <w:rPr>
          <w:rFonts w:ascii="Times New Roman" w:eastAsia="Times New Roman" w:hAnsi="Times New Roman" w:cs="Times New Roman"/>
          <w:noProof/>
          <w:kern w:val="0"/>
          <w:sz w:val="24"/>
          <w:szCs w:val="24"/>
          <w:lang w:val="lt-LT"/>
          <w14:ligatures w14:val="none"/>
        </w:rPr>
        <w:t xml:space="preserve"> lentelė </w:t>
      </w:r>
    </w:p>
    <w:p w14:paraId="626BFEBB" w14:textId="3C07F4C3" w:rsidR="00317857" w:rsidRPr="00764C61" w:rsidRDefault="00317857" w:rsidP="00317857">
      <w:pPr>
        <w:spacing w:after="120" w:line="240" w:lineRule="auto"/>
        <w:jc w:val="center"/>
        <w:rPr>
          <w:rFonts w:ascii="Times New Roman" w:eastAsia="Times New Roman" w:hAnsi="Times New Roman" w:cs="Times New Roman"/>
          <w:b/>
          <w:bCs/>
          <w:kern w:val="0"/>
          <w:sz w:val="24"/>
          <w:szCs w:val="24"/>
          <w:lang w:val="lt-LT"/>
          <w14:ligatures w14:val="none"/>
        </w:rPr>
      </w:pPr>
      <w:r w:rsidRPr="00764C61">
        <w:rPr>
          <w:rFonts w:ascii="Times New Roman" w:eastAsia="Times New Roman" w:hAnsi="Times New Roman" w:cs="Times New Roman"/>
          <w:b/>
          <w:bCs/>
          <w:kern w:val="0"/>
          <w:sz w:val="24"/>
          <w:szCs w:val="24"/>
          <w:lang w:val="lt-LT"/>
          <w14:ligatures w14:val="none"/>
        </w:rPr>
        <w:t xml:space="preserve">Bedarbių skaičius Vilkaviškio rajone ir </w:t>
      </w:r>
      <w:r w:rsidR="005A07E9" w:rsidRPr="00764C61">
        <w:rPr>
          <w:rFonts w:ascii="Times New Roman" w:eastAsia="Times New Roman" w:hAnsi="Times New Roman" w:cs="Times New Roman"/>
          <w:b/>
          <w:bCs/>
          <w:kern w:val="0"/>
          <w:sz w:val="24"/>
          <w:szCs w:val="24"/>
          <w:lang w:val="lt-LT"/>
          <w14:ligatures w14:val="none"/>
        </w:rPr>
        <w:t>M</w:t>
      </w:r>
      <w:r w:rsidRPr="00764C61">
        <w:rPr>
          <w:rFonts w:ascii="Times New Roman" w:eastAsia="Times New Roman" w:hAnsi="Times New Roman" w:cs="Times New Roman"/>
          <w:b/>
          <w:bCs/>
          <w:kern w:val="0"/>
          <w:sz w:val="24"/>
          <w:szCs w:val="24"/>
          <w:lang w:val="lt-LT"/>
          <w14:ligatures w14:val="none"/>
        </w:rPr>
        <w:t>VVG teritorijoje</w:t>
      </w:r>
    </w:p>
    <w:tbl>
      <w:tblPr>
        <w:tblW w:w="5000" w:type="pct"/>
        <w:tblLook w:val="04A0" w:firstRow="1" w:lastRow="0" w:firstColumn="1" w:lastColumn="0" w:noHBand="0" w:noVBand="1"/>
      </w:tblPr>
      <w:tblGrid>
        <w:gridCol w:w="1491"/>
        <w:gridCol w:w="3154"/>
        <w:gridCol w:w="1650"/>
        <w:gridCol w:w="1501"/>
        <w:gridCol w:w="2390"/>
      </w:tblGrid>
      <w:tr w:rsidR="00317857" w:rsidRPr="006F4643" w14:paraId="36C437E5" w14:textId="77777777" w:rsidTr="00462745">
        <w:trPr>
          <w:trHeight w:val="812"/>
        </w:trPr>
        <w:tc>
          <w:tcPr>
            <w:tcW w:w="732" w:type="pct"/>
            <w:tcBorders>
              <w:top w:val="single" w:sz="8" w:space="0" w:color="000000"/>
              <w:left w:val="single" w:sz="8" w:space="0" w:color="000000"/>
              <w:bottom w:val="single" w:sz="8" w:space="0" w:color="000000"/>
              <w:right w:val="single" w:sz="8" w:space="0" w:color="000000"/>
            </w:tcBorders>
            <w:shd w:val="clear" w:color="auto" w:fill="BDD6EE" w:themeFill="accent5" w:themeFillTint="66"/>
            <w:vAlign w:val="center"/>
            <w:hideMark/>
          </w:tcPr>
          <w:p w14:paraId="64182EE9" w14:textId="77777777" w:rsidR="00317857" w:rsidRPr="00764C61" w:rsidRDefault="00317857" w:rsidP="00317857">
            <w:pPr>
              <w:spacing w:after="0" w:line="240" w:lineRule="auto"/>
              <w:jc w:val="both"/>
              <w:rPr>
                <w:rFonts w:ascii="Times New Roman" w:eastAsia="Times New Roman" w:hAnsi="Times New Roman" w:cs="Times New Roman"/>
                <w:b/>
                <w:bCs/>
                <w:color w:val="000000"/>
                <w:kern w:val="0"/>
                <w14:ligatures w14:val="none"/>
              </w:rPr>
            </w:pPr>
            <w:r w:rsidRPr="00764C61">
              <w:rPr>
                <w:rFonts w:ascii="Times New Roman" w:eastAsia="Times New Roman" w:hAnsi="Times New Roman" w:cs="Times New Roman"/>
                <w:b/>
                <w:bCs/>
                <w:color w:val="000000"/>
                <w:kern w:val="0"/>
                <w:lang w:val="lt-LT"/>
                <w14:ligatures w14:val="none"/>
              </w:rPr>
              <w:t>Data</w:t>
            </w:r>
          </w:p>
        </w:tc>
        <w:tc>
          <w:tcPr>
            <w:tcW w:w="1548" w:type="pct"/>
            <w:tcBorders>
              <w:top w:val="single" w:sz="8" w:space="0" w:color="000000"/>
              <w:left w:val="nil"/>
              <w:bottom w:val="single" w:sz="8" w:space="0" w:color="000000"/>
              <w:right w:val="single" w:sz="8" w:space="0" w:color="000000"/>
            </w:tcBorders>
            <w:shd w:val="clear" w:color="auto" w:fill="BDD6EE" w:themeFill="accent5" w:themeFillTint="66"/>
            <w:vAlign w:val="center"/>
            <w:hideMark/>
          </w:tcPr>
          <w:p w14:paraId="0ECC9ED4" w14:textId="77777777" w:rsidR="00317857" w:rsidRPr="00764C61" w:rsidRDefault="00317857" w:rsidP="00317857">
            <w:pPr>
              <w:spacing w:after="0" w:line="240" w:lineRule="auto"/>
              <w:jc w:val="both"/>
              <w:rPr>
                <w:rFonts w:ascii="Times New Roman" w:eastAsia="Times New Roman" w:hAnsi="Times New Roman" w:cs="Times New Roman"/>
                <w:b/>
                <w:bCs/>
                <w:color w:val="000000"/>
                <w:kern w:val="0"/>
                <w14:ligatures w14:val="none"/>
              </w:rPr>
            </w:pPr>
            <w:r w:rsidRPr="00764C61">
              <w:rPr>
                <w:rFonts w:ascii="Times New Roman" w:eastAsia="Times New Roman" w:hAnsi="Times New Roman" w:cs="Times New Roman"/>
                <w:b/>
                <w:bCs/>
                <w:color w:val="000000"/>
                <w:kern w:val="0"/>
                <w:lang w:val="lt-LT"/>
                <w14:ligatures w14:val="none"/>
              </w:rPr>
              <w:t>Bedarbių skaičius Vilkaviškio rajono savivaldybėje</w:t>
            </w:r>
          </w:p>
        </w:tc>
        <w:tc>
          <w:tcPr>
            <w:tcW w:w="810" w:type="pct"/>
            <w:tcBorders>
              <w:top w:val="single" w:sz="8" w:space="0" w:color="000000"/>
              <w:left w:val="nil"/>
              <w:bottom w:val="single" w:sz="8" w:space="0" w:color="000000"/>
              <w:right w:val="single" w:sz="8" w:space="0" w:color="000000"/>
            </w:tcBorders>
            <w:shd w:val="clear" w:color="auto" w:fill="BDD6EE" w:themeFill="accent5" w:themeFillTint="66"/>
            <w:vAlign w:val="center"/>
            <w:hideMark/>
          </w:tcPr>
          <w:p w14:paraId="5AF5D9FF" w14:textId="77777777" w:rsidR="00317857" w:rsidRPr="00764C61" w:rsidRDefault="00317857" w:rsidP="00317857">
            <w:pPr>
              <w:spacing w:after="0" w:line="240" w:lineRule="auto"/>
              <w:jc w:val="both"/>
              <w:rPr>
                <w:rFonts w:ascii="Times New Roman" w:eastAsia="Times New Roman" w:hAnsi="Times New Roman" w:cs="Times New Roman"/>
                <w:b/>
                <w:bCs/>
                <w:color w:val="000000"/>
                <w:kern w:val="0"/>
                <w14:ligatures w14:val="none"/>
              </w:rPr>
            </w:pPr>
            <w:r w:rsidRPr="00764C61">
              <w:rPr>
                <w:rFonts w:ascii="Times New Roman" w:eastAsia="Times New Roman" w:hAnsi="Times New Roman" w:cs="Times New Roman"/>
                <w:b/>
                <w:bCs/>
                <w:color w:val="000000"/>
                <w:kern w:val="0"/>
                <w:lang w:val="lt-LT"/>
                <w14:ligatures w14:val="none"/>
              </w:rPr>
              <w:t>Iš jų: moterys</w:t>
            </w:r>
          </w:p>
        </w:tc>
        <w:tc>
          <w:tcPr>
            <w:tcW w:w="737" w:type="pct"/>
            <w:tcBorders>
              <w:top w:val="single" w:sz="8" w:space="0" w:color="000000"/>
              <w:left w:val="nil"/>
              <w:bottom w:val="single" w:sz="8" w:space="0" w:color="000000"/>
              <w:right w:val="single" w:sz="8" w:space="0" w:color="000000"/>
            </w:tcBorders>
            <w:shd w:val="clear" w:color="auto" w:fill="BDD6EE" w:themeFill="accent5" w:themeFillTint="66"/>
            <w:vAlign w:val="center"/>
            <w:hideMark/>
          </w:tcPr>
          <w:p w14:paraId="24B8E135" w14:textId="77777777" w:rsidR="00317857" w:rsidRPr="00764C61" w:rsidRDefault="00317857" w:rsidP="00317857">
            <w:pPr>
              <w:spacing w:after="0" w:line="240" w:lineRule="auto"/>
              <w:jc w:val="both"/>
              <w:rPr>
                <w:rFonts w:ascii="Times New Roman" w:eastAsia="Times New Roman" w:hAnsi="Times New Roman" w:cs="Times New Roman"/>
                <w:b/>
                <w:bCs/>
                <w:color w:val="000000"/>
                <w:kern w:val="0"/>
                <w14:ligatures w14:val="none"/>
              </w:rPr>
            </w:pPr>
            <w:r w:rsidRPr="00764C61">
              <w:rPr>
                <w:rFonts w:ascii="Times New Roman" w:eastAsia="Times New Roman" w:hAnsi="Times New Roman" w:cs="Times New Roman"/>
                <w:b/>
                <w:bCs/>
                <w:color w:val="000000"/>
                <w:kern w:val="0"/>
                <w:lang w:val="lt-LT"/>
                <w14:ligatures w14:val="none"/>
              </w:rPr>
              <w:t>Iš jų: vyrai</w:t>
            </w:r>
          </w:p>
        </w:tc>
        <w:tc>
          <w:tcPr>
            <w:tcW w:w="1173" w:type="pct"/>
            <w:tcBorders>
              <w:top w:val="single" w:sz="8" w:space="0" w:color="000000"/>
              <w:left w:val="nil"/>
              <w:bottom w:val="single" w:sz="8" w:space="0" w:color="000000"/>
              <w:right w:val="single" w:sz="8" w:space="0" w:color="000000"/>
            </w:tcBorders>
            <w:shd w:val="clear" w:color="auto" w:fill="BDD6EE" w:themeFill="accent5" w:themeFillTint="66"/>
            <w:vAlign w:val="center"/>
            <w:hideMark/>
          </w:tcPr>
          <w:p w14:paraId="63A4725D" w14:textId="3C1CE848" w:rsidR="00317857" w:rsidRPr="00764C61" w:rsidRDefault="00317857" w:rsidP="00317857">
            <w:pPr>
              <w:spacing w:after="0" w:line="240" w:lineRule="auto"/>
              <w:jc w:val="both"/>
              <w:rPr>
                <w:rFonts w:ascii="Times New Roman" w:eastAsia="Times New Roman" w:hAnsi="Times New Roman" w:cs="Times New Roman"/>
                <w:b/>
                <w:bCs/>
                <w:color w:val="000000"/>
                <w:kern w:val="0"/>
                <w14:ligatures w14:val="none"/>
              </w:rPr>
            </w:pPr>
            <w:r w:rsidRPr="00764C61">
              <w:rPr>
                <w:rFonts w:ascii="Times New Roman" w:eastAsia="Times New Roman" w:hAnsi="Times New Roman" w:cs="Times New Roman"/>
                <w:b/>
                <w:bCs/>
                <w:color w:val="000000"/>
                <w:kern w:val="0"/>
                <w:lang w:val="lt-LT"/>
                <w14:ligatures w14:val="none"/>
              </w:rPr>
              <w:t xml:space="preserve">Bedarbių skaičius Vilkaviškio </w:t>
            </w:r>
            <w:r w:rsidR="005A07E9" w:rsidRPr="00764C61">
              <w:rPr>
                <w:rFonts w:ascii="Times New Roman" w:eastAsia="Times New Roman" w:hAnsi="Times New Roman" w:cs="Times New Roman"/>
                <w:b/>
                <w:bCs/>
                <w:color w:val="000000"/>
                <w:kern w:val="0"/>
                <w:lang w:val="lt-LT"/>
                <w14:ligatures w14:val="none"/>
              </w:rPr>
              <w:t xml:space="preserve">miesto </w:t>
            </w:r>
            <w:r w:rsidRPr="00764C61">
              <w:rPr>
                <w:rFonts w:ascii="Times New Roman" w:eastAsia="Times New Roman" w:hAnsi="Times New Roman" w:cs="Times New Roman"/>
                <w:b/>
                <w:bCs/>
                <w:color w:val="000000"/>
                <w:kern w:val="0"/>
                <w:lang w:val="lt-LT"/>
                <w14:ligatures w14:val="none"/>
              </w:rPr>
              <w:t>VVG teritorijoje</w:t>
            </w:r>
          </w:p>
        </w:tc>
      </w:tr>
      <w:tr w:rsidR="00764C61" w:rsidRPr="00317857" w14:paraId="6AE4CF29" w14:textId="77777777" w:rsidTr="00FC7363">
        <w:trPr>
          <w:trHeight w:val="324"/>
        </w:trPr>
        <w:tc>
          <w:tcPr>
            <w:tcW w:w="732" w:type="pct"/>
            <w:tcBorders>
              <w:top w:val="nil"/>
              <w:left w:val="single" w:sz="8" w:space="0" w:color="000000"/>
              <w:bottom w:val="single" w:sz="8" w:space="0" w:color="000000"/>
              <w:right w:val="single" w:sz="8" w:space="0" w:color="000000"/>
            </w:tcBorders>
            <w:vAlign w:val="center"/>
            <w:hideMark/>
          </w:tcPr>
          <w:p w14:paraId="0A744A4D" w14:textId="21CBDD8F" w:rsidR="00764C61" w:rsidRPr="00764C61" w:rsidRDefault="00764C61" w:rsidP="00764C61">
            <w:pPr>
              <w:spacing w:after="0" w:line="240" w:lineRule="auto"/>
              <w:jc w:val="both"/>
              <w:rPr>
                <w:rFonts w:ascii="Times New Roman" w:eastAsia="Times New Roman" w:hAnsi="Times New Roman" w:cs="Times New Roman"/>
                <w:color w:val="000000"/>
                <w:kern w:val="0"/>
                <w14:ligatures w14:val="none"/>
              </w:rPr>
            </w:pPr>
            <w:r w:rsidRPr="00764C61">
              <w:rPr>
                <w:rFonts w:ascii="Times New Roman" w:eastAsia="Times New Roman" w:hAnsi="Times New Roman" w:cs="Times New Roman"/>
                <w:color w:val="000000"/>
                <w:kern w:val="0"/>
                <w:lang w:val="lt-LT"/>
                <w14:ligatures w14:val="none"/>
              </w:rPr>
              <w:t>201</w:t>
            </w:r>
            <w:r w:rsidR="003B064A">
              <w:rPr>
                <w:rFonts w:ascii="Times New Roman" w:eastAsia="Times New Roman" w:hAnsi="Times New Roman" w:cs="Times New Roman"/>
                <w:color w:val="000000"/>
                <w:kern w:val="0"/>
                <w:lang w:val="lt-LT"/>
                <w14:ligatures w14:val="none"/>
              </w:rPr>
              <w:t>8</w:t>
            </w:r>
          </w:p>
        </w:tc>
        <w:tc>
          <w:tcPr>
            <w:tcW w:w="1548" w:type="pct"/>
            <w:tcBorders>
              <w:top w:val="nil"/>
              <w:left w:val="nil"/>
              <w:bottom w:val="single" w:sz="8" w:space="0" w:color="000000"/>
              <w:right w:val="single" w:sz="8" w:space="0" w:color="000000"/>
            </w:tcBorders>
            <w:vAlign w:val="bottom"/>
            <w:hideMark/>
          </w:tcPr>
          <w:p w14:paraId="2A532645" w14:textId="15D194E2"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2233</w:t>
            </w:r>
          </w:p>
        </w:tc>
        <w:tc>
          <w:tcPr>
            <w:tcW w:w="810" w:type="pct"/>
            <w:tcBorders>
              <w:top w:val="nil"/>
              <w:left w:val="nil"/>
              <w:bottom w:val="single" w:sz="8" w:space="0" w:color="000000"/>
              <w:right w:val="single" w:sz="8" w:space="0" w:color="000000"/>
            </w:tcBorders>
            <w:vAlign w:val="bottom"/>
            <w:hideMark/>
          </w:tcPr>
          <w:p w14:paraId="52EFE4AE" w14:textId="2CDD9B02"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1104</w:t>
            </w:r>
          </w:p>
        </w:tc>
        <w:tc>
          <w:tcPr>
            <w:tcW w:w="737" w:type="pct"/>
            <w:tcBorders>
              <w:top w:val="nil"/>
              <w:left w:val="nil"/>
              <w:bottom w:val="single" w:sz="8" w:space="0" w:color="000000"/>
              <w:right w:val="single" w:sz="8" w:space="0" w:color="000000"/>
            </w:tcBorders>
            <w:vAlign w:val="bottom"/>
            <w:hideMark/>
          </w:tcPr>
          <w:p w14:paraId="5824C937" w14:textId="59F8B001"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1129</w:t>
            </w:r>
          </w:p>
        </w:tc>
        <w:tc>
          <w:tcPr>
            <w:tcW w:w="1173" w:type="pct"/>
            <w:tcBorders>
              <w:top w:val="nil"/>
              <w:left w:val="nil"/>
              <w:bottom w:val="single" w:sz="8" w:space="0" w:color="000000"/>
              <w:right w:val="single" w:sz="8" w:space="0" w:color="000000"/>
            </w:tcBorders>
            <w:vAlign w:val="bottom"/>
            <w:hideMark/>
          </w:tcPr>
          <w:p w14:paraId="1648334D" w14:textId="6F77D917"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790</w:t>
            </w:r>
          </w:p>
        </w:tc>
      </w:tr>
      <w:tr w:rsidR="00764C61" w:rsidRPr="00317857" w14:paraId="76BED4EE" w14:textId="77777777" w:rsidTr="00FC7363">
        <w:trPr>
          <w:trHeight w:val="324"/>
        </w:trPr>
        <w:tc>
          <w:tcPr>
            <w:tcW w:w="732" w:type="pct"/>
            <w:tcBorders>
              <w:top w:val="nil"/>
              <w:left w:val="single" w:sz="8" w:space="0" w:color="000000"/>
              <w:bottom w:val="single" w:sz="8" w:space="0" w:color="000000"/>
              <w:right w:val="single" w:sz="8" w:space="0" w:color="000000"/>
            </w:tcBorders>
            <w:vAlign w:val="center"/>
            <w:hideMark/>
          </w:tcPr>
          <w:p w14:paraId="66EC4EF4" w14:textId="4BC554F2" w:rsidR="00764C61" w:rsidRPr="00764C61" w:rsidRDefault="00764C61" w:rsidP="00764C61">
            <w:pPr>
              <w:spacing w:after="0" w:line="240" w:lineRule="auto"/>
              <w:jc w:val="both"/>
              <w:rPr>
                <w:rFonts w:ascii="Times New Roman" w:eastAsia="Times New Roman" w:hAnsi="Times New Roman" w:cs="Times New Roman"/>
                <w:color w:val="000000"/>
                <w:kern w:val="0"/>
                <w14:ligatures w14:val="none"/>
              </w:rPr>
            </w:pPr>
            <w:r w:rsidRPr="00764C61">
              <w:rPr>
                <w:rFonts w:ascii="Times New Roman" w:eastAsia="Times New Roman" w:hAnsi="Times New Roman" w:cs="Times New Roman"/>
                <w:color w:val="000000"/>
                <w:kern w:val="0"/>
                <w:lang w:val="lt-LT"/>
                <w14:ligatures w14:val="none"/>
              </w:rPr>
              <w:t>20</w:t>
            </w:r>
            <w:r w:rsidR="003B064A">
              <w:rPr>
                <w:rFonts w:ascii="Times New Roman" w:eastAsia="Times New Roman" w:hAnsi="Times New Roman" w:cs="Times New Roman"/>
                <w:color w:val="000000"/>
                <w:kern w:val="0"/>
                <w:lang w:val="lt-LT"/>
                <w14:ligatures w14:val="none"/>
              </w:rPr>
              <w:t>19</w:t>
            </w:r>
          </w:p>
        </w:tc>
        <w:tc>
          <w:tcPr>
            <w:tcW w:w="1548" w:type="pct"/>
            <w:tcBorders>
              <w:top w:val="nil"/>
              <w:left w:val="nil"/>
              <w:bottom w:val="single" w:sz="8" w:space="0" w:color="000000"/>
              <w:right w:val="single" w:sz="8" w:space="0" w:color="000000"/>
            </w:tcBorders>
            <w:vAlign w:val="bottom"/>
            <w:hideMark/>
          </w:tcPr>
          <w:p w14:paraId="129DD89C" w14:textId="43EF3D64"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2114</w:t>
            </w:r>
          </w:p>
        </w:tc>
        <w:tc>
          <w:tcPr>
            <w:tcW w:w="810" w:type="pct"/>
            <w:tcBorders>
              <w:top w:val="nil"/>
              <w:left w:val="nil"/>
              <w:bottom w:val="single" w:sz="8" w:space="0" w:color="000000"/>
              <w:right w:val="single" w:sz="8" w:space="0" w:color="000000"/>
            </w:tcBorders>
            <w:vAlign w:val="bottom"/>
            <w:hideMark/>
          </w:tcPr>
          <w:p w14:paraId="4C8B96B6" w14:textId="116EF3CD"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1033</w:t>
            </w:r>
          </w:p>
        </w:tc>
        <w:tc>
          <w:tcPr>
            <w:tcW w:w="737" w:type="pct"/>
            <w:tcBorders>
              <w:top w:val="nil"/>
              <w:left w:val="nil"/>
              <w:bottom w:val="single" w:sz="8" w:space="0" w:color="000000"/>
              <w:right w:val="single" w:sz="8" w:space="0" w:color="000000"/>
            </w:tcBorders>
            <w:vAlign w:val="bottom"/>
            <w:hideMark/>
          </w:tcPr>
          <w:p w14:paraId="2221AD3E" w14:textId="55F79C6F"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1081</w:t>
            </w:r>
          </w:p>
        </w:tc>
        <w:tc>
          <w:tcPr>
            <w:tcW w:w="1173" w:type="pct"/>
            <w:tcBorders>
              <w:top w:val="nil"/>
              <w:left w:val="nil"/>
              <w:bottom w:val="single" w:sz="8" w:space="0" w:color="000000"/>
              <w:right w:val="single" w:sz="8" w:space="0" w:color="000000"/>
            </w:tcBorders>
            <w:vAlign w:val="bottom"/>
            <w:hideMark/>
          </w:tcPr>
          <w:p w14:paraId="00FFF74C" w14:textId="09AF2370"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811</w:t>
            </w:r>
          </w:p>
        </w:tc>
      </w:tr>
      <w:tr w:rsidR="00764C61" w:rsidRPr="00317857" w14:paraId="3E6E60F6" w14:textId="77777777" w:rsidTr="00FC7363">
        <w:trPr>
          <w:trHeight w:val="324"/>
        </w:trPr>
        <w:tc>
          <w:tcPr>
            <w:tcW w:w="732" w:type="pct"/>
            <w:tcBorders>
              <w:top w:val="nil"/>
              <w:left w:val="single" w:sz="8" w:space="0" w:color="000000"/>
              <w:bottom w:val="single" w:sz="8" w:space="0" w:color="000000"/>
              <w:right w:val="single" w:sz="8" w:space="0" w:color="000000"/>
            </w:tcBorders>
            <w:vAlign w:val="center"/>
            <w:hideMark/>
          </w:tcPr>
          <w:p w14:paraId="11FBA2C1" w14:textId="54A4D999" w:rsidR="00764C61" w:rsidRPr="00764C61" w:rsidRDefault="00764C61" w:rsidP="00764C61">
            <w:pPr>
              <w:spacing w:after="0" w:line="240" w:lineRule="auto"/>
              <w:jc w:val="both"/>
              <w:rPr>
                <w:rFonts w:ascii="Times New Roman" w:eastAsia="Times New Roman" w:hAnsi="Times New Roman" w:cs="Times New Roman"/>
                <w:color w:val="000000"/>
                <w:kern w:val="0"/>
                <w14:ligatures w14:val="none"/>
              </w:rPr>
            </w:pPr>
            <w:r w:rsidRPr="00764C61">
              <w:rPr>
                <w:rFonts w:ascii="Times New Roman" w:eastAsia="Times New Roman" w:hAnsi="Times New Roman" w:cs="Times New Roman"/>
                <w:color w:val="000000"/>
                <w:kern w:val="0"/>
                <w:lang w:val="lt-LT"/>
                <w14:ligatures w14:val="none"/>
              </w:rPr>
              <w:t>202</w:t>
            </w:r>
            <w:r w:rsidR="003B064A">
              <w:rPr>
                <w:rFonts w:ascii="Times New Roman" w:eastAsia="Times New Roman" w:hAnsi="Times New Roman" w:cs="Times New Roman"/>
                <w:color w:val="000000"/>
                <w:kern w:val="0"/>
                <w:lang w:val="lt-LT"/>
                <w14:ligatures w14:val="none"/>
              </w:rPr>
              <w:t>0</w:t>
            </w:r>
          </w:p>
        </w:tc>
        <w:tc>
          <w:tcPr>
            <w:tcW w:w="1548" w:type="pct"/>
            <w:tcBorders>
              <w:top w:val="nil"/>
              <w:left w:val="nil"/>
              <w:bottom w:val="single" w:sz="8" w:space="0" w:color="000000"/>
              <w:right w:val="single" w:sz="8" w:space="0" w:color="000000"/>
            </w:tcBorders>
            <w:vAlign w:val="bottom"/>
            <w:hideMark/>
          </w:tcPr>
          <w:p w14:paraId="7D9F8187" w14:textId="5A7EF8F0"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4494</w:t>
            </w:r>
          </w:p>
        </w:tc>
        <w:tc>
          <w:tcPr>
            <w:tcW w:w="810" w:type="pct"/>
            <w:tcBorders>
              <w:top w:val="nil"/>
              <w:left w:val="nil"/>
              <w:bottom w:val="single" w:sz="8" w:space="0" w:color="000000"/>
              <w:right w:val="single" w:sz="8" w:space="0" w:color="000000"/>
            </w:tcBorders>
            <w:vAlign w:val="bottom"/>
            <w:hideMark/>
          </w:tcPr>
          <w:p w14:paraId="6B3919D1" w14:textId="0CC6ACA9"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2268</w:t>
            </w:r>
          </w:p>
        </w:tc>
        <w:tc>
          <w:tcPr>
            <w:tcW w:w="737" w:type="pct"/>
            <w:tcBorders>
              <w:top w:val="nil"/>
              <w:left w:val="nil"/>
              <w:bottom w:val="single" w:sz="8" w:space="0" w:color="000000"/>
              <w:right w:val="single" w:sz="8" w:space="0" w:color="000000"/>
            </w:tcBorders>
            <w:vAlign w:val="bottom"/>
            <w:hideMark/>
          </w:tcPr>
          <w:p w14:paraId="08A057D9" w14:textId="24E161F0"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2226</w:t>
            </w:r>
          </w:p>
        </w:tc>
        <w:tc>
          <w:tcPr>
            <w:tcW w:w="1173" w:type="pct"/>
            <w:tcBorders>
              <w:top w:val="nil"/>
              <w:left w:val="nil"/>
              <w:bottom w:val="single" w:sz="8" w:space="0" w:color="000000"/>
              <w:right w:val="single" w:sz="8" w:space="0" w:color="000000"/>
            </w:tcBorders>
            <w:vAlign w:val="bottom"/>
            <w:hideMark/>
          </w:tcPr>
          <w:p w14:paraId="0A56C91F" w14:textId="6F8DC050"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1242</w:t>
            </w:r>
          </w:p>
        </w:tc>
      </w:tr>
      <w:tr w:rsidR="00764C61" w:rsidRPr="00317857" w14:paraId="5ABA502E" w14:textId="77777777" w:rsidTr="00FC7363">
        <w:trPr>
          <w:trHeight w:val="324"/>
        </w:trPr>
        <w:tc>
          <w:tcPr>
            <w:tcW w:w="732" w:type="pct"/>
            <w:tcBorders>
              <w:top w:val="nil"/>
              <w:left w:val="single" w:sz="8" w:space="0" w:color="000000"/>
              <w:bottom w:val="single" w:sz="8" w:space="0" w:color="000000"/>
              <w:right w:val="single" w:sz="8" w:space="0" w:color="000000"/>
            </w:tcBorders>
            <w:vAlign w:val="center"/>
            <w:hideMark/>
          </w:tcPr>
          <w:p w14:paraId="2B8A87C6" w14:textId="775BCBE0" w:rsidR="00764C61" w:rsidRPr="00764C61" w:rsidRDefault="00764C61" w:rsidP="00764C61">
            <w:pPr>
              <w:spacing w:after="0" w:line="240" w:lineRule="auto"/>
              <w:jc w:val="both"/>
              <w:rPr>
                <w:rFonts w:ascii="Times New Roman" w:eastAsia="Times New Roman" w:hAnsi="Times New Roman" w:cs="Times New Roman"/>
                <w:color w:val="000000"/>
                <w:kern w:val="0"/>
                <w14:ligatures w14:val="none"/>
              </w:rPr>
            </w:pPr>
            <w:r w:rsidRPr="00764C61">
              <w:rPr>
                <w:rFonts w:ascii="Times New Roman" w:eastAsia="Times New Roman" w:hAnsi="Times New Roman" w:cs="Times New Roman"/>
                <w:color w:val="000000"/>
                <w:kern w:val="0"/>
                <w:lang w:val="lt-LT"/>
                <w14:ligatures w14:val="none"/>
              </w:rPr>
              <w:t>202</w:t>
            </w:r>
            <w:r w:rsidR="003B064A">
              <w:rPr>
                <w:rFonts w:ascii="Times New Roman" w:eastAsia="Times New Roman" w:hAnsi="Times New Roman" w:cs="Times New Roman"/>
                <w:color w:val="000000"/>
                <w:kern w:val="0"/>
                <w:lang w:val="lt-LT"/>
                <w14:ligatures w14:val="none"/>
              </w:rPr>
              <w:t>1</w:t>
            </w:r>
          </w:p>
        </w:tc>
        <w:tc>
          <w:tcPr>
            <w:tcW w:w="1548" w:type="pct"/>
            <w:tcBorders>
              <w:top w:val="nil"/>
              <w:left w:val="nil"/>
              <w:bottom w:val="single" w:sz="8" w:space="0" w:color="000000"/>
              <w:right w:val="single" w:sz="8" w:space="0" w:color="000000"/>
            </w:tcBorders>
            <w:vAlign w:val="bottom"/>
            <w:hideMark/>
          </w:tcPr>
          <w:p w14:paraId="7C877890" w14:textId="2397048B"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2897</w:t>
            </w:r>
          </w:p>
        </w:tc>
        <w:tc>
          <w:tcPr>
            <w:tcW w:w="810" w:type="pct"/>
            <w:tcBorders>
              <w:top w:val="nil"/>
              <w:left w:val="nil"/>
              <w:bottom w:val="single" w:sz="8" w:space="0" w:color="000000"/>
              <w:right w:val="single" w:sz="8" w:space="0" w:color="000000"/>
            </w:tcBorders>
            <w:vAlign w:val="bottom"/>
            <w:hideMark/>
          </w:tcPr>
          <w:p w14:paraId="74293102" w14:textId="5BFEB07B"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1433</w:t>
            </w:r>
          </w:p>
        </w:tc>
        <w:tc>
          <w:tcPr>
            <w:tcW w:w="737" w:type="pct"/>
            <w:tcBorders>
              <w:top w:val="nil"/>
              <w:left w:val="nil"/>
              <w:bottom w:val="single" w:sz="8" w:space="0" w:color="000000"/>
              <w:right w:val="single" w:sz="8" w:space="0" w:color="000000"/>
            </w:tcBorders>
            <w:vAlign w:val="bottom"/>
            <w:hideMark/>
          </w:tcPr>
          <w:p w14:paraId="6B4A0DF0" w14:textId="2FB12059"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1464</w:t>
            </w:r>
          </w:p>
        </w:tc>
        <w:tc>
          <w:tcPr>
            <w:tcW w:w="1173" w:type="pct"/>
            <w:tcBorders>
              <w:top w:val="nil"/>
              <w:left w:val="nil"/>
              <w:bottom w:val="single" w:sz="8" w:space="0" w:color="000000"/>
              <w:right w:val="single" w:sz="8" w:space="0" w:color="000000"/>
            </w:tcBorders>
            <w:vAlign w:val="bottom"/>
            <w:hideMark/>
          </w:tcPr>
          <w:p w14:paraId="1305A5E7" w14:textId="6DCAB542"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743</w:t>
            </w:r>
          </w:p>
        </w:tc>
      </w:tr>
      <w:tr w:rsidR="00764C61" w:rsidRPr="00317857" w14:paraId="4F5B9066" w14:textId="77777777" w:rsidTr="00FC7363">
        <w:trPr>
          <w:trHeight w:val="324"/>
        </w:trPr>
        <w:tc>
          <w:tcPr>
            <w:tcW w:w="732" w:type="pct"/>
            <w:tcBorders>
              <w:top w:val="nil"/>
              <w:left w:val="single" w:sz="8" w:space="0" w:color="000000"/>
              <w:bottom w:val="single" w:sz="8" w:space="0" w:color="000000"/>
              <w:right w:val="single" w:sz="8" w:space="0" w:color="000000"/>
            </w:tcBorders>
            <w:vAlign w:val="center"/>
            <w:hideMark/>
          </w:tcPr>
          <w:p w14:paraId="38A2D691" w14:textId="0A0D400A" w:rsidR="00764C61" w:rsidRPr="00764C61" w:rsidRDefault="00764C61" w:rsidP="00764C61">
            <w:pPr>
              <w:spacing w:after="0" w:line="240" w:lineRule="auto"/>
              <w:jc w:val="both"/>
              <w:rPr>
                <w:rFonts w:ascii="Times New Roman" w:eastAsia="Times New Roman" w:hAnsi="Times New Roman" w:cs="Times New Roman"/>
                <w:color w:val="000000"/>
                <w:kern w:val="0"/>
                <w14:ligatures w14:val="none"/>
              </w:rPr>
            </w:pPr>
            <w:r w:rsidRPr="00764C61">
              <w:rPr>
                <w:rFonts w:ascii="Times New Roman" w:eastAsia="Times New Roman" w:hAnsi="Times New Roman" w:cs="Times New Roman"/>
                <w:color w:val="000000"/>
                <w:kern w:val="0"/>
                <w:lang w:val="lt-LT"/>
                <w14:ligatures w14:val="none"/>
              </w:rPr>
              <w:t>202</w:t>
            </w:r>
            <w:r w:rsidR="003B064A">
              <w:rPr>
                <w:rFonts w:ascii="Times New Roman" w:eastAsia="Times New Roman" w:hAnsi="Times New Roman" w:cs="Times New Roman"/>
                <w:color w:val="000000"/>
                <w:kern w:val="0"/>
                <w:lang w:val="lt-LT"/>
                <w14:ligatures w14:val="none"/>
              </w:rPr>
              <w:t>2</w:t>
            </w:r>
          </w:p>
        </w:tc>
        <w:tc>
          <w:tcPr>
            <w:tcW w:w="1548" w:type="pct"/>
            <w:tcBorders>
              <w:top w:val="nil"/>
              <w:left w:val="nil"/>
              <w:bottom w:val="single" w:sz="8" w:space="0" w:color="000000"/>
              <w:right w:val="single" w:sz="8" w:space="0" w:color="000000"/>
            </w:tcBorders>
            <w:vAlign w:val="bottom"/>
            <w:hideMark/>
          </w:tcPr>
          <w:p w14:paraId="5A0E5B0E" w14:textId="3566A08B"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2415/762</w:t>
            </w:r>
          </w:p>
        </w:tc>
        <w:tc>
          <w:tcPr>
            <w:tcW w:w="810" w:type="pct"/>
            <w:tcBorders>
              <w:top w:val="nil"/>
              <w:left w:val="nil"/>
              <w:bottom w:val="single" w:sz="8" w:space="0" w:color="000000"/>
              <w:right w:val="single" w:sz="8" w:space="0" w:color="000000"/>
            </w:tcBorders>
            <w:vAlign w:val="bottom"/>
            <w:hideMark/>
          </w:tcPr>
          <w:p w14:paraId="73C814E1" w14:textId="3D29C126"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1246/392</w:t>
            </w:r>
          </w:p>
        </w:tc>
        <w:tc>
          <w:tcPr>
            <w:tcW w:w="737" w:type="pct"/>
            <w:tcBorders>
              <w:top w:val="nil"/>
              <w:left w:val="nil"/>
              <w:bottom w:val="single" w:sz="8" w:space="0" w:color="000000"/>
              <w:right w:val="single" w:sz="8" w:space="0" w:color="000000"/>
            </w:tcBorders>
            <w:vAlign w:val="bottom"/>
            <w:hideMark/>
          </w:tcPr>
          <w:p w14:paraId="5DD5F20C" w14:textId="05E3A1AE"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1169/370</w:t>
            </w:r>
          </w:p>
        </w:tc>
        <w:tc>
          <w:tcPr>
            <w:tcW w:w="1173" w:type="pct"/>
            <w:tcBorders>
              <w:top w:val="nil"/>
              <w:left w:val="nil"/>
              <w:bottom w:val="single" w:sz="8" w:space="0" w:color="000000"/>
              <w:right w:val="single" w:sz="8" w:space="0" w:color="000000"/>
            </w:tcBorders>
            <w:vAlign w:val="bottom"/>
            <w:hideMark/>
          </w:tcPr>
          <w:p w14:paraId="73B3AF5E" w14:textId="64B2027A" w:rsidR="00764C61" w:rsidRPr="00764C61" w:rsidRDefault="00764C61" w:rsidP="00764C61">
            <w:pPr>
              <w:spacing w:after="0" w:line="240" w:lineRule="auto"/>
              <w:jc w:val="center"/>
              <w:rPr>
                <w:rFonts w:asciiTheme="majorBidi" w:eastAsia="Times New Roman" w:hAnsiTheme="majorBidi" w:cstheme="majorBidi"/>
                <w:color w:val="000000"/>
                <w:kern w:val="0"/>
                <w:sz w:val="24"/>
                <w:szCs w:val="24"/>
                <w14:ligatures w14:val="none"/>
              </w:rPr>
            </w:pPr>
            <w:r w:rsidRPr="00764C61">
              <w:rPr>
                <w:rFonts w:asciiTheme="majorBidi" w:hAnsiTheme="majorBidi" w:cstheme="majorBidi"/>
                <w:color w:val="000000"/>
                <w:sz w:val="24"/>
                <w:szCs w:val="24"/>
              </w:rPr>
              <w:t>714/101</w:t>
            </w:r>
          </w:p>
        </w:tc>
      </w:tr>
    </w:tbl>
    <w:p w14:paraId="06BF7E96" w14:textId="5BF56F62" w:rsidR="00317857" w:rsidRPr="00317857" w:rsidRDefault="00317857" w:rsidP="008735C0">
      <w:pPr>
        <w:spacing w:after="0" w:line="240" w:lineRule="auto"/>
        <w:ind w:firstLine="567"/>
        <w:jc w:val="both"/>
        <w:rPr>
          <w:rFonts w:ascii="Times New Roman" w:eastAsia="Times New Roman" w:hAnsi="Times New Roman" w:cs="Times New Roman"/>
          <w:kern w:val="0"/>
          <w:sz w:val="20"/>
          <w:szCs w:val="20"/>
          <w:lang w:val="lt-LT"/>
          <w14:ligatures w14:val="none"/>
        </w:rPr>
      </w:pPr>
      <w:r w:rsidRPr="008735C0">
        <w:rPr>
          <w:rFonts w:ascii="Times New Roman" w:eastAsia="Times New Roman" w:hAnsi="Times New Roman" w:cs="Times New Roman"/>
          <w:kern w:val="0"/>
          <w:sz w:val="20"/>
          <w:szCs w:val="20"/>
          <w:lang w:val="lt-LT"/>
          <w14:ligatures w14:val="none"/>
        </w:rPr>
        <w:t>Šaltinis: sudaryta pagal Užimtumo tarnybos prie LR socialinės apsaugos ir darbo ministerijos Kauno klientų aptarnavimo departamento Vilkaviškio skyriaus pateiktą informaciją</w:t>
      </w:r>
      <w:r w:rsidR="00D67FC3">
        <w:rPr>
          <w:rFonts w:ascii="Times New Roman" w:eastAsia="Times New Roman" w:hAnsi="Times New Roman" w:cs="Times New Roman"/>
          <w:kern w:val="0"/>
          <w:sz w:val="20"/>
          <w:szCs w:val="20"/>
          <w:lang w:val="lt-LT"/>
          <w14:ligatures w14:val="none"/>
        </w:rPr>
        <w:t xml:space="preserve"> (žr. 1 priedą)</w:t>
      </w:r>
      <w:r w:rsidRPr="008735C0">
        <w:rPr>
          <w:rFonts w:ascii="Times New Roman" w:eastAsia="Times New Roman" w:hAnsi="Times New Roman" w:cs="Times New Roman"/>
          <w:kern w:val="0"/>
          <w:sz w:val="20"/>
          <w:szCs w:val="20"/>
          <w:lang w:val="lt-LT"/>
          <w14:ligatures w14:val="none"/>
        </w:rPr>
        <w:t>.</w:t>
      </w:r>
      <w:r w:rsidRPr="00317857">
        <w:rPr>
          <w:rFonts w:ascii="Times New Roman" w:eastAsia="Times New Roman" w:hAnsi="Times New Roman" w:cs="Times New Roman"/>
          <w:kern w:val="0"/>
          <w:sz w:val="20"/>
          <w:szCs w:val="20"/>
          <w:lang w:val="lt-LT"/>
          <w14:ligatures w14:val="none"/>
        </w:rPr>
        <w:t xml:space="preserve"> </w:t>
      </w:r>
    </w:p>
    <w:p w14:paraId="7B67F8AF" w14:textId="77777777" w:rsidR="00317857" w:rsidRPr="00317857" w:rsidRDefault="00317857" w:rsidP="00317857">
      <w:pPr>
        <w:spacing w:after="0" w:line="240" w:lineRule="auto"/>
        <w:jc w:val="both"/>
        <w:rPr>
          <w:rFonts w:ascii="Times New Roman" w:eastAsia="Times New Roman" w:hAnsi="Times New Roman" w:cs="Times New Roman"/>
          <w:kern w:val="0"/>
          <w:sz w:val="24"/>
          <w:szCs w:val="24"/>
          <w:highlight w:val="yellow"/>
          <w:lang w:val="lt-LT"/>
          <w14:ligatures w14:val="none"/>
        </w:rPr>
      </w:pPr>
    </w:p>
    <w:p w14:paraId="7803AAE5" w14:textId="5A2044EB" w:rsidR="00317857" w:rsidRDefault="00E634BF" w:rsidP="00317857">
      <w:pPr>
        <w:spacing w:after="0" w:line="240" w:lineRule="auto"/>
        <w:ind w:firstLine="567"/>
        <w:jc w:val="both"/>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lastRenderedPageBreak/>
        <w:t>Privačių ūkio subjektų skaičius</w:t>
      </w:r>
      <w:r w:rsidR="00317857" w:rsidRPr="00317857">
        <w:rPr>
          <w:rFonts w:ascii="Times New Roman" w:eastAsia="Times New Roman" w:hAnsi="Times New Roman" w:cs="Times New Roman"/>
          <w:kern w:val="0"/>
          <w:sz w:val="24"/>
          <w:szCs w:val="24"/>
          <w:lang w:val="lt-LT"/>
          <w14:ligatures w14:val="none"/>
        </w:rPr>
        <w:t xml:space="preserve"> 201</w:t>
      </w:r>
      <w:r w:rsidR="00AF6AC5">
        <w:rPr>
          <w:rFonts w:ascii="Times New Roman" w:eastAsia="Times New Roman" w:hAnsi="Times New Roman" w:cs="Times New Roman"/>
          <w:kern w:val="0"/>
          <w:sz w:val="24"/>
          <w:szCs w:val="24"/>
          <w:lang w:val="lt-LT"/>
          <w14:ligatures w14:val="none"/>
        </w:rPr>
        <w:t>8</w:t>
      </w:r>
      <w:r w:rsidR="00317857" w:rsidRPr="00317857">
        <w:rPr>
          <w:rFonts w:ascii="Times New Roman" w:eastAsia="Times New Roman" w:hAnsi="Times New Roman" w:cs="Times New Roman"/>
          <w:kern w:val="0"/>
          <w:sz w:val="24"/>
          <w:szCs w:val="24"/>
          <w:lang w:val="lt-LT"/>
          <w14:ligatures w14:val="none"/>
        </w:rPr>
        <w:t>-202</w:t>
      </w:r>
      <w:r w:rsidR="00AF6AC5">
        <w:rPr>
          <w:rFonts w:ascii="Times New Roman" w:eastAsia="Times New Roman" w:hAnsi="Times New Roman" w:cs="Times New Roman"/>
          <w:kern w:val="0"/>
          <w:sz w:val="24"/>
          <w:szCs w:val="24"/>
          <w:lang w:val="lt-LT"/>
          <w14:ligatures w14:val="none"/>
        </w:rPr>
        <w:t>2</w:t>
      </w:r>
      <w:r w:rsidR="00317857" w:rsidRPr="00317857">
        <w:rPr>
          <w:rFonts w:ascii="Times New Roman" w:eastAsia="Times New Roman" w:hAnsi="Times New Roman" w:cs="Times New Roman"/>
          <w:kern w:val="0"/>
          <w:sz w:val="24"/>
          <w:szCs w:val="24"/>
          <w:lang w:val="lt-LT"/>
          <w14:ligatures w14:val="none"/>
        </w:rPr>
        <w:t xml:space="preserve"> metų laikotarpiu pastoviai didėjo visuose Marijampolės apskrities </w:t>
      </w:r>
      <w:r>
        <w:rPr>
          <w:rFonts w:ascii="Times New Roman" w:eastAsia="Times New Roman" w:hAnsi="Times New Roman" w:cs="Times New Roman"/>
          <w:kern w:val="0"/>
          <w:sz w:val="24"/>
          <w:szCs w:val="24"/>
          <w:lang w:val="lt-LT"/>
          <w14:ligatures w14:val="none"/>
        </w:rPr>
        <w:t>savivaldybėse</w:t>
      </w:r>
      <w:r w:rsidR="00317857" w:rsidRPr="00317857">
        <w:rPr>
          <w:rFonts w:ascii="Times New Roman" w:eastAsia="Times New Roman" w:hAnsi="Times New Roman" w:cs="Times New Roman"/>
          <w:kern w:val="0"/>
          <w:sz w:val="24"/>
          <w:szCs w:val="24"/>
          <w:lang w:val="lt-LT"/>
          <w14:ligatures w14:val="none"/>
        </w:rPr>
        <w:t>, tame tarpe ir Vilkaviškio rajone, kur šis didėjimas</w:t>
      </w:r>
      <w:r w:rsidR="00AF6AC5">
        <w:rPr>
          <w:rFonts w:ascii="Times New Roman" w:eastAsia="Times New Roman" w:hAnsi="Times New Roman" w:cs="Times New Roman"/>
          <w:kern w:val="0"/>
          <w:sz w:val="24"/>
          <w:szCs w:val="24"/>
          <w:lang w:val="lt-LT"/>
          <w14:ligatures w14:val="none"/>
        </w:rPr>
        <w:t xml:space="preserve"> nagrinėjamu laikotarpiu </w:t>
      </w:r>
      <w:r w:rsidR="00317857" w:rsidRPr="00317857">
        <w:rPr>
          <w:rFonts w:ascii="Times New Roman" w:eastAsia="Times New Roman" w:hAnsi="Times New Roman" w:cs="Times New Roman"/>
          <w:kern w:val="0"/>
          <w:sz w:val="24"/>
          <w:szCs w:val="24"/>
          <w:lang w:val="lt-LT"/>
          <w14:ligatures w14:val="none"/>
        </w:rPr>
        <w:t xml:space="preserve">sudarė </w:t>
      </w:r>
      <w:r>
        <w:rPr>
          <w:rFonts w:ascii="Times New Roman" w:eastAsia="Times New Roman" w:hAnsi="Times New Roman" w:cs="Times New Roman"/>
          <w:kern w:val="0"/>
          <w:sz w:val="24"/>
          <w:szCs w:val="24"/>
          <w:lang w:val="lt-LT"/>
          <w14:ligatures w14:val="none"/>
        </w:rPr>
        <w:t>8,6</w:t>
      </w:r>
      <w:r w:rsidR="00317857" w:rsidRPr="00317857">
        <w:rPr>
          <w:rFonts w:ascii="Times New Roman" w:eastAsia="Times New Roman" w:hAnsi="Times New Roman" w:cs="Times New Roman"/>
          <w:kern w:val="0"/>
          <w:sz w:val="24"/>
          <w:szCs w:val="24"/>
          <w:lang w:val="lt-LT"/>
          <w14:ligatures w14:val="none"/>
        </w:rPr>
        <w:t xml:space="preserve"> proc. </w:t>
      </w:r>
      <w:r w:rsidR="00317857" w:rsidRPr="003B7AAA">
        <w:rPr>
          <w:rFonts w:ascii="Times New Roman" w:eastAsia="Times New Roman" w:hAnsi="Times New Roman" w:cs="Times New Roman"/>
          <w:kern w:val="0"/>
          <w:sz w:val="24"/>
          <w:szCs w:val="24"/>
          <w:lang w:val="lt-LT"/>
          <w14:ligatures w14:val="none"/>
        </w:rPr>
        <w:t>(</w:t>
      </w:r>
      <w:r w:rsidR="007F097A" w:rsidRPr="003B7AAA">
        <w:rPr>
          <w:rFonts w:ascii="Times New Roman" w:eastAsia="Times New Roman" w:hAnsi="Times New Roman" w:cs="Times New Roman"/>
          <w:kern w:val="0"/>
          <w:sz w:val="24"/>
          <w:szCs w:val="24"/>
          <w:lang w:val="lt-LT"/>
          <w14:ligatures w14:val="none"/>
        </w:rPr>
        <w:t>ST</w:t>
      </w:r>
      <w:r w:rsidR="00497E3E" w:rsidRPr="003B7AAA">
        <w:rPr>
          <w:rFonts w:ascii="Times New Roman" w:eastAsia="Times New Roman" w:hAnsi="Times New Roman" w:cs="Times New Roman"/>
          <w:kern w:val="0"/>
          <w:sz w:val="24"/>
          <w:szCs w:val="24"/>
          <w:lang w:val="lt-LT"/>
          <w14:ligatures w14:val="none"/>
        </w:rPr>
        <w:t>-</w:t>
      </w:r>
      <w:r w:rsidR="00BA11A8" w:rsidRPr="003B7AAA">
        <w:rPr>
          <w:rFonts w:ascii="Times New Roman" w:eastAsia="Times New Roman" w:hAnsi="Times New Roman" w:cs="Times New Roman"/>
          <w:kern w:val="0"/>
          <w:sz w:val="24"/>
          <w:szCs w:val="24"/>
          <w:lang w:val="lt-LT"/>
          <w14:ligatures w14:val="none"/>
        </w:rPr>
        <w:t>11</w:t>
      </w:r>
      <w:r w:rsidR="00317857" w:rsidRPr="003B7AAA">
        <w:rPr>
          <w:rFonts w:ascii="Times New Roman" w:eastAsia="Times New Roman" w:hAnsi="Times New Roman" w:cs="Times New Roman"/>
          <w:kern w:val="0"/>
          <w:sz w:val="24"/>
          <w:szCs w:val="24"/>
          <w:lang w:val="lt-LT"/>
          <w14:ligatures w14:val="none"/>
        </w:rPr>
        <w:t>).</w:t>
      </w:r>
      <w:r>
        <w:rPr>
          <w:rFonts w:ascii="Times New Roman" w:eastAsia="Times New Roman" w:hAnsi="Times New Roman" w:cs="Times New Roman"/>
          <w:kern w:val="0"/>
          <w:sz w:val="24"/>
          <w:szCs w:val="24"/>
          <w:lang w:val="lt-LT"/>
          <w14:ligatures w14:val="none"/>
        </w:rPr>
        <w:t xml:space="preserve"> Ypač išsiskiria mažųjų bendrijų skaičiaus augimas Vilkaviškio rajono savivaldybėje </w:t>
      </w:r>
      <w:r w:rsidR="00C16860">
        <w:rPr>
          <w:rFonts w:ascii="Times New Roman" w:eastAsia="Times New Roman" w:hAnsi="Times New Roman" w:cs="Times New Roman"/>
          <w:kern w:val="0"/>
          <w:sz w:val="24"/>
          <w:szCs w:val="24"/>
          <w:lang w:val="lt-LT"/>
          <w14:ligatures w14:val="none"/>
        </w:rPr>
        <w:t>– 2018-2022 m. laikotarpiu jų padaugėjo 3652,50 proc.</w:t>
      </w:r>
      <w:r w:rsidR="00C16860" w:rsidRPr="00C16860">
        <w:rPr>
          <w:rFonts w:ascii="Times New Roman" w:eastAsia="Times New Roman" w:hAnsi="Times New Roman" w:cs="Times New Roman"/>
          <w:kern w:val="0"/>
          <w:sz w:val="24"/>
          <w:szCs w:val="24"/>
          <w:lang w:val="lt-LT"/>
          <w14:ligatures w14:val="none"/>
        </w:rPr>
        <w:t xml:space="preserve"> </w:t>
      </w:r>
      <w:r w:rsidR="00C16860" w:rsidRPr="00317857">
        <w:rPr>
          <w:rFonts w:ascii="Times New Roman" w:eastAsia="Times New Roman" w:hAnsi="Times New Roman" w:cs="Times New Roman"/>
          <w:kern w:val="0"/>
          <w:sz w:val="24"/>
          <w:szCs w:val="24"/>
          <w:lang w:val="lt-LT"/>
          <w14:ligatures w14:val="none"/>
        </w:rPr>
        <w:t xml:space="preserve">(žr. </w:t>
      </w:r>
      <w:r w:rsidR="00C16860">
        <w:rPr>
          <w:rFonts w:ascii="Times New Roman" w:eastAsia="Times New Roman" w:hAnsi="Times New Roman" w:cs="Times New Roman"/>
          <w:kern w:val="0"/>
          <w:sz w:val="24"/>
          <w:szCs w:val="24"/>
          <w:lang w:val="lt-LT"/>
          <w14:ligatures w14:val="none"/>
        </w:rPr>
        <w:t>23</w:t>
      </w:r>
      <w:r w:rsidR="00C16860" w:rsidRPr="00317857">
        <w:rPr>
          <w:rFonts w:ascii="Times New Roman" w:eastAsia="Times New Roman" w:hAnsi="Times New Roman" w:cs="Times New Roman"/>
          <w:kern w:val="0"/>
          <w:sz w:val="24"/>
          <w:szCs w:val="24"/>
          <w:lang w:val="lt-LT"/>
          <w14:ligatures w14:val="none"/>
        </w:rPr>
        <w:t xml:space="preserve"> </w:t>
      </w:r>
      <w:r w:rsidR="00C16860" w:rsidRPr="003B7AAA">
        <w:rPr>
          <w:rFonts w:ascii="Times New Roman" w:eastAsia="Times New Roman" w:hAnsi="Times New Roman" w:cs="Times New Roman"/>
          <w:kern w:val="0"/>
          <w:sz w:val="24"/>
          <w:szCs w:val="24"/>
          <w:lang w:val="lt-LT"/>
          <w14:ligatures w14:val="none"/>
        </w:rPr>
        <w:t>lentelę)</w:t>
      </w:r>
      <w:r w:rsidR="00C16860">
        <w:rPr>
          <w:rFonts w:ascii="Times New Roman" w:eastAsia="Times New Roman" w:hAnsi="Times New Roman" w:cs="Times New Roman"/>
          <w:kern w:val="0"/>
          <w:sz w:val="24"/>
          <w:szCs w:val="24"/>
          <w:lang w:val="lt-LT"/>
          <w14:ligatures w14:val="none"/>
        </w:rPr>
        <w:t>.</w:t>
      </w:r>
    </w:p>
    <w:p w14:paraId="3FC018A4" w14:textId="3675AE7E" w:rsidR="00317857" w:rsidRPr="00317857" w:rsidRDefault="003654E0" w:rsidP="00317857">
      <w:pPr>
        <w:keepNext/>
        <w:spacing w:after="200" w:line="240" w:lineRule="auto"/>
        <w:jc w:val="right"/>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2</w:t>
      </w:r>
      <w:r w:rsidR="005763B7">
        <w:rPr>
          <w:rFonts w:ascii="Times New Roman" w:eastAsia="Times New Roman" w:hAnsi="Times New Roman" w:cs="Times New Roman"/>
          <w:kern w:val="0"/>
          <w:sz w:val="24"/>
          <w:szCs w:val="24"/>
          <w:lang w:val="lt-LT"/>
          <w14:ligatures w14:val="none"/>
        </w:rPr>
        <w:t>3</w:t>
      </w:r>
      <w:r w:rsidR="00317857" w:rsidRPr="00317857">
        <w:rPr>
          <w:rFonts w:ascii="Times New Roman" w:eastAsia="Times New Roman" w:hAnsi="Times New Roman" w:cs="Times New Roman"/>
          <w:kern w:val="0"/>
          <w:sz w:val="24"/>
          <w:szCs w:val="24"/>
          <w:lang w:val="lt-LT"/>
          <w14:ligatures w14:val="none"/>
        </w:rPr>
        <w:t xml:space="preserve"> lentelė </w:t>
      </w:r>
    </w:p>
    <w:p w14:paraId="477E1263" w14:textId="4EF252EE" w:rsidR="00317857" w:rsidRDefault="00E634BF" w:rsidP="00317857">
      <w:pPr>
        <w:keepNext/>
        <w:spacing w:after="200" w:line="240" w:lineRule="auto"/>
        <w:jc w:val="center"/>
        <w:rPr>
          <w:rFonts w:ascii="Times New Roman" w:eastAsia="Times New Roman" w:hAnsi="Times New Roman" w:cs="Times New Roman"/>
          <w:b/>
          <w:bCs/>
          <w:kern w:val="0"/>
          <w:sz w:val="24"/>
          <w:szCs w:val="24"/>
          <w:lang w:val="lt-LT"/>
          <w14:ligatures w14:val="none"/>
        </w:rPr>
      </w:pPr>
      <w:r>
        <w:rPr>
          <w:rFonts w:ascii="Times New Roman" w:eastAsia="Times New Roman" w:hAnsi="Times New Roman" w:cs="Times New Roman"/>
          <w:b/>
          <w:bCs/>
          <w:kern w:val="0"/>
          <w:sz w:val="24"/>
          <w:szCs w:val="24"/>
          <w:lang w:val="lt-LT"/>
          <w14:ligatures w14:val="none"/>
        </w:rPr>
        <w:t>Ūkio</w:t>
      </w:r>
      <w:r w:rsidR="00317857" w:rsidRPr="00317857">
        <w:rPr>
          <w:rFonts w:ascii="Times New Roman" w:eastAsia="Times New Roman" w:hAnsi="Times New Roman" w:cs="Times New Roman"/>
          <w:b/>
          <w:bCs/>
          <w:kern w:val="0"/>
          <w:sz w:val="24"/>
          <w:szCs w:val="24"/>
          <w:lang w:val="lt-LT"/>
          <w14:ligatures w14:val="none"/>
        </w:rPr>
        <w:t xml:space="preserve"> subjektų skaičius Marijampolės apskrityje</w:t>
      </w:r>
      <w:r w:rsidR="00930FC8">
        <w:rPr>
          <w:rFonts w:ascii="Times New Roman" w:eastAsia="Times New Roman" w:hAnsi="Times New Roman" w:cs="Times New Roman"/>
          <w:b/>
          <w:bCs/>
          <w:kern w:val="0"/>
          <w:sz w:val="24"/>
          <w:szCs w:val="24"/>
          <w:lang w:val="lt-LT"/>
          <w14:ligatures w14:val="none"/>
        </w:rPr>
        <w:t>*</w:t>
      </w:r>
    </w:p>
    <w:tbl>
      <w:tblPr>
        <w:tblW w:w="5000" w:type="pct"/>
        <w:tblLook w:val="04A0" w:firstRow="1" w:lastRow="0" w:firstColumn="1" w:lastColumn="0" w:noHBand="0" w:noVBand="1"/>
      </w:tblPr>
      <w:tblGrid>
        <w:gridCol w:w="3471"/>
        <w:gridCol w:w="1343"/>
        <w:gridCol w:w="1343"/>
        <w:gridCol w:w="1343"/>
        <w:gridCol w:w="1343"/>
        <w:gridCol w:w="1343"/>
      </w:tblGrid>
      <w:tr w:rsidR="00E634BF" w:rsidRPr="00E634BF" w14:paraId="0ACDF998" w14:textId="77777777" w:rsidTr="00E634BF">
        <w:trPr>
          <w:trHeight w:val="300"/>
        </w:trPr>
        <w:tc>
          <w:tcPr>
            <w:tcW w:w="1703" w:type="pct"/>
            <w:tcBorders>
              <w:top w:val="single" w:sz="8" w:space="0" w:color="auto"/>
              <w:left w:val="single" w:sz="8" w:space="0" w:color="auto"/>
              <w:bottom w:val="single" w:sz="8" w:space="0" w:color="auto"/>
              <w:right w:val="single" w:sz="8" w:space="0" w:color="000000"/>
            </w:tcBorders>
            <w:shd w:val="clear" w:color="000000" w:fill="BDD6EE"/>
            <w:vAlign w:val="center"/>
            <w:hideMark/>
          </w:tcPr>
          <w:p w14:paraId="65715C3D" w14:textId="77777777" w:rsidR="00E634BF" w:rsidRPr="00E634BF" w:rsidRDefault="00E634BF" w:rsidP="00E634BF">
            <w:pPr>
              <w:spacing w:after="0" w:line="240" w:lineRule="auto"/>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w:t>
            </w:r>
          </w:p>
        </w:tc>
        <w:tc>
          <w:tcPr>
            <w:tcW w:w="659" w:type="pct"/>
            <w:tcBorders>
              <w:top w:val="single" w:sz="8" w:space="0" w:color="auto"/>
              <w:left w:val="nil"/>
              <w:bottom w:val="single" w:sz="8" w:space="0" w:color="auto"/>
              <w:right w:val="single" w:sz="8" w:space="0" w:color="000000"/>
            </w:tcBorders>
            <w:shd w:val="clear" w:color="000000" w:fill="BDD6EE"/>
            <w:vAlign w:val="center"/>
            <w:hideMark/>
          </w:tcPr>
          <w:p w14:paraId="48EC7324"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2018</w:t>
            </w:r>
          </w:p>
        </w:tc>
        <w:tc>
          <w:tcPr>
            <w:tcW w:w="659" w:type="pct"/>
            <w:tcBorders>
              <w:top w:val="single" w:sz="8" w:space="0" w:color="auto"/>
              <w:left w:val="nil"/>
              <w:bottom w:val="single" w:sz="8" w:space="0" w:color="auto"/>
              <w:right w:val="single" w:sz="8" w:space="0" w:color="000000"/>
            </w:tcBorders>
            <w:shd w:val="clear" w:color="000000" w:fill="BDD6EE"/>
            <w:vAlign w:val="center"/>
            <w:hideMark/>
          </w:tcPr>
          <w:p w14:paraId="320A03E5"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2019</w:t>
            </w:r>
          </w:p>
        </w:tc>
        <w:tc>
          <w:tcPr>
            <w:tcW w:w="659" w:type="pct"/>
            <w:tcBorders>
              <w:top w:val="single" w:sz="8" w:space="0" w:color="auto"/>
              <w:left w:val="nil"/>
              <w:bottom w:val="single" w:sz="8" w:space="0" w:color="auto"/>
              <w:right w:val="single" w:sz="8" w:space="0" w:color="000000"/>
            </w:tcBorders>
            <w:shd w:val="clear" w:color="000000" w:fill="BDD6EE"/>
            <w:vAlign w:val="center"/>
            <w:hideMark/>
          </w:tcPr>
          <w:p w14:paraId="45443D89"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2020</w:t>
            </w:r>
          </w:p>
        </w:tc>
        <w:tc>
          <w:tcPr>
            <w:tcW w:w="659" w:type="pct"/>
            <w:tcBorders>
              <w:top w:val="single" w:sz="8" w:space="0" w:color="auto"/>
              <w:left w:val="nil"/>
              <w:bottom w:val="single" w:sz="8" w:space="0" w:color="auto"/>
              <w:right w:val="single" w:sz="8" w:space="0" w:color="000000"/>
            </w:tcBorders>
            <w:shd w:val="clear" w:color="000000" w:fill="BDD6EE"/>
            <w:vAlign w:val="center"/>
            <w:hideMark/>
          </w:tcPr>
          <w:p w14:paraId="65F98656"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2021</w:t>
            </w:r>
          </w:p>
        </w:tc>
        <w:tc>
          <w:tcPr>
            <w:tcW w:w="659" w:type="pct"/>
            <w:tcBorders>
              <w:top w:val="single" w:sz="8" w:space="0" w:color="auto"/>
              <w:left w:val="nil"/>
              <w:bottom w:val="single" w:sz="8" w:space="0" w:color="auto"/>
              <w:right w:val="single" w:sz="8" w:space="0" w:color="000000"/>
            </w:tcBorders>
            <w:shd w:val="clear" w:color="000000" w:fill="BDD6EE"/>
            <w:vAlign w:val="center"/>
            <w:hideMark/>
          </w:tcPr>
          <w:p w14:paraId="30A37BB7"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2022</w:t>
            </w:r>
          </w:p>
        </w:tc>
      </w:tr>
      <w:tr w:rsidR="00E634BF" w:rsidRPr="00E634BF" w14:paraId="4D071BC0"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1AECF518" w14:textId="77777777" w:rsidR="00E634BF" w:rsidRPr="00E634BF" w:rsidRDefault="00E634BF" w:rsidP="00E634BF">
            <w:pPr>
              <w:spacing w:after="0" w:line="240" w:lineRule="auto"/>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 xml:space="preserve">Kalvarijos r. sav. </w:t>
            </w:r>
          </w:p>
        </w:tc>
        <w:tc>
          <w:tcPr>
            <w:tcW w:w="659" w:type="pct"/>
            <w:tcBorders>
              <w:top w:val="nil"/>
              <w:left w:val="nil"/>
              <w:bottom w:val="single" w:sz="8" w:space="0" w:color="auto"/>
              <w:right w:val="single" w:sz="8" w:space="0" w:color="auto"/>
            </w:tcBorders>
            <w:noWrap/>
            <w:vAlign w:val="center"/>
            <w:hideMark/>
          </w:tcPr>
          <w:p w14:paraId="0F834807"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105</w:t>
            </w:r>
          </w:p>
        </w:tc>
        <w:tc>
          <w:tcPr>
            <w:tcW w:w="659" w:type="pct"/>
            <w:tcBorders>
              <w:top w:val="nil"/>
              <w:left w:val="nil"/>
              <w:bottom w:val="single" w:sz="8" w:space="0" w:color="auto"/>
              <w:right w:val="single" w:sz="8" w:space="0" w:color="auto"/>
            </w:tcBorders>
            <w:noWrap/>
            <w:vAlign w:val="center"/>
            <w:hideMark/>
          </w:tcPr>
          <w:p w14:paraId="3A6EF1C3"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122</w:t>
            </w:r>
          </w:p>
        </w:tc>
        <w:tc>
          <w:tcPr>
            <w:tcW w:w="659" w:type="pct"/>
            <w:tcBorders>
              <w:top w:val="nil"/>
              <w:left w:val="nil"/>
              <w:bottom w:val="single" w:sz="8" w:space="0" w:color="auto"/>
              <w:right w:val="single" w:sz="8" w:space="0" w:color="auto"/>
            </w:tcBorders>
            <w:noWrap/>
            <w:vAlign w:val="center"/>
            <w:hideMark/>
          </w:tcPr>
          <w:p w14:paraId="4D3D88AD"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131</w:t>
            </w:r>
          </w:p>
        </w:tc>
        <w:tc>
          <w:tcPr>
            <w:tcW w:w="659" w:type="pct"/>
            <w:tcBorders>
              <w:top w:val="nil"/>
              <w:left w:val="nil"/>
              <w:bottom w:val="single" w:sz="8" w:space="0" w:color="auto"/>
              <w:right w:val="single" w:sz="8" w:space="0" w:color="auto"/>
            </w:tcBorders>
            <w:noWrap/>
            <w:vAlign w:val="center"/>
            <w:hideMark/>
          </w:tcPr>
          <w:p w14:paraId="4CB12F96"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144</w:t>
            </w:r>
          </w:p>
        </w:tc>
        <w:tc>
          <w:tcPr>
            <w:tcW w:w="659" w:type="pct"/>
            <w:tcBorders>
              <w:top w:val="nil"/>
              <w:left w:val="nil"/>
              <w:bottom w:val="single" w:sz="8" w:space="0" w:color="auto"/>
              <w:right w:val="single" w:sz="8" w:space="0" w:color="auto"/>
            </w:tcBorders>
            <w:noWrap/>
            <w:vAlign w:val="center"/>
            <w:hideMark/>
          </w:tcPr>
          <w:p w14:paraId="447B660F"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149</w:t>
            </w:r>
          </w:p>
        </w:tc>
      </w:tr>
      <w:tr w:rsidR="00E634BF" w:rsidRPr="00E634BF" w14:paraId="38383652"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24C06779"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Uždaroji akcinė bendrovė </w:t>
            </w:r>
          </w:p>
        </w:tc>
        <w:tc>
          <w:tcPr>
            <w:tcW w:w="659" w:type="pct"/>
            <w:tcBorders>
              <w:top w:val="nil"/>
              <w:left w:val="nil"/>
              <w:bottom w:val="single" w:sz="8" w:space="0" w:color="auto"/>
              <w:right w:val="single" w:sz="8" w:space="0" w:color="auto"/>
            </w:tcBorders>
            <w:noWrap/>
            <w:vAlign w:val="center"/>
            <w:hideMark/>
          </w:tcPr>
          <w:p w14:paraId="044E54D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72</w:t>
            </w:r>
          </w:p>
        </w:tc>
        <w:tc>
          <w:tcPr>
            <w:tcW w:w="659" w:type="pct"/>
            <w:tcBorders>
              <w:top w:val="nil"/>
              <w:left w:val="nil"/>
              <w:bottom w:val="single" w:sz="8" w:space="0" w:color="auto"/>
              <w:right w:val="single" w:sz="8" w:space="0" w:color="auto"/>
            </w:tcBorders>
            <w:noWrap/>
            <w:vAlign w:val="center"/>
            <w:hideMark/>
          </w:tcPr>
          <w:p w14:paraId="4C1890D2"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83</w:t>
            </w:r>
          </w:p>
        </w:tc>
        <w:tc>
          <w:tcPr>
            <w:tcW w:w="659" w:type="pct"/>
            <w:tcBorders>
              <w:top w:val="nil"/>
              <w:left w:val="nil"/>
              <w:bottom w:val="single" w:sz="8" w:space="0" w:color="auto"/>
              <w:right w:val="single" w:sz="8" w:space="0" w:color="auto"/>
            </w:tcBorders>
            <w:noWrap/>
            <w:vAlign w:val="center"/>
            <w:hideMark/>
          </w:tcPr>
          <w:p w14:paraId="65789949"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91</w:t>
            </w:r>
          </w:p>
        </w:tc>
        <w:tc>
          <w:tcPr>
            <w:tcW w:w="659" w:type="pct"/>
            <w:tcBorders>
              <w:top w:val="nil"/>
              <w:left w:val="nil"/>
              <w:bottom w:val="single" w:sz="8" w:space="0" w:color="auto"/>
              <w:right w:val="single" w:sz="8" w:space="0" w:color="auto"/>
            </w:tcBorders>
            <w:noWrap/>
            <w:vAlign w:val="center"/>
            <w:hideMark/>
          </w:tcPr>
          <w:p w14:paraId="5E9D6CEB"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100</w:t>
            </w:r>
          </w:p>
        </w:tc>
        <w:tc>
          <w:tcPr>
            <w:tcW w:w="659" w:type="pct"/>
            <w:tcBorders>
              <w:top w:val="nil"/>
              <w:left w:val="nil"/>
              <w:bottom w:val="single" w:sz="8" w:space="0" w:color="auto"/>
              <w:right w:val="single" w:sz="8" w:space="0" w:color="auto"/>
            </w:tcBorders>
            <w:noWrap/>
            <w:vAlign w:val="center"/>
            <w:hideMark/>
          </w:tcPr>
          <w:p w14:paraId="586866AF"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107</w:t>
            </w:r>
          </w:p>
        </w:tc>
      </w:tr>
      <w:tr w:rsidR="00E634BF" w:rsidRPr="00E634BF" w14:paraId="45F016A6"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5F88AD19"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Individuali įmonė </w:t>
            </w:r>
          </w:p>
        </w:tc>
        <w:tc>
          <w:tcPr>
            <w:tcW w:w="659" w:type="pct"/>
            <w:tcBorders>
              <w:top w:val="nil"/>
              <w:left w:val="nil"/>
              <w:bottom w:val="single" w:sz="8" w:space="0" w:color="auto"/>
              <w:right w:val="single" w:sz="8" w:space="0" w:color="auto"/>
            </w:tcBorders>
            <w:noWrap/>
            <w:vAlign w:val="center"/>
            <w:hideMark/>
          </w:tcPr>
          <w:p w14:paraId="19657299"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28</w:t>
            </w:r>
          </w:p>
        </w:tc>
        <w:tc>
          <w:tcPr>
            <w:tcW w:w="659" w:type="pct"/>
            <w:tcBorders>
              <w:top w:val="nil"/>
              <w:left w:val="nil"/>
              <w:bottom w:val="single" w:sz="8" w:space="0" w:color="auto"/>
              <w:right w:val="single" w:sz="8" w:space="0" w:color="auto"/>
            </w:tcBorders>
            <w:noWrap/>
            <w:vAlign w:val="center"/>
            <w:hideMark/>
          </w:tcPr>
          <w:p w14:paraId="63EA1B3E"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29</w:t>
            </w:r>
          </w:p>
        </w:tc>
        <w:tc>
          <w:tcPr>
            <w:tcW w:w="659" w:type="pct"/>
            <w:tcBorders>
              <w:top w:val="nil"/>
              <w:left w:val="nil"/>
              <w:bottom w:val="single" w:sz="8" w:space="0" w:color="auto"/>
              <w:right w:val="single" w:sz="8" w:space="0" w:color="auto"/>
            </w:tcBorders>
            <w:noWrap/>
            <w:vAlign w:val="center"/>
            <w:hideMark/>
          </w:tcPr>
          <w:p w14:paraId="2723F430"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26</w:t>
            </w:r>
          </w:p>
        </w:tc>
        <w:tc>
          <w:tcPr>
            <w:tcW w:w="659" w:type="pct"/>
            <w:tcBorders>
              <w:top w:val="nil"/>
              <w:left w:val="nil"/>
              <w:bottom w:val="single" w:sz="8" w:space="0" w:color="auto"/>
              <w:right w:val="single" w:sz="8" w:space="0" w:color="auto"/>
            </w:tcBorders>
            <w:noWrap/>
            <w:vAlign w:val="center"/>
            <w:hideMark/>
          </w:tcPr>
          <w:p w14:paraId="295BA709"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26</w:t>
            </w:r>
          </w:p>
        </w:tc>
        <w:tc>
          <w:tcPr>
            <w:tcW w:w="659" w:type="pct"/>
            <w:tcBorders>
              <w:top w:val="nil"/>
              <w:left w:val="nil"/>
              <w:bottom w:val="single" w:sz="8" w:space="0" w:color="auto"/>
              <w:right w:val="single" w:sz="8" w:space="0" w:color="auto"/>
            </w:tcBorders>
            <w:noWrap/>
            <w:vAlign w:val="center"/>
            <w:hideMark/>
          </w:tcPr>
          <w:p w14:paraId="3C23D6B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20</w:t>
            </w:r>
          </w:p>
        </w:tc>
      </w:tr>
      <w:tr w:rsidR="00E634BF" w:rsidRPr="00E634BF" w14:paraId="33D5F5CB"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26A1A9AF"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Mažoji bendrija </w:t>
            </w:r>
          </w:p>
        </w:tc>
        <w:tc>
          <w:tcPr>
            <w:tcW w:w="659" w:type="pct"/>
            <w:tcBorders>
              <w:top w:val="nil"/>
              <w:left w:val="nil"/>
              <w:bottom w:val="single" w:sz="8" w:space="0" w:color="auto"/>
              <w:right w:val="single" w:sz="8" w:space="0" w:color="auto"/>
            </w:tcBorders>
            <w:noWrap/>
            <w:vAlign w:val="center"/>
            <w:hideMark/>
          </w:tcPr>
          <w:p w14:paraId="22F76E1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5</w:t>
            </w:r>
          </w:p>
        </w:tc>
        <w:tc>
          <w:tcPr>
            <w:tcW w:w="659" w:type="pct"/>
            <w:tcBorders>
              <w:top w:val="nil"/>
              <w:left w:val="nil"/>
              <w:bottom w:val="single" w:sz="8" w:space="0" w:color="auto"/>
              <w:right w:val="single" w:sz="8" w:space="0" w:color="auto"/>
            </w:tcBorders>
            <w:noWrap/>
            <w:vAlign w:val="center"/>
            <w:hideMark/>
          </w:tcPr>
          <w:p w14:paraId="09469E08"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10</w:t>
            </w:r>
          </w:p>
        </w:tc>
        <w:tc>
          <w:tcPr>
            <w:tcW w:w="659" w:type="pct"/>
            <w:tcBorders>
              <w:top w:val="nil"/>
              <w:left w:val="nil"/>
              <w:bottom w:val="single" w:sz="8" w:space="0" w:color="auto"/>
              <w:right w:val="single" w:sz="8" w:space="0" w:color="auto"/>
            </w:tcBorders>
            <w:noWrap/>
            <w:vAlign w:val="center"/>
            <w:hideMark/>
          </w:tcPr>
          <w:p w14:paraId="75294530"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14</w:t>
            </w:r>
          </w:p>
        </w:tc>
        <w:tc>
          <w:tcPr>
            <w:tcW w:w="659" w:type="pct"/>
            <w:tcBorders>
              <w:top w:val="nil"/>
              <w:left w:val="nil"/>
              <w:bottom w:val="single" w:sz="8" w:space="0" w:color="auto"/>
              <w:right w:val="single" w:sz="8" w:space="0" w:color="auto"/>
            </w:tcBorders>
            <w:noWrap/>
            <w:vAlign w:val="center"/>
            <w:hideMark/>
          </w:tcPr>
          <w:p w14:paraId="4B5029B0"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18</w:t>
            </w:r>
          </w:p>
        </w:tc>
        <w:tc>
          <w:tcPr>
            <w:tcW w:w="659" w:type="pct"/>
            <w:tcBorders>
              <w:top w:val="nil"/>
              <w:left w:val="nil"/>
              <w:bottom w:val="single" w:sz="8" w:space="0" w:color="auto"/>
              <w:right w:val="single" w:sz="8" w:space="0" w:color="auto"/>
            </w:tcBorders>
            <w:noWrap/>
            <w:vAlign w:val="center"/>
            <w:hideMark/>
          </w:tcPr>
          <w:p w14:paraId="5D5C2A77"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22</w:t>
            </w:r>
          </w:p>
        </w:tc>
      </w:tr>
      <w:tr w:rsidR="00E634BF" w:rsidRPr="00E634BF" w14:paraId="03BD270B"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32432911" w14:textId="77777777" w:rsidR="00E634BF" w:rsidRPr="00E634BF" w:rsidRDefault="00E634BF" w:rsidP="00E634BF">
            <w:pPr>
              <w:spacing w:after="0" w:line="240" w:lineRule="auto"/>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 xml:space="preserve">Kazlų Rūdos r. sav. </w:t>
            </w:r>
          </w:p>
        </w:tc>
        <w:tc>
          <w:tcPr>
            <w:tcW w:w="659" w:type="pct"/>
            <w:tcBorders>
              <w:top w:val="nil"/>
              <w:left w:val="nil"/>
              <w:bottom w:val="single" w:sz="8" w:space="0" w:color="auto"/>
              <w:right w:val="single" w:sz="8" w:space="0" w:color="auto"/>
            </w:tcBorders>
            <w:noWrap/>
            <w:vAlign w:val="center"/>
            <w:hideMark/>
          </w:tcPr>
          <w:p w14:paraId="558B2D1E"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175</w:t>
            </w:r>
          </w:p>
        </w:tc>
        <w:tc>
          <w:tcPr>
            <w:tcW w:w="659" w:type="pct"/>
            <w:tcBorders>
              <w:top w:val="nil"/>
              <w:left w:val="nil"/>
              <w:bottom w:val="single" w:sz="8" w:space="0" w:color="auto"/>
              <w:right w:val="single" w:sz="8" w:space="0" w:color="auto"/>
            </w:tcBorders>
            <w:noWrap/>
            <w:vAlign w:val="center"/>
            <w:hideMark/>
          </w:tcPr>
          <w:p w14:paraId="574EBDBA"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182</w:t>
            </w:r>
          </w:p>
        </w:tc>
        <w:tc>
          <w:tcPr>
            <w:tcW w:w="659" w:type="pct"/>
            <w:tcBorders>
              <w:top w:val="nil"/>
              <w:left w:val="nil"/>
              <w:bottom w:val="single" w:sz="8" w:space="0" w:color="auto"/>
              <w:right w:val="single" w:sz="8" w:space="0" w:color="auto"/>
            </w:tcBorders>
            <w:noWrap/>
            <w:vAlign w:val="center"/>
            <w:hideMark/>
          </w:tcPr>
          <w:p w14:paraId="02D15CA5"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190</w:t>
            </w:r>
          </w:p>
        </w:tc>
        <w:tc>
          <w:tcPr>
            <w:tcW w:w="659" w:type="pct"/>
            <w:tcBorders>
              <w:top w:val="nil"/>
              <w:left w:val="nil"/>
              <w:bottom w:val="single" w:sz="8" w:space="0" w:color="auto"/>
              <w:right w:val="single" w:sz="8" w:space="0" w:color="auto"/>
            </w:tcBorders>
            <w:noWrap/>
            <w:vAlign w:val="center"/>
            <w:hideMark/>
          </w:tcPr>
          <w:p w14:paraId="34DBD1C7"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179</w:t>
            </w:r>
          </w:p>
        </w:tc>
        <w:tc>
          <w:tcPr>
            <w:tcW w:w="659" w:type="pct"/>
            <w:tcBorders>
              <w:top w:val="nil"/>
              <w:left w:val="nil"/>
              <w:bottom w:val="single" w:sz="8" w:space="0" w:color="auto"/>
              <w:right w:val="single" w:sz="8" w:space="0" w:color="auto"/>
            </w:tcBorders>
            <w:noWrap/>
            <w:vAlign w:val="center"/>
            <w:hideMark/>
          </w:tcPr>
          <w:p w14:paraId="700B7CBC"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195</w:t>
            </w:r>
          </w:p>
        </w:tc>
      </w:tr>
      <w:tr w:rsidR="00E634BF" w:rsidRPr="00E634BF" w14:paraId="71CA6D21"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0A8F9675"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Uždaroji akcinė bendrovė </w:t>
            </w:r>
          </w:p>
        </w:tc>
        <w:tc>
          <w:tcPr>
            <w:tcW w:w="659" w:type="pct"/>
            <w:tcBorders>
              <w:top w:val="nil"/>
              <w:left w:val="nil"/>
              <w:bottom w:val="single" w:sz="8" w:space="0" w:color="auto"/>
              <w:right w:val="single" w:sz="8" w:space="0" w:color="auto"/>
            </w:tcBorders>
            <w:noWrap/>
            <w:vAlign w:val="center"/>
            <w:hideMark/>
          </w:tcPr>
          <w:p w14:paraId="418BC897"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122</w:t>
            </w:r>
          </w:p>
        </w:tc>
        <w:tc>
          <w:tcPr>
            <w:tcW w:w="659" w:type="pct"/>
            <w:tcBorders>
              <w:top w:val="nil"/>
              <w:left w:val="nil"/>
              <w:bottom w:val="single" w:sz="8" w:space="0" w:color="auto"/>
              <w:right w:val="single" w:sz="8" w:space="0" w:color="auto"/>
            </w:tcBorders>
            <w:noWrap/>
            <w:vAlign w:val="center"/>
            <w:hideMark/>
          </w:tcPr>
          <w:p w14:paraId="2A9B2AA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126</w:t>
            </w:r>
          </w:p>
        </w:tc>
        <w:tc>
          <w:tcPr>
            <w:tcW w:w="659" w:type="pct"/>
            <w:tcBorders>
              <w:top w:val="nil"/>
              <w:left w:val="nil"/>
              <w:bottom w:val="single" w:sz="8" w:space="0" w:color="auto"/>
              <w:right w:val="single" w:sz="8" w:space="0" w:color="auto"/>
            </w:tcBorders>
            <w:noWrap/>
            <w:vAlign w:val="center"/>
            <w:hideMark/>
          </w:tcPr>
          <w:p w14:paraId="1DBF8AA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135</w:t>
            </w:r>
          </w:p>
        </w:tc>
        <w:tc>
          <w:tcPr>
            <w:tcW w:w="659" w:type="pct"/>
            <w:tcBorders>
              <w:top w:val="nil"/>
              <w:left w:val="nil"/>
              <w:bottom w:val="single" w:sz="8" w:space="0" w:color="auto"/>
              <w:right w:val="single" w:sz="8" w:space="0" w:color="auto"/>
            </w:tcBorders>
            <w:noWrap/>
            <w:vAlign w:val="center"/>
            <w:hideMark/>
          </w:tcPr>
          <w:p w14:paraId="58360D0A"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134</w:t>
            </w:r>
          </w:p>
        </w:tc>
        <w:tc>
          <w:tcPr>
            <w:tcW w:w="659" w:type="pct"/>
            <w:tcBorders>
              <w:top w:val="nil"/>
              <w:left w:val="nil"/>
              <w:bottom w:val="single" w:sz="8" w:space="0" w:color="auto"/>
              <w:right w:val="single" w:sz="8" w:space="0" w:color="auto"/>
            </w:tcBorders>
            <w:noWrap/>
            <w:vAlign w:val="center"/>
            <w:hideMark/>
          </w:tcPr>
          <w:p w14:paraId="2C9F2E92"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141</w:t>
            </w:r>
          </w:p>
        </w:tc>
      </w:tr>
      <w:tr w:rsidR="00E634BF" w:rsidRPr="00E634BF" w14:paraId="7F71F013"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7DC97FDF"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Individuali įmonė </w:t>
            </w:r>
          </w:p>
        </w:tc>
        <w:tc>
          <w:tcPr>
            <w:tcW w:w="659" w:type="pct"/>
            <w:tcBorders>
              <w:top w:val="nil"/>
              <w:left w:val="nil"/>
              <w:bottom w:val="single" w:sz="8" w:space="0" w:color="auto"/>
              <w:right w:val="single" w:sz="8" w:space="0" w:color="auto"/>
            </w:tcBorders>
            <w:noWrap/>
            <w:vAlign w:val="center"/>
            <w:hideMark/>
          </w:tcPr>
          <w:p w14:paraId="363B9C00"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45</w:t>
            </w:r>
          </w:p>
        </w:tc>
        <w:tc>
          <w:tcPr>
            <w:tcW w:w="659" w:type="pct"/>
            <w:tcBorders>
              <w:top w:val="nil"/>
              <w:left w:val="nil"/>
              <w:bottom w:val="single" w:sz="8" w:space="0" w:color="auto"/>
              <w:right w:val="single" w:sz="8" w:space="0" w:color="auto"/>
            </w:tcBorders>
            <w:noWrap/>
            <w:vAlign w:val="center"/>
            <w:hideMark/>
          </w:tcPr>
          <w:p w14:paraId="27DC8DEF"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45</w:t>
            </w:r>
          </w:p>
        </w:tc>
        <w:tc>
          <w:tcPr>
            <w:tcW w:w="659" w:type="pct"/>
            <w:tcBorders>
              <w:top w:val="nil"/>
              <w:left w:val="nil"/>
              <w:bottom w:val="single" w:sz="8" w:space="0" w:color="auto"/>
              <w:right w:val="single" w:sz="8" w:space="0" w:color="auto"/>
            </w:tcBorders>
            <w:noWrap/>
            <w:vAlign w:val="center"/>
            <w:hideMark/>
          </w:tcPr>
          <w:p w14:paraId="533DCCCF"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43</w:t>
            </w:r>
          </w:p>
        </w:tc>
        <w:tc>
          <w:tcPr>
            <w:tcW w:w="659" w:type="pct"/>
            <w:tcBorders>
              <w:top w:val="nil"/>
              <w:left w:val="nil"/>
              <w:bottom w:val="single" w:sz="8" w:space="0" w:color="auto"/>
              <w:right w:val="single" w:sz="8" w:space="0" w:color="auto"/>
            </w:tcBorders>
            <w:noWrap/>
            <w:vAlign w:val="center"/>
            <w:hideMark/>
          </w:tcPr>
          <w:p w14:paraId="04E709E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38</w:t>
            </w:r>
          </w:p>
        </w:tc>
        <w:tc>
          <w:tcPr>
            <w:tcW w:w="659" w:type="pct"/>
            <w:tcBorders>
              <w:top w:val="nil"/>
              <w:left w:val="nil"/>
              <w:bottom w:val="single" w:sz="8" w:space="0" w:color="auto"/>
              <w:right w:val="single" w:sz="8" w:space="0" w:color="auto"/>
            </w:tcBorders>
            <w:noWrap/>
            <w:vAlign w:val="center"/>
            <w:hideMark/>
          </w:tcPr>
          <w:p w14:paraId="2E72A6B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37</w:t>
            </w:r>
          </w:p>
        </w:tc>
      </w:tr>
      <w:tr w:rsidR="00E634BF" w:rsidRPr="00E634BF" w14:paraId="4FAF8481"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5113FAF1"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Mažoji bendrija </w:t>
            </w:r>
          </w:p>
        </w:tc>
        <w:tc>
          <w:tcPr>
            <w:tcW w:w="659" w:type="pct"/>
            <w:tcBorders>
              <w:top w:val="nil"/>
              <w:left w:val="nil"/>
              <w:bottom w:val="single" w:sz="8" w:space="0" w:color="auto"/>
              <w:right w:val="single" w:sz="8" w:space="0" w:color="auto"/>
            </w:tcBorders>
            <w:noWrap/>
            <w:vAlign w:val="center"/>
            <w:hideMark/>
          </w:tcPr>
          <w:p w14:paraId="068EDB14"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8</w:t>
            </w:r>
          </w:p>
        </w:tc>
        <w:tc>
          <w:tcPr>
            <w:tcW w:w="659" w:type="pct"/>
            <w:tcBorders>
              <w:top w:val="nil"/>
              <w:left w:val="nil"/>
              <w:bottom w:val="single" w:sz="8" w:space="0" w:color="auto"/>
              <w:right w:val="single" w:sz="8" w:space="0" w:color="auto"/>
            </w:tcBorders>
            <w:noWrap/>
            <w:vAlign w:val="center"/>
            <w:hideMark/>
          </w:tcPr>
          <w:p w14:paraId="3177347B"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11</w:t>
            </w:r>
          </w:p>
        </w:tc>
        <w:tc>
          <w:tcPr>
            <w:tcW w:w="659" w:type="pct"/>
            <w:tcBorders>
              <w:top w:val="nil"/>
              <w:left w:val="nil"/>
              <w:bottom w:val="single" w:sz="8" w:space="0" w:color="auto"/>
              <w:right w:val="single" w:sz="8" w:space="0" w:color="auto"/>
            </w:tcBorders>
            <w:noWrap/>
            <w:vAlign w:val="center"/>
            <w:hideMark/>
          </w:tcPr>
          <w:p w14:paraId="45251E96"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12</w:t>
            </w:r>
          </w:p>
        </w:tc>
        <w:tc>
          <w:tcPr>
            <w:tcW w:w="659" w:type="pct"/>
            <w:tcBorders>
              <w:top w:val="nil"/>
              <w:left w:val="nil"/>
              <w:bottom w:val="single" w:sz="8" w:space="0" w:color="auto"/>
              <w:right w:val="single" w:sz="8" w:space="0" w:color="auto"/>
            </w:tcBorders>
            <w:noWrap/>
            <w:vAlign w:val="center"/>
            <w:hideMark/>
          </w:tcPr>
          <w:p w14:paraId="3C133A68"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7</w:t>
            </w:r>
          </w:p>
        </w:tc>
        <w:tc>
          <w:tcPr>
            <w:tcW w:w="659" w:type="pct"/>
            <w:tcBorders>
              <w:top w:val="nil"/>
              <w:left w:val="nil"/>
              <w:bottom w:val="single" w:sz="8" w:space="0" w:color="auto"/>
              <w:right w:val="single" w:sz="8" w:space="0" w:color="auto"/>
            </w:tcBorders>
            <w:noWrap/>
            <w:vAlign w:val="center"/>
            <w:hideMark/>
          </w:tcPr>
          <w:p w14:paraId="48B4806C"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17</w:t>
            </w:r>
          </w:p>
        </w:tc>
      </w:tr>
      <w:tr w:rsidR="00E634BF" w:rsidRPr="00E634BF" w14:paraId="406714A8"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1B7B1777" w14:textId="77777777" w:rsidR="00E634BF" w:rsidRPr="00E634BF" w:rsidRDefault="00E634BF" w:rsidP="00E634BF">
            <w:pPr>
              <w:spacing w:after="0" w:line="240" w:lineRule="auto"/>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 xml:space="preserve">Marijampolės sav. </w:t>
            </w:r>
          </w:p>
        </w:tc>
        <w:tc>
          <w:tcPr>
            <w:tcW w:w="659" w:type="pct"/>
            <w:tcBorders>
              <w:top w:val="nil"/>
              <w:left w:val="nil"/>
              <w:bottom w:val="single" w:sz="8" w:space="0" w:color="auto"/>
              <w:right w:val="single" w:sz="8" w:space="0" w:color="auto"/>
            </w:tcBorders>
            <w:noWrap/>
            <w:vAlign w:val="center"/>
            <w:hideMark/>
          </w:tcPr>
          <w:p w14:paraId="5C3FF876"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1199</w:t>
            </w:r>
          </w:p>
        </w:tc>
        <w:tc>
          <w:tcPr>
            <w:tcW w:w="659" w:type="pct"/>
            <w:tcBorders>
              <w:top w:val="nil"/>
              <w:left w:val="nil"/>
              <w:bottom w:val="single" w:sz="8" w:space="0" w:color="auto"/>
              <w:right w:val="single" w:sz="8" w:space="0" w:color="auto"/>
            </w:tcBorders>
            <w:noWrap/>
            <w:vAlign w:val="center"/>
            <w:hideMark/>
          </w:tcPr>
          <w:p w14:paraId="1D2BA49B"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1228</w:t>
            </w:r>
          </w:p>
        </w:tc>
        <w:tc>
          <w:tcPr>
            <w:tcW w:w="659" w:type="pct"/>
            <w:tcBorders>
              <w:top w:val="nil"/>
              <w:left w:val="nil"/>
              <w:bottom w:val="single" w:sz="8" w:space="0" w:color="auto"/>
              <w:right w:val="single" w:sz="8" w:space="0" w:color="auto"/>
            </w:tcBorders>
            <w:noWrap/>
            <w:vAlign w:val="center"/>
            <w:hideMark/>
          </w:tcPr>
          <w:p w14:paraId="2E568AB4"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1276</w:t>
            </w:r>
          </w:p>
        </w:tc>
        <w:tc>
          <w:tcPr>
            <w:tcW w:w="659" w:type="pct"/>
            <w:tcBorders>
              <w:top w:val="nil"/>
              <w:left w:val="nil"/>
              <w:bottom w:val="single" w:sz="8" w:space="0" w:color="auto"/>
              <w:right w:val="single" w:sz="8" w:space="0" w:color="auto"/>
            </w:tcBorders>
            <w:noWrap/>
            <w:vAlign w:val="center"/>
            <w:hideMark/>
          </w:tcPr>
          <w:p w14:paraId="4913DE4D"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1272</w:t>
            </w:r>
          </w:p>
        </w:tc>
        <w:tc>
          <w:tcPr>
            <w:tcW w:w="659" w:type="pct"/>
            <w:tcBorders>
              <w:top w:val="nil"/>
              <w:left w:val="nil"/>
              <w:bottom w:val="single" w:sz="8" w:space="0" w:color="auto"/>
              <w:right w:val="single" w:sz="8" w:space="0" w:color="auto"/>
            </w:tcBorders>
            <w:noWrap/>
            <w:vAlign w:val="center"/>
            <w:hideMark/>
          </w:tcPr>
          <w:p w14:paraId="1A4411AF"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1307</w:t>
            </w:r>
          </w:p>
        </w:tc>
      </w:tr>
      <w:tr w:rsidR="00E634BF" w:rsidRPr="00E634BF" w14:paraId="7286B102"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4D903FB5"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Uždaroji akcinė bendrovė </w:t>
            </w:r>
          </w:p>
        </w:tc>
        <w:tc>
          <w:tcPr>
            <w:tcW w:w="659" w:type="pct"/>
            <w:tcBorders>
              <w:top w:val="nil"/>
              <w:left w:val="nil"/>
              <w:bottom w:val="single" w:sz="8" w:space="0" w:color="auto"/>
              <w:right w:val="single" w:sz="8" w:space="0" w:color="auto"/>
            </w:tcBorders>
            <w:noWrap/>
            <w:vAlign w:val="center"/>
            <w:hideMark/>
          </w:tcPr>
          <w:p w14:paraId="31E8D1F4"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927</w:t>
            </w:r>
          </w:p>
        </w:tc>
        <w:tc>
          <w:tcPr>
            <w:tcW w:w="659" w:type="pct"/>
            <w:tcBorders>
              <w:top w:val="nil"/>
              <w:left w:val="nil"/>
              <w:bottom w:val="single" w:sz="8" w:space="0" w:color="auto"/>
              <w:right w:val="single" w:sz="8" w:space="0" w:color="auto"/>
            </w:tcBorders>
            <w:noWrap/>
            <w:vAlign w:val="center"/>
            <w:hideMark/>
          </w:tcPr>
          <w:p w14:paraId="4BCB574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951</w:t>
            </w:r>
          </w:p>
        </w:tc>
        <w:tc>
          <w:tcPr>
            <w:tcW w:w="659" w:type="pct"/>
            <w:tcBorders>
              <w:top w:val="nil"/>
              <w:left w:val="nil"/>
              <w:bottom w:val="single" w:sz="8" w:space="0" w:color="auto"/>
              <w:right w:val="single" w:sz="8" w:space="0" w:color="auto"/>
            </w:tcBorders>
            <w:noWrap/>
            <w:vAlign w:val="center"/>
            <w:hideMark/>
          </w:tcPr>
          <w:p w14:paraId="52DF3BBE"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992</w:t>
            </w:r>
          </w:p>
        </w:tc>
        <w:tc>
          <w:tcPr>
            <w:tcW w:w="659" w:type="pct"/>
            <w:tcBorders>
              <w:top w:val="nil"/>
              <w:left w:val="nil"/>
              <w:bottom w:val="single" w:sz="8" w:space="0" w:color="auto"/>
              <w:right w:val="single" w:sz="8" w:space="0" w:color="auto"/>
            </w:tcBorders>
            <w:noWrap/>
            <w:vAlign w:val="center"/>
            <w:hideMark/>
          </w:tcPr>
          <w:p w14:paraId="5903CDC6"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976</w:t>
            </w:r>
          </w:p>
        </w:tc>
        <w:tc>
          <w:tcPr>
            <w:tcW w:w="659" w:type="pct"/>
            <w:tcBorders>
              <w:top w:val="nil"/>
              <w:left w:val="nil"/>
              <w:bottom w:val="single" w:sz="8" w:space="0" w:color="auto"/>
              <w:right w:val="single" w:sz="8" w:space="0" w:color="auto"/>
            </w:tcBorders>
            <w:noWrap/>
            <w:vAlign w:val="center"/>
            <w:hideMark/>
          </w:tcPr>
          <w:p w14:paraId="01FA1866"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990</w:t>
            </w:r>
          </w:p>
        </w:tc>
      </w:tr>
      <w:tr w:rsidR="00E634BF" w:rsidRPr="00E634BF" w14:paraId="677A3131"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34417D29"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Individuali įmonė </w:t>
            </w:r>
          </w:p>
        </w:tc>
        <w:tc>
          <w:tcPr>
            <w:tcW w:w="659" w:type="pct"/>
            <w:tcBorders>
              <w:top w:val="nil"/>
              <w:left w:val="nil"/>
              <w:bottom w:val="single" w:sz="8" w:space="0" w:color="auto"/>
              <w:right w:val="single" w:sz="8" w:space="0" w:color="auto"/>
            </w:tcBorders>
            <w:noWrap/>
            <w:vAlign w:val="center"/>
            <w:hideMark/>
          </w:tcPr>
          <w:p w14:paraId="4F6B59CC"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232</w:t>
            </w:r>
          </w:p>
        </w:tc>
        <w:tc>
          <w:tcPr>
            <w:tcW w:w="659" w:type="pct"/>
            <w:tcBorders>
              <w:top w:val="nil"/>
              <w:left w:val="nil"/>
              <w:bottom w:val="single" w:sz="8" w:space="0" w:color="auto"/>
              <w:right w:val="single" w:sz="8" w:space="0" w:color="auto"/>
            </w:tcBorders>
            <w:noWrap/>
            <w:vAlign w:val="center"/>
            <w:hideMark/>
          </w:tcPr>
          <w:p w14:paraId="6460C105"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212</w:t>
            </w:r>
          </w:p>
        </w:tc>
        <w:tc>
          <w:tcPr>
            <w:tcW w:w="659" w:type="pct"/>
            <w:tcBorders>
              <w:top w:val="nil"/>
              <w:left w:val="nil"/>
              <w:bottom w:val="single" w:sz="8" w:space="0" w:color="auto"/>
              <w:right w:val="single" w:sz="8" w:space="0" w:color="auto"/>
            </w:tcBorders>
            <w:noWrap/>
            <w:vAlign w:val="center"/>
            <w:hideMark/>
          </w:tcPr>
          <w:p w14:paraId="6ED9DBD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195</w:t>
            </w:r>
          </w:p>
        </w:tc>
        <w:tc>
          <w:tcPr>
            <w:tcW w:w="659" w:type="pct"/>
            <w:tcBorders>
              <w:top w:val="nil"/>
              <w:left w:val="nil"/>
              <w:bottom w:val="single" w:sz="8" w:space="0" w:color="auto"/>
              <w:right w:val="single" w:sz="8" w:space="0" w:color="auto"/>
            </w:tcBorders>
            <w:noWrap/>
            <w:vAlign w:val="center"/>
            <w:hideMark/>
          </w:tcPr>
          <w:p w14:paraId="36D2DC8F"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181</w:t>
            </w:r>
          </w:p>
        </w:tc>
        <w:tc>
          <w:tcPr>
            <w:tcW w:w="659" w:type="pct"/>
            <w:tcBorders>
              <w:top w:val="nil"/>
              <w:left w:val="nil"/>
              <w:bottom w:val="single" w:sz="8" w:space="0" w:color="auto"/>
              <w:right w:val="single" w:sz="8" w:space="0" w:color="auto"/>
            </w:tcBorders>
            <w:noWrap/>
            <w:vAlign w:val="center"/>
            <w:hideMark/>
          </w:tcPr>
          <w:p w14:paraId="526428B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170</w:t>
            </w:r>
          </w:p>
        </w:tc>
      </w:tr>
      <w:tr w:rsidR="00E634BF" w:rsidRPr="00E634BF" w14:paraId="2F933C97"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55BE20A8"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Mažoji bendrija </w:t>
            </w:r>
          </w:p>
        </w:tc>
        <w:tc>
          <w:tcPr>
            <w:tcW w:w="659" w:type="pct"/>
            <w:tcBorders>
              <w:top w:val="nil"/>
              <w:left w:val="nil"/>
              <w:bottom w:val="single" w:sz="8" w:space="0" w:color="auto"/>
              <w:right w:val="single" w:sz="8" w:space="0" w:color="auto"/>
            </w:tcBorders>
            <w:noWrap/>
            <w:vAlign w:val="center"/>
            <w:hideMark/>
          </w:tcPr>
          <w:p w14:paraId="79F7B088"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40</w:t>
            </w:r>
          </w:p>
        </w:tc>
        <w:tc>
          <w:tcPr>
            <w:tcW w:w="659" w:type="pct"/>
            <w:tcBorders>
              <w:top w:val="nil"/>
              <w:left w:val="nil"/>
              <w:bottom w:val="single" w:sz="8" w:space="0" w:color="auto"/>
              <w:right w:val="single" w:sz="8" w:space="0" w:color="auto"/>
            </w:tcBorders>
            <w:noWrap/>
            <w:vAlign w:val="center"/>
            <w:hideMark/>
          </w:tcPr>
          <w:p w14:paraId="2E3C5A00"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65</w:t>
            </w:r>
          </w:p>
        </w:tc>
        <w:tc>
          <w:tcPr>
            <w:tcW w:w="659" w:type="pct"/>
            <w:tcBorders>
              <w:top w:val="nil"/>
              <w:left w:val="nil"/>
              <w:bottom w:val="single" w:sz="8" w:space="0" w:color="auto"/>
              <w:right w:val="single" w:sz="8" w:space="0" w:color="auto"/>
            </w:tcBorders>
            <w:noWrap/>
            <w:vAlign w:val="center"/>
            <w:hideMark/>
          </w:tcPr>
          <w:p w14:paraId="5C5590EF"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89</w:t>
            </w:r>
          </w:p>
        </w:tc>
        <w:tc>
          <w:tcPr>
            <w:tcW w:w="659" w:type="pct"/>
            <w:tcBorders>
              <w:top w:val="nil"/>
              <w:left w:val="nil"/>
              <w:bottom w:val="single" w:sz="8" w:space="0" w:color="auto"/>
              <w:right w:val="single" w:sz="8" w:space="0" w:color="auto"/>
            </w:tcBorders>
            <w:noWrap/>
            <w:vAlign w:val="center"/>
            <w:hideMark/>
          </w:tcPr>
          <w:p w14:paraId="59A5FFFB"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115</w:t>
            </w:r>
          </w:p>
        </w:tc>
        <w:tc>
          <w:tcPr>
            <w:tcW w:w="659" w:type="pct"/>
            <w:tcBorders>
              <w:top w:val="nil"/>
              <w:left w:val="nil"/>
              <w:bottom w:val="single" w:sz="8" w:space="0" w:color="auto"/>
              <w:right w:val="single" w:sz="8" w:space="0" w:color="auto"/>
            </w:tcBorders>
            <w:noWrap/>
            <w:vAlign w:val="center"/>
            <w:hideMark/>
          </w:tcPr>
          <w:p w14:paraId="505A343F"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147</w:t>
            </w:r>
          </w:p>
        </w:tc>
      </w:tr>
      <w:tr w:rsidR="00E634BF" w:rsidRPr="00E634BF" w14:paraId="11C25F71"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3E882F51" w14:textId="77777777" w:rsidR="00E634BF" w:rsidRPr="00E634BF" w:rsidRDefault="00E634BF" w:rsidP="00E634BF">
            <w:pPr>
              <w:spacing w:after="0" w:line="240" w:lineRule="auto"/>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 xml:space="preserve">Šakių r. sav. </w:t>
            </w:r>
          </w:p>
        </w:tc>
        <w:tc>
          <w:tcPr>
            <w:tcW w:w="659" w:type="pct"/>
            <w:tcBorders>
              <w:top w:val="nil"/>
              <w:left w:val="nil"/>
              <w:bottom w:val="single" w:sz="8" w:space="0" w:color="auto"/>
              <w:right w:val="single" w:sz="8" w:space="0" w:color="auto"/>
            </w:tcBorders>
            <w:noWrap/>
            <w:vAlign w:val="center"/>
            <w:hideMark/>
          </w:tcPr>
          <w:p w14:paraId="098C14B0"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340</w:t>
            </w:r>
          </w:p>
        </w:tc>
        <w:tc>
          <w:tcPr>
            <w:tcW w:w="659" w:type="pct"/>
            <w:tcBorders>
              <w:top w:val="nil"/>
              <w:left w:val="nil"/>
              <w:bottom w:val="single" w:sz="8" w:space="0" w:color="auto"/>
              <w:right w:val="single" w:sz="8" w:space="0" w:color="auto"/>
            </w:tcBorders>
            <w:noWrap/>
            <w:vAlign w:val="center"/>
            <w:hideMark/>
          </w:tcPr>
          <w:p w14:paraId="5E026ABE"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351</w:t>
            </w:r>
          </w:p>
        </w:tc>
        <w:tc>
          <w:tcPr>
            <w:tcW w:w="659" w:type="pct"/>
            <w:tcBorders>
              <w:top w:val="nil"/>
              <w:left w:val="nil"/>
              <w:bottom w:val="single" w:sz="8" w:space="0" w:color="auto"/>
              <w:right w:val="single" w:sz="8" w:space="0" w:color="auto"/>
            </w:tcBorders>
            <w:noWrap/>
            <w:vAlign w:val="center"/>
            <w:hideMark/>
          </w:tcPr>
          <w:p w14:paraId="1DC5EDD1"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363</w:t>
            </w:r>
          </w:p>
        </w:tc>
        <w:tc>
          <w:tcPr>
            <w:tcW w:w="659" w:type="pct"/>
            <w:tcBorders>
              <w:top w:val="nil"/>
              <w:left w:val="nil"/>
              <w:bottom w:val="single" w:sz="8" w:space="0" w:color="auto"/>
              <w:right w:val="single" w:sz="8" w:space="0" w:color="auto"/>
            </w:tcBorders>
            <w:noWrap/>
            <w:vAlign w:val="center"/>
            <w:hideMark/>
          </w:tcPr>
          <w:p w14:paraId="4D4128E4"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356</w:t>
            </w:r>
          </w:p>
        </w:tc>
        <w:tc>
          <w:tcPr>
            <w:tcW w:w="659" w:type="pct"/>
            <w:tcBorders>
              <w:top w:val="nil"/>
              <w:left w:val="nil"/>
              <w:bottom w:val="single" w:sz="8" w:space="0" w:color="auto"/>
              <w:right w:val="single" w:sz="8" w:space="0" w:color="auto"/>
            </w:tcBorders>
            <w:noWrap/>
            <w:vAlign w:val="center"/>
            <w:hideMark/>
          </w:tcPr>
          <w:p w14:paraId="57CA94FC"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385</w:t>
            </w:r>
          </w:p>
        </w:tc>
      </w:tr>
      <w:tr w:rsidR="00E634BF" w:rsidRPr="00E634BF" w14:paraId="37D82787"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68D427FF"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Uždaroji akcinė bendrovė </w:t>
            </w:r>
          </w:p>
        </w:tc>
        <w:tc>
          <w:tcPr>
            <w:tcW w:w="659" w:type="pct"/>
            <w:tcBorders>
              <w:top w:val="nil"/>
              <w:left w:val="nil"/>
              <w:bottom w:val="single" w:sz="8" w:space="0" w:color="auto"/>
              <w:right w:val="single" w:sz="8" w:space="0" w:color="auto"/>
            </w:tcBorders>
            <w:noWrap/>
            <w:vAlign w:val="center"/>
            <w:hideMark/>
          </w:tcPr>
          <w:p w14:paraId="2E0F597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206</w:t>
            </w:r>
          </w:p>
        </w:tc>
        <w:tc>
          <w:tcPr>
            <w:tcW w:w="659" w:type="pct"/>
            <w:tcBorders>
              <w:top w:val="nil"/>
              <w:left w:val="nil"/>
              <w:bottom w:val="single" w:sz="8" w:space="0" w:color="auto"/>
              <w:right w:val="single" w:sz="8" w:space="0" w:color="auto"/>
            </w:tcBorders>
            <w:noWrap/>
            <w:vAlign w:val="center"/>
            <w:hideMark/>
          </w:tcPr>
          <w:p w14:paraId="1DE75544"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209</w:t>
            </w:r>
          </w:p>
        </w:tc>
        <w:tc>
          <w:tcPr>
            <w:tcW w:w="659" w:type="pct"/>
            <w:tcBorders>
              <w:top w:val="nil"/>
              <w:left w:val="nil"/>
              <w:bottom w:val="single" w:sz="8" w:space="0" w:color="auto"/>
              <w:right w:val="single" w:sz="8" w:space="0" w:color="auto"/>
            </w:tcBorders>
            <w:noWrap/>
            <w:vAlign w:val="center"/>
            <w:hideMark/>
          </w:tcPr>
          <w:p w14:paraId="4EBEC5ED"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222</w:t>
            </w:r>
          </w:p>
        </w:tc>
        <w:tc>
          <w:tcPr>
            <w:tcW w:w="659" w:type="pct"/>
            <w:tcBorders>
              <w:top w:val="nil"/>
              <w:left w:val="nil"/>
              <w:bottom w:val="single" w:sz="8" w:space="0" w:color="auto"/>
              <w:right w:val="single" w:sz="8" w:space="0" w:color="auto"/>
            </w:tcBorders>
            <w:noWrap/>
            <w:vAlign w:val="center"/>
            <w:hideMark/>
          </w:tcPr>
          <w:p w14:paraId="07BC0618"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221</w:t>
            </w:r>
          </w:p>
        </w:tc>
        <w:tc>
          <w:tcPr>
            <w:tcW w:w="659" w:type="pct"/>
            <w:tcBorders>
              <w:top w:val="nil"/>
              <w:left w:val="nil"/>
              <w:bottom w:val="single" w:sz="8" w:space="0" w:color="auto"/>
              <w:right w:val="single" w:sz="8" w:space="0" w:color="auto"/>
            </w:tcBorders>
            <w:noWrap/>
            <w:vAlign w:val="center"/>
            <w:hideMark/>
          </w:tcPr>
          <w:p w14:paraId="534276E6"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232</w:t>
            </w:r>
          </w:p>
        </w:tc>
      </w:tr>
      <w:tr w:rsidR="00E634BF" w:rsidRPr="00E634BF" w14:paraId="3B5E4EC4"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7A7134F0"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Individuali įmonė </w:t>
            </w:r>
          </w:p>
        </w:tc>
        <w:tc>
          <w:tcPr>
            <w:tcW w:w="659" w:type="pct"/>
            <w:tcBorders>
              <w:top w:val="nil"/>
              <w:left w:val="nil"/>
              <w:bottom w:val="single" w:sz="8" w:space="0" w:color="auto"/>
              <w:right w:val="single" w:sz="8" w:space="0" w:color="auto"/>
            </w:tcBorders>
            <w:noWrap/>
            <w:vAlign w:val="center"/>
            <w:hideMark/>
          </w:tcPr>
          <w:p w14:paraId="6408E5A7"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101</w:t>
            </w:r>
          </w:p>
        </w:tc>
        <w:tc>
          <w:tcPr>
            <w:tcW w:w="659" w:type="pct"/>
            <w:tcBorders>
              <w:top w:val="nil"/>
              <w:left w:val="nil"/>
              <w:bottom w:val="single" w:sz="8" w:space="0" w:color="auto"/>
              <w:right w:val="single" w:sz="8" w:space="0" w:color="auto"/>
            </w:tcBorders>
            <w:noWrap/>
            <w:vAlign w:val="center"/>
            <w:hideMark/>
          </w:tcPr>
          <w:p w14:paraId="445F2B48"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92</w:t>
            </w:r>
          </w:p>
        </w:tc>
        <w:tc>
          <w:tcPr>
            <w:tcW w:w="659" w:type="pct"/>
            <w:tcBorders>
              <w:top w:val="nil"/>
              <w:left w:val="nil"/>
              <w:bottom w:val="single" w:sz="8" w:space="0" w:color="auto"/>
              <w:right w:val="single" w:sz="8" w:space="0" w:color="auto"/>
            </w:tcBorders>
            <w:noWrap/>
            <w:vAlign w:val="center"/>
            <w:hideMark/>
          </w:tcPr>
          <w:p w14:paraId="120C4D6A"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86</w:t>
            </w:r>
          </w:p>
        </w:tc>
        <w:tc>
          <w:tcPr>
            <w:tcW w:w="659" w:type="pct"/>
            <w:tcBorders>
              <w:top w:val="nil"/>
              <w:left w:val="nil"/>
              <w:bottom w:val="single" w:sz="8" w:space="0" w:color="auto"/>
              <w:right w:val="single" w:sz="8" w:space="0" w:color="auto"/>
            </w:tcBorders>
            <w:noWrap/>
            <w:vAlign w:val="center"/>
            <w:hideMark/>
          </w:tcPr>
          <w:p w14:paraId="7D029054"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79</w:t>
            </w:r>
          </w:p>
        </w:tc>
        <w:tc>
          <w:tcPr>
            <w:tcW w:w="659" w:type="pct"/>
            <w:tcBorders>
              <w:top w:val="nil"/>
              <w:left w:val="nil"/>
              <w:bottom w:val="single" w:sz="8" w:space="0" w:color="auto"/>
              <w:right w:val="single" w:sz="8" w:space="0" w:color="auto"/>
            </w:tcBorders>
            <w:noWrap/>
            <w:vAlign w:val="center"/>
            <w:hideMark/>
          </w:tcPr>
          <w:p w14:paraId="6667E8E4"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85</w:t>
            </w:r>
          </w:p>
        </w:tc>
      </w:tr>
      <w:tr w:rsidR="00E634BF" w:rsidRPr="00E634BF" w14:paraId="408C2648"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2C008A2C"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Mažoji bendrija </w:t>
            </w:r>
          </w:p>
        </w:tc>
        <w:tc>
          <w:tcPr>
            <w:tcW w:w="659" w:type="pct"/>
            <w:tcBorders>
              <w:top w:val="nil"/>
              <w:left w:val="nil"/>
              <w:bottom w:val="single" w:sz="8" w:space="0" w:color="auto"/>
              <w:right w:val="single" w:sz="8" w:space="0" w:color="auto"/>
            </w:tcBorders>
            <w:noWrap/>
            <w:vAlign w:val="center"/>
            <w:hideMark/>
          </w:tcPr>
          <w:p w14:paraId="2BC1931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33</w:t>
            </w:r>
          </w:p>
        </w:tc>
        <w:tc>
          <w:tcPr>
            <w:tcW w:w="659" w:type="pct"/>
            <w:tcBorders>
              <w:top w:val="nil"/>
              <w:left w:val="nil"/>
              <w:bottom w:val="single" w:sz="8" w:space="0" w:color="auto"/>
              <w:right w:val="single" w:sz="8" w:space="0" w:color="auto"/>
            </w:tcBorders>
            <w:noWrap/>
            <w:vAlign w:val="center"/>
            <w:hideMark/>
          </w:tcPr>
          <w:p w14:paraId="3C34189E"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50</w:t>
            </w:r>
          </w:p>
        </w:tc>
        <w:tc>
          <w:tcPr>
            <w:tcW w:w="659" w:type="pct"/>
            <w:tcBorders>
              <w:top w:val="nil"/>
              <w:left w:val="nil"/>
              <w:bottom w:val="single" w:sz="8" w:space="0" w:color="auto"/>
              <w:right w:val="single" w:sz="8" w:space="0" w:color="auto"/>
            </w:tcBorders>
            <w:noWrap/>
            <w:vAlign w:val="center"/>
            <w:hideMark/>
          </w:tcPr>
          <w:p w14:paraId="35A141A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55</w:t>
            </w:r>
          </w:p>
        </w:tc>
        <w:tc>
          <w:tcPr>
            <w:tcW w:w="659" w:type="pct"/>
            <w:tcBorders>
              <w:top w:val="nil"/>
              <w:left w:val="nil"/>
              <w:bottom w:val="single" w:sz="8" w:space="0" w:color="auto"/>
              <w:right w:val="single" w:sz="8" w:space="0" w:color="auto"/>
            </w:tcBorders>
            <w:noWrap/>
            <w:vAlign w:val="center"/>
            <w:hideMark/>
          </w:tcPr>
          <w:p w14:paraId="065FD4B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56</w:t>
            </w:r>
          </w:p>
        </w:tc>
        <w:tc>
          <w:tcPr>
            <w:tcW w:w="659" w:type="pct"/>
            <w:tcBorders>
              <w:top w:val="nil"/>
              <w:left w:val="nil"/>
              <w:bottom w:val="single" w:sz="8" w:space="0" w:color="auto"/>
              <w:right w:val="single" w:sz="8" w:space="0" w:color="auto"/>
            </w:tcBorders>
            <w:noWrap/>
            <w:vAlign w:val="center"/>
            <w:hideMark/>
          </w:tcPr>
          <w:p w14:paraId="256F7946"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68</w:t>
            </w:r>
          </w:p>
        </w:tc>
      </w:tr>
      <w:tr w:rsidR="00E634BF" w:rsidRPr="00E634BF" w14:paraId="7BBC9241"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5BA5664E" w14:textId="77777777" w:rsidR="00E634BF" w:rsidRPr="00E634BF" w:rsidRDefault="00E634BF" w:rsidP="00E634BF">
            <w:pPr>
              <w:spacing w:after="0" w:line="240" w:lineRule="auto"/>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 xml:space="preserve">Vilkaviškio r. sav. </w:t>
            </w:r>
          </w:p>
        </w:tc>
        <w:tc>
          <w:tcPr>
            <w:tcW w:w="659" w:type="pct"/>
            <w:tcBorders>
              <w:top w:val="nil"/>
              <w:left w:val="nil"/>
              <w:bottom w:val="single" w:sz="8" w:space="0" w:color="auto"/>
              <w:right w:val="single" w:sz="8" w:space="0" w:color="auto"/>
            </w:tcBorders>
            <w:noWrap/>
            <w:vAlign w:val="center"/>
            <w:hideMark/>
          </w:tcPr>
          <w:p w14:paraId="7352A97B"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407</w:t>
            </w:r>
          </w:p>
        </w:tc>
        <w:tc>
          <w:tcPr>
            <w:tcW w:w="659" w:type="pct"/>
            <w:tcBorders>
              <w:top w:val="nil"/>
              <w:left w:val="nil"/>
              <w:bottom w:val="single" w:sz="8" w:space="0" w:color="auto"/>
              <w:right w:val="single" w:sz="8" w:space="0" w:color="auto"/>
            </w:tcBorders>
            <w:noWrap/>
            <w:vAlign w:val="center"/>
            <w:hideMark/>
          </w:tcPr>
          <w:p w14:paraId="453CCA25"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416</w:t>
            </w:r>
          </w:p>
        </w:tc>
        <w:tc>
          <w:tcPr>
            <w:tcW w:w="659" w:type="pct"/>
            <w:tcBorders>
              <w:top w:val="nil"/>
              <w:left w:val="nil"/>
              <w:bottom w:val="single" w:sz="8" w:space="0" w:color="auto"/>
              <w:right w:val="single" w:sz="8" w:space="0" w:color="auto"/>
            </w:tcBorders>
            <w:noWrap/>
            <w:vAlign w:val="center"/>
            <w:hideMark/>
          </w:tcPr>
          <w:p w14:paraId="4823CE06"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422</w:t>
            </w:r>
          </w:p>
        </w:tc>
        <w:tc>
          <w:tcPr>
            <w:tcW w:w="659" w:type="pct"/>
            <w:tcBorders>
              <w:top w:val="nil"/>
              <w:left w:val="nil"/>
              <w:bottom w:val="single" w:sz="8" w:space="0" w:color="auto"/>
              <w:right w:val="single" w:sz="8" w:space="0" w:color="auto"/>
            </w:tcBorders>
            <w:noWrap/>
            <w:vAlign w:val="center"/>
            <w:hideMark/>
          </w:tcPr>
          <w:p w14:paraId="20A39B31"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434</w:t>
            </w:r>
          </w:p>
        </w:tc>
        <w:tc>
          <w:tcPr>
            <w:tcW w:w="659" w:type="pct"/>
            <w:tcBorders>
              <w:top w:val="nil"/>
              <w:left w:val="nil"/>
              <w:bottom w:val="single" w:sz="8" w:space="0" w:color="auto"/>
              <w:right w:val="single" w:sz="8" w:space="0" w:color="auto"/>
            </w:tcBorders>
            <w:noWrap/>
            <w:vAlign w:val="center"/>
            <w:hideMark/>
          </w:tcPr>
          <w:p w14:paraId="3F856691"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442</w:t>
            </w:r>
          </w:p>
        </w:tc>
      </w:tr>
      <w:tr w:rsidR="00E634BF" w:rsidRPr="00E634BF" w14:paraId="32F356B8"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0C43AFB1"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Uždaroji akcinė bendrovė </w:t>
            </w:r>
          </w:p>
        </w:tc>
        <w:tc>
          <w:tcPr>
            <w:tcW w:w="659" w:type="pct"/>
            <w:tcBorders>
              <w:top w:val="nil"/>
              <w:left w:val="nil"/>
              <w:bottom w:val="single" w:sz="8" w:space="0" w:color="auto"/>
              <w:right w:val="single" w:sz="8" w:space="0" w:color="auto"/>
            </w:tcBorders>
            <w:noWrap/>
            <w:vAlign w:val="center"/>
            <w:hideMark/>
          </w:tcPr>
          <w:p w14:paraId="1BB7D85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259</w:t>
            </w:r>
          </w:p>
        </w:tc>
        <w:tc>
          <w:tcPr>
            <w:tcW w:w="659" w:type="pct"/>
            <w:tcBorders>
              <w:top w:val="nil"/>
              <w:left w:val="nil"/>
              <w:bottom w:val="single" w:sz="8" w:space="0" w:color="auto"/>
              <w:right w:val="single" w:sz="8" w:space="0" w:color="auto"/>
            </w:tcBorders>
            <w:noWrap/>
            <w:vAlign w:val="center"/>
            <w:hideMark/>
          </w:tcPr>
          <w:p w14:paraId="76F26C0C"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265</w:t>
            </w:r>
          </w:p>
        </w:tc>
        <w:tc>
          <w:tcPr>
            <w:tcW w:w="659" w:type="pct"/>
            <w:tcBorders>
              <w:top w:val="nil"/>
              <w:left w:val="nil"/>
              <w:bottom w:val="single" w:sz="8" w:space="0" w:color="auto"/>
              <w:right w:val="single" w:sz="8" w:space="0" w:color="auto"/>
            </w:tcBorders>
            <w:noWrap/>
            <w:vAlign w:val="center"/>
            <w:hideMark/>
          </w:tcPr>
          <w:p w14:paraId="4D27F348"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273</w:t>
            </w:r>
          </w:p>
        </w:tc>
        <w:tc>
          <w:tcPr>
            <w:tcW w:w="659" w:type="pct"/>
            <w:tcBorders>
              <w:top w:val="nil"/>
              <w:left w:val="nil"/>
              <w:bottom w:val="single" w:sz="8" w:space="0" w:color="auto"/>
              <w:right w:val="single" w:sz="8" w:space="0" w:color="auto"/>
            </w:tcBorders>
            <w:noWrap/>
            <w:vAlign w:val="center"/>
            <w:hideMark/>
          </w:tcPr>
          <w:p w14:paraId="10ACF2CB"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272</w:t>
            </w:r>
          </w:p>
        </w:tc>
        <w:tc>
          <w:tcPr>
            <w:tcW w:w="659" w:type="pct"/>
            <w:tcBorders>
              <w:top w:val="nil"/>
              <w:left w:val="nil"/>
              <w:bottom w:val="single" w:sz="8" w:space="0" w:color="auto"/>
              <w:right w:val="single" w:sz="8" w:space="0" w:color="auto"/>
            </w:tcBorders>
            <w:noWrap/>
            <w:vAlign w:val="center"/>
            <w:hideMark/>
          </w:tcPr>
          <w:p w14:paraId="55EAFCDC"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279</w:t>
            </w:r>
          </w:p>
        </w:tc>
      </w:tr>
      <w:tr w:rsidR="00E634BF" w:rsidRPr="00E634BF" w14:paraId="2E948CA2"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3C529FAB"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Individuali įmonė </w:t>
            </w:r>
          </w:p>
        </w:tc>
        <w:tc>
          <w:tcPr>
            <w:tcW w:w="659" w:type="pct"/>
            <w:tcBorders>
              <w:top w:val="nil"/>
              <w:left w:val="nil"/>
              <w:bottom w:val="single" w:sz="8" w:space="0" w:color="auto"/>
              <w:right w:val="single" w:sz="8" w:space="0" w:color="auto"/>
            </w:tcBorders>
            <w:noWrap/>
            <w:vAlign w:val="center"/>
            <w:hideMark/>
          </w:tcPr>
          <w:p w14:paraId="48C44042"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140</w:t>
            </w:r>
          </w:p>
        </w:tc>
        <w:tc>
          <w:tcPr>
            <w:tcW w:w="659" w:type="pct"/>
            <w:tcBorders>
              <w:top w:val="nil"/>
              <w:left w:val="nil"/>
              <w:bottom w:val="single" w:sz="8" w:space="0" w:color="auto"/>
              <w:right w:val="single" w:sz="8" w:space="0" w:color="auto"/>
            </w:tcBorders>
            <w:noWrap/>
            <w:vAlign w:val="center"/>
            <w:hideMark/>
          </w:tcPr>
          <w:p w14:paraId="2BE1F55A"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137</w:t>
            </w:r>
          </w:p>
        </w:tc>
        <w:tc>
          <w:tcPr>
            <w:tcW w:w="659" w:type="pct"/>
            <w:tcBorders>
              <w:top w:val="nil"/>
              <w:left w:val="nil"/>
              <w:bottom w:val="single" w:sz="8" w:space="0" w:color="auto"/>
              <w:right w:val="single" w:sz="8" w:space="0" w:color="auto"/>
            </w:tcBorders>
            <w:noWrap/>
            <w:vAlign w:val="center"/>
            <w:hideMark/>
          </w:tcPr>
          <w:p w14:paraId="168E3B37"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127</w:t>
            </w:r>
          </w:p>
        </w:tc>
        <w:tc>
          <w:tcPr>
            <w:tcW w:w="659" w:type="pct"/>
            <w:tcBorders>
              <w:top w:val="nil"/>
              <w:left w:val="nil"/>
              <w:bottom w:val="single" w:sz="8" w:space="0" w:color="auto"/>
              <w:right w:val="single" w:sz="8" w:space="0" w:color="auto"/>
            </w:tcBorders>
            <w:noWrap/>
            <w:vAlign w:val="center"/>
            <w:hideMark/>
          </w:tcPr>
          <w:p w14:paraId="6982655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128</w:t>
            </w:r>
          </w:p>
        </w:tc>
        <w:tc>
          <w:tcPr>
            <w:tcW w:w="659" w:type="pct"/>
            <w:tcBorders>
              <w:top w:val="nil"/>
              <w:left w:val="nil"/>
              <w:bottom w:val="single" w:sz="8" w:space="0" w:color="auto"/>
              <w:right w:val="single" w:sz="8" w:space="0" w:color="auto"/>
            </w:tcBorders>
            <w:noWrap/>
            <w:vAlign w:val="center"/>
            <w:hideMark/>
          </w:tcPr>
          <w:p w14:paraId="4A7611C5"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126</w:t>
            </w:r>
          </w:p>
        </w:tc>
      </w:tr>
      <w:tr w:rsidR="00E634BF" w:rsidRPr="00E634BF" w14:paraId="1D2FAFF4"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13E3E311"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Mažoji bendrija </w:t>
            </w:r>
          </w:p>
        </w:tc>
        <w:tc>
          <w:tcPr>
            <w:tcW w:w="659" w:type="pct"/>
            <w:tcBorders>
              <w:top w:val="nil"/>
              <w:left w:val="nil"/>
              <w:bottom w:val="single" w:sz="8" w:space="0" w:color="auto"/>
              <w:right w:val="single" w:sz="8" w:space="0" w:color="auto"/>
            </w:tcBorders>
            <w:noWrap/>
            <w:vAlign w:val="center"/>
            <w:hideMark/>
          </w:tcPr>
          <w:p w14:paraId="288AD034"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8</w:t>
            </w:r>
          </w:p>
        </w:tc>
        <w:tc>
          <w:tcPr>
            <w:tcW w:w="659" w:type="pct"/>
            <w:tcBorders>
              <w:top w:val="nil"/>
              <w:left w:val="nil"/>
              <w:bottom w:val="single" w:sz="8" w:space="0" w:color="auto"/>
              <w:right w:val="single" w:sz="8" w:space="0" w:color="auto"/>
            </w:tcBorders>
            <w:noWrap/>
            <w:vAlign w:val="center"/>
            <w:hideMark/>
          </w:tcPr>
          <w:p w14:paraId="70622A3D"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14</w:t>
            </w:r>
          </w:p>
        </w:tc>
        <w:tc>
          <w:tcPr>
            <w:tcW w:w="659" w:type="pct"/>
            <w:tcBorders>
              <w:top w:val="nil"/>
              <w:left w:val="nil"/>
              <w:bottom w:val="single" w:sz="8" w:space="0" w:color="auto"/>
              <w:right w:val="single" w:sz="8" w:space="0" w:color="auto"/>
            </w:tcBorders>
            <w:noWrap/>
            <w:vAlign w:val="center"/>
            <w:hideMark/>
          </w:tcPr>
          <w:p w14:paraId="00FB4DB7"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22</w:t>
            </w:r>
          </w:p>
        </w:tc>
        <w:tc>
          <w:tcPr>
            <w:tcW w:w="659" w:type="pct"/>
            <w:tcBorders>
              <w:top w:val="nil"/>
              <w:left w:val="nil"/>
              <w:bottom w:val="single" w:sz="8" w:space="0" w:color="auto"/>
              <w:right w:val="single" w:sz="8" w:space="0" w:color="auto"/>
            </w:tcBorders>
            <w:noWrap/>
            <w:vAlign w:val="center"/>
            <w:hideMark/>
          </w:tcPr>
          <w:p w14:paraId="43E11A28"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34</w:t>
            </w:r>
          </w:p>
        </w:tc>
        <w:tc>
          <w:tcPr>
            <w:tcW w:w="659" w:type="pct"/>
            <w:tcBorders>
              <w:top w:val="nil"/>
              <w:left w:val="nil"/>
              <w:bottom w:val="single" w:sz="8" w:space="0" w:color="auto"/>
              <w:right w:val="single" w:sz="8" w:space="0" w:color="auto"/>
            </w:tcBorders>
            <w:noWrap/>
            <w:vAlign w:val="center"/>
            <w:hideMark/>
          </w:tcPr>
          <w:p w14:paraId="2DB53E9C"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37</w:t>
            </w:r>
          </w:p>
        </w:tc>
      </w:tr>
      <w:tr w:rsidR="00E634BF" w:rsidRPr="00E634BF" w14:paraId="6E876D59"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497DEFD8" w14:textId="77777777" w:rsidR="00E634BF" w:rsidRPr="00E634BF" w:rsidRDefault="00E634BF" w:rsidP="00E634BF">
            <w:pPr>
              <w:spacing w:after="0" w:line="240" w:lineRule="auto"/>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Marijampolės apskritis</w:t>
            </w:r>
          </w:p>
        </w:tc>
        <w:tc>
          <w:tcPr>
            <w:tcW w:w="659" w:type="pct"/>
            <w:tcBorders>
              <w:top w:val="nil"/>
              <w:left w:val="nil"/>
              <w:bottom w:val="single" w:sz="8" w:space="0" w:color="auto"/>
              <w:right w:val="single" w:sz="8" w:space="0" w:color="auto"/>
            </w:tcBorders>
            <w:noWrap/>
            <w:vAlign w:val="center"/>
            <w:hideMark/>
          </w:tcPr>
          <w:p w14:paraId="7F6700E4"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2226</w:t>
            </w:r>
          </w:p>
        </w:tc>
        <w:tc>
          <w:tcPr>
            <w:tcW w:w="659" w:type="pct"/>
            <w:tcBorders>
              <w:top w:val="nil"/>
              <w:left w:val="nil"/>
              <w:bottom w:val="single" w:sz="8" w:space="0" w:color="auto"/>
              <w:right w:val="single" w:sz="8" w:space="0" w:color="auto"/>
            </w:tcBorders>
            <w:noWrap/>
            <w:vAlign w:val="center"/>
            <w:hideMark/>
          </w:tcPr>
          <w:p w14:paraId="2D9A1959"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2299</w:t>
            </w:r>
          </w:p>
        </w:tc>
        <w:tc>
          <w:tcPr>
            <w:tcW w:w="659" w:type="pct"/>
            <w:tcBorders>
              <w:top w:val="nil"/>
              <w:left w:val="nil"/>
              <w:bottom w:val="single" w:sz="8" w:space="0" w:color="auto"/>
              <w:right w:val="single" w:sz="8" w:space="0" w:color="auto"/>
            </w:tcBorders>
            <w:noWrap/>
            <w:vAlign w:val="center"/>
            <w:hideMark/>
          </w:tcPr>
          <w:p w14:paraId="0BCB422D"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2382</w:t>
            </w:r>
          </w:p>
        </w:tc>
        <w:tc>
          <w:tcPr>
            <w:tcW w:w="659" w:type="pct"/>
            <w:tcBorders>
              <w:top w:val="nil"/>
              <w:left w:val="nil"/>
              <w:bottom w:val="single" w:sz="8" w:space="0" w:color="auto"/>
              <w:right w:val="single" w:sz="8" w:space="0" w:color="auto"/>
            </w:tcBorders>
            <w:noWrap/>
            <w:vAlign w:val="center"/>
            <w:hideMark/>
          </w:tcPr>
          <w:p w14:paraId="0FB67FD5"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2385</w:t>
            </w:r>
          </w:p>
        </w:tc>
        <w:tc>
          <w:tcPr>
            <w:tcW w:w="659" w:type="pct"/>
            <w:tcBorders>
              <w:top w:val="nil"/>
              <w:left w:val="nil"/>
              <w:bottom w:val="single" w:sz="8" w:space="0" w:color="auto"/>
              <w:right w:val="single" w:sz="8" w:space="0" w:color="auto"/>
            </w:tcBorders>
            <w:noWrap/>
            <w:vAlign w:val="center"/>
            <w:hideMark/>
          </w:tcPr>
          <w:p w14:paraId="6752CCCB" w14:textId="77777777" w:rsidR="00E634BF" w:rsidRPr="00E634BF" w:rsidRDefault="00E634BF" w:rsidP="00E634BF">
            <w:pPr>
              <w:spacing w:after="0" w:line="240" w:lineRule="auto"/>
              <w:jc w:val="center"/>
              <w:rPr>
                <w:rFonts w:asciiTheme="majorBidi" w:eastAsia="Times New Roman" w:hAnsiTheme="majorBidi" w:cstheme="majorBidi"/>
                <w:b/>
                <w:bCs/>
                <w:color w:val="000000"/>
                <w:kern w:val="0"/>
                <w:sz w:val="24"/>
                <w:szCs w:val="24"/>
                <w:lang w:val="lt-LT"/>
                <w14:ligatures w14:val="none"/>
              </w:rPr>
            </w:pPr>
            <w:r w:rsidRPr="00E634BF">
              <w:rPr>
                <w:rFonts w:asciiTheme="majorBidi" w:eastAsia="Times New Roman" w:hAnsiTheme="majorBidi" w:cstheme="majorBidi"/>
                <w:b/>
                <w:bCs/>
                <w:color w:val="000000"/>
                <w:kern w:val="0"/>
                <w:sz w:val="24"/>
                <w:szCs w:val="24"/>
                <w:lang w:val="lt-LT"/>
                <w14:ligatures w14:val="none"/>
              </w:rPr>
              <w:t>2478</w:t>
            </w:r>
          </w:p>
        </w:tc>
      </w:tr>
      <w:tr w:rsidR="00E634BF" w:rsidRPr="00E634BF" w14:paraId="5AC46906"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5C7AD4DC"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Uždaroji akcinė bendrovė </w:t>
            </w:r>
          </w:p>
        </w:tc>
        <w:tc>
          <w:tcPr>
            <w:tcW w:w="659" w:type="pct"/>
            <w:tcBorders>
              <w:top w:val="nil"/>
              <w:left w:val="nil"/>
              <w:bottom w:val="single" w:sz="8" w:space="0" w:color="auto"/>
              <w:right w:val="single" w:sz="8" w:space="0" w:color="auto"/>
            </w:tcBorders>
            <w:noWrap/>
            <w:vAlign w:val="center"/>
            <w:hideMark/>
          </w:tcPr>
          <w:p w14:paraId="6F44DA8E"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1586</w:t>
            </w:r>
          </w:p>
        </w:tc>
        <w:tc>
          <w:tcPr>
            <w:tcW w:w="659" w:type="pct"/>
            <w:tcBorders>
              <w:top w:val="nil"/>
              <w:left w:val="nil"/>
              <w:bottom w:val="single" w:sz="8" w:space="0" w:color="auto"/>
              <w:right w:val="single" w:sz="8" w:space="0" w:color="auto"/>
            </w:tcBorders>
            <w:noWrap/>
            <w:vAlign w:val="center"/>
            <w:hideMark/>
          </w:tcPr>
          <w:p w14:paraId="3F81633C"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1634</w:t>
            </w:r>
          </w:p>
        </w:tc>
        <w:tc>
          <w:tcPr>
            <w:tcW w:w="659" w:type="pct"/>
            <w:tcBorders>
              <w:top w:val="nil"/>
              <w:left w:val="nil"/>
              <w:bottom w:val="single" w:sz="8" w:space="0" w:color="auto"/>
              <w:right w:val="single" w:sz="8" w:space="0" w:color="auto"/>
            </w:tcBorders>
            <w:noWrap/>
            <w:vAlign w:val="center"/>
            <w:hideMark/>
          </w:tcPr>
          <w:p w14:paraId="61C8D32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1713</w:t>
            </w:r>
          </w:p>
        </w:tc>
        <w:tc>
          <w:tcPr>
            <w:tcW w:w="659" w:type="pct"/>
            <w:tcBorders>
              <w:top w:val="nil"/>
              <w:left w:val="nil"/>
              <w:bottom w:val="single" w:sz="8" w:space="0" w:color="auto"/>
              <w:right w:val="single" w:sz="8" w:space="0" w:color="auto"/>
            </w:tcBorders>
            <w:noWrap/>
            <w:vAlign w:val="center"/>
            <w:hideMark/>
          </w:tcPr>
          <w:p w14:paraId="70588D20"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1703</w:t>
            </w:r>
          </w:p>
        </w:tc>
        <w:tc>
          <w:tcPr>
            <w:tcW w:w="659" w:type="pct"/>
            <w:tcBorders>
              <w:top w:val="nil"/>
              <w:left w:val="nil"/>
              <w:bottom w:val="single" w:sz="8" w:space="0" w:color="auto"/>
              <w:right w:val="single" w:sz="8" w:space="0" w:color="auto"/>
            </w:tcBorders>
            <w:noWrap/>
            <w:vAlign w:val="center"/>
            <w:hideMark/>
          </w:tcPr>
          <w:p w14:paraId="102AF34C"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1749</w:t>
            </w:r>
          </w:p>
        </w:tc>
      </w:tr>
      <w:tr w:rsidR="00E634BF" w:rsidRPr="00E634BF" w14:paraId="334BB7E0"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3BFDF0C8"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Individuali įmonė </w:t>
            </w:r>
          </w:p>
        </w:tc>
        <w:tc>
          <w:tcPr>
            <w:tcW w:w="659" w:type="pct"/>
            <w:tcBorders>
              <w:top w:val="nil"/>
              <w:left w:val="nil"/>
              <w:bottom w:val="single" w:sz="8" w:space="0" w:color="auto"/>
              <w:right w:val="single" w:sz="8" w:space="0" w:color="auto"/>
            </w:tcBorders>
            <w:noWrap/>
            <w:vAlign w:val="center"/>
            <w:hideMark/>
          </w:tcPr>
          <w:p w14:paraId="180B0E30"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546</w:t>
            </w:r>
          </w:p>
        </w:tc>
        <w:tc>
          <w:tcPr>
            <w:tcW w:w="659" w:type="pct"/>
            <w:tcBorders>
              <w:top w:val="nil"/>
              <w:left w:val="nil"/>
              <w:bottom w:val="single" w:sz="8" w:space="0" w:color="auto"/>
              <w:right w:val="single" w:sz="8" w:space="0" w:color="auto"/>
            </w:tcBorders>
            <w:noWrap/>
            <w:vAlign w:val="center"/>
            <w:hideMark/>
          </w:tcPr>
          <w:p w14:paraId="7B2BFFA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515</w:t>
            </w:r>
          </w:p>
        </w:tc>
        <w:tc>
          <w:tcPr>
            <w:tcW w:w="659" w:type="pct"/>
            <w:tcBorders>
              <w:top w:val="nil"/>
              <w:left w:val="nil"/>
              <w:bottom w:val="single" w:sz="8" w:space="0" w:color="auto"/>
              <w:right w:val="single" w:sz="8" w:space="0" w:color="auto"/>
            </w:tcBorders>
            <w:noWrap/>
            <w:vAlign w:val="center"/>
            <w:hideMark/>
          </w:tcPr>
          <w:p w14:paraId="61FACC88"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477</w:t>
            </w:r>
          </w:p>
        </w:tc>
        <w:tc>
          <w:tcPr>
            <w:tcW w:w="659" w:type="pct"/>
            <w:tcBorders>
              <w:top w:val="nil"/>
              <w:left w:val="nil"/>
              <w:bottom w:val="single" w:sz="8" w:space="0" w:color="auto"/>
              <w:right w:val="single" w:sz="8" w:space="0" w:color="auto"/>
            </w:tcBorders>
            <w:noWrap/>
            <w:vAlign w:val="center"/>
            <w:hideMark/>
          </w:tcPr>
          <w:p w14:paraId="6D855FC9"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452</w:t>
            </w:r>
          </w:p>
        </w:tc>
        <w:tc>
          <w:tcPr>
            <w:tcW w:w="659" w:type="pct"/>
            <w:tcBorders>
              <w:top w:val="nil"/>
              <w:left w:val="nil"/>
              <w:bottom w:val="single" w:sz="8" w:space="0" w:color="auto"/>
              <w:right w:val="single" w:sz="8" w:space="0" w:color="auto"/>
            </w:tcBorders>
            <w:noWrap/>
            <w:vAlign w:val="center"/>
            <w:hideMark/>
          </w:tcPr>
          <w:p w14:paraId="30B88ED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438</w:t>
            </w:r>
          </w:p>
        </w:tc>
      </w:tr>
      <w:tr w:rsidR="00E634BF" w:rsidRPr="00E634BF" w14:paraId="087E3C02" w14:textId="77777777" w:rsidTr="00E634BF">
        <w:trPr>
          <w:trHeight w:val="300"/>
        </w:trPr>
        <w:tc>
          <w:tcPr>
            <w:tcW w:w="1703" w:type="pct"/>
            <w:tcBorders>
              <w:top w:val="nil"/>
              <w:left w:val="single" w:sz="8" w:space="0" w:color="auto"/>
              <w:bottom w:val="single" w:sz="8" w:space="0" w:color="auto"/>
              <w:right w:val="single" w:sz="8" w:space="0" w:color="auto"/>
            </w:tcBorders>
            <w:shd w:val="clear" w:color="000000" w:fill="FFFFFF"/>
            <w:vAlign w:val="center"/>
            <w:hideMark/>
          </w:tcPr>
          <w:p w14:paraId="7AD9DEF1" w14:textId="77777777" w:rsidR="00E634BF" w:rsidRPr="00E634BF" w:rsidRDefault="00E634BF" w:rsidP="00E634BF">
            <w:pPr>
              <w:spacing w:after="0" w:line="240" w:lineRule="auto"/>
              <w:jc w:val="right"/>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 xml:space="preserve">Mažoji bendrija </w:t>
            </w:r>
          </w:p>
        </w:tc>
        <w:tc>
          <w:tcPr>
            <w:tcW w:w="659" w:type="pct"/>
            <w:tcBorders>
              <w:top w:val="nil"/>
              <w:left w:val="nil"/>
              <w:bottom w:val="single" w:sz="8" w:space="0" w:color="auto"/>
              <w:right w:val="single" w:sz="8" w:space="0" w:color="auto"/>
            </w:tcBorders>
            <w:noWrap/>
            <w:vAlign w:val="center"/>
            <w:hideMark/>
          </w:tcPr>
          <w:p w14:paraId="134ACA33"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94</w:t>
            </w:r>
          </w:p>
        </w:tc>
        <w:tc>
          <w:tcPr>
            <w:tcW w:w="659" w:type="pct"/>
            <w:tcBorders>
              <w:top w:val="nil"/>
              <w:left w:val="nil"/>
              <w:bottom w:val="single" w:sz="8" w:space="0" w:color="auto"/>
              <w:right w:val="single" w:sz="8" w:space="0" w:color="auto"/>
            </w:tcBorders>
            <w:noWrap/>
            <w:vAlign w:val="center"/>
            <w:hideMark/>
          </w:tcPr>
          <w:p w14:paraId="373BC9BD"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150</w:t>
            </w:r>
          </w:p>
        </w:tc>
        <w:tc>
          <w:tcPr>
            <w:tcW w:w="659" w:type="pct"/>
            <w:tcBorders>
              <w:top w:val="nil"/>
              <w:left w:val="nil"/>
              <w:bottom w:val="single" w:sz="8" w:space="0" w:color="auto"/>
              <w:right w:val="single" w:sz="8" w:space="0" w:color="auto"/>
            </w:tcBorders>
            <w:noWrap/>
            <w:vAlign w:val="center"/>
            <w:hideMark/>
          </w:tcPr>
          <w:p w14:paraId="0BB72EE1"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192</w:t>
            </w:r>
          </w:p>
        </w:tc>
        <w:tc>
          <w:tcPr>
            <w:tcW w:w="659" w:type="pct"/>
            <w:tcBorders>
              <w:top w:val="nil"/>
              <w:left w:val="nil"/>
              <w:bottom w:val="single" w:sz="8" w:space="0" w:color="auto"/>
              <w:right w:val="single" w:sz="8" w:space="0" w:color="auto"/>
            </w:tcBorders>
            <w:noWrap/>
            <w:vAlign w:val="center"/>
            <w:hideMark/>
          </w:tcPr>
          <w:p w14:paraId="0D8E31B4"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230</w:t>
            </w:r>
          </w:p>
        </w:tc>
        <w:tc>
          <w:tcPr>
            <w:tcW w:w="659" w:type="pct"/>
            <w:tcBorders>
              <w:top w:val="nil"/>
              <w:left w:val="nil"/>
              <w:bottom w:val="single" w:sz="8" w:space="0" w:color="auto"/>
              <w:right w:val="single" w:sz="8" w:space="0" w:color="auto"/>
            </w:tcBorders>
            <w:noWrap/>
            <w:vAlign w:val="center"/>
            <w:hideMark/>
          </w:tcPr>
          <w:p w14:paraId="23157034" w14:textId="77777777" w:rsidR="00E634BF" w:rsidRPr="00E634BF" w:rsidRDefault="00E634BF" w:rsidP="00E634BF">
            <w:pPr>
              <w:spacing w:after="0" w:line="240" w:lineRule="auto"/>
              <w:jc w:val="center"/>
              <w:rPr>
                <w:rFonts w:asciiTheme="majorBidi" w:eastAsia="Times New Roman" w:hAnsiTheme="majorBidi" w:cstheme="majorBidi"/>
                <w:color w:val="000000"/>
                <w:kern w:val="0"/>
                <w:sz w:val="24"/>
                <w:szCs w:val="24"/>
                <w:lang w:val="lt-LT"/>
                <w14:ligatures w14:val="none"/>
              </w:rPr>
            </w:pPr>
            <w:r w:rsidRPr="00E634BF">
              <w:rPr>
                <w:rFonts w:asciiTheme="majorBidi" w:eastAsia="Times New Roman" w:hAnsiTheme="majorBidi" w:cstheme="majorBidi"/>
                <w:color w:val="000000"/>
                <w:kern w:val="0"/>
                <w:sz w:val="24"/>
                <w:szCs w:val="24"/>
                <w:lang w:val="lt-LT"/>
                <w14:ligatures w14:val="none"/>
              </w:rPr>
              <w:t>291</w:t>
            </w:r>
          </w:p>
        </w:tc>
      </w:tr>
    </w:tbl>
    <w:p w14:paraId="4E3368CB" w14:textId="048A9F43" w:rsidR="00930FC8" w:rsidRDefault="00930FC8" w:rsidP="00317857">
      <w:pPr>
        <w:spacing w:after="0" w:line="240" w:lineRule="auto"/>
        <w:jc w:val="both"/>
        <w:rPr>
          <w:rFonts w:ascii="Times New Roman" w:eastAsia="Times New Roman" w:hAnsi="Times New Roman" w:cs="Times New Roman"/>
          <w:kern w:val="0"/>
          <w:sz w:val="20"/>
          <w:szCs w:val="24"/>
          <w:lang w:val="lt-LT"/>
          <w14:ligatures w14:val="none"/>
        </w:rPr>
      </w:pPr>
      <w:r>
        <w:rPr>
          <w:rFonts w:ascii="Times New Roman" w:eastAsia="Times New Roman" w:hAnsi="Times New Roman" w:cs="Times New Roman"/>
          <w:kern w:val="0"/>
          <w:sz w:val="20"/>
          <w:szCs w:val="24"/>
          <w:lang w:val="lt-LT"/>
          <w14:ligatures w14:val="none"/>
        </w:rPr>
        <w:t xml:space="preserve">*Valstybinė mokesčių inspekcija Vilkaviškio miesto duomenų nepateikė, nurodydama viešai </w:t>
      </w:r>
      <w:proofErr w:type="spellStart"/>
      <w:r>
        <w:rPr>
          <w:rFonts w:ascii="Times New Roman" w:eastAsia="Times New Roman" w:hAnsi="Times New Roman" w:cs="Times New Roman"/>
          <w:kern w:val="0"/>
          <w:sz w:val="20"/>
          <w:szCs w:val="24"/>
          <w:lang w:val="lt-LT"/>
          <w14:ligatures w14:val="none"/>
        </w:rPr>
        <w:t>prienamus</w:t>
      </w:r>
      <w:proofErr w:type="spellEnd"/>
      <w:r>
        <w:rPr>
          <w:rFonts w:ascii="Times New Roman" w:eastAsia="Times New Roman" w:hAnsi="Times New Roman" w:cs="Times New Roman"/>
          <w:kern w:val="0"/>
          <w:sz w:val="20"/>
          <w:szCs w:val="24"/>
          <w:lang w:val="lt-LT"/>
          <w14:ligatures w14:val="none"/>
        </w:rPr>
        <w:t xml:space="preserve"> informacijos šaltinius (kuriuose duomenys pateikiami savivaldybės mastu)</w:t>
      </w:r>
    </w:p>
    <w:p w14:paraId="208700D9" w14:textId="0710672B" w:rsidR="00317857" w:rsidRPr="00317857" w:rsidRDefault="00317857" w:rsidP="00317857">
      <w:pPr>
        <w:spacing w:after="0" w:line="240" w:lineRule="auto"/>
        <w:jc w:val="both"/>
        <w:rPr>
          <w:rFonts w:ascii="Times New Roman" w:eastAsia="Times New Roman" w:hAnsi="Times New Roman" w:cs="Times New Roman"/>
          <w:kern w:val="0"/>
          <w:sz w:val="24"/>
          <w:szCs w:val="24"/>
          <w:lang w:val="lt-LT"/>
          <w14:ligatures w14:val="none"/>
        </w:rPr>
      </w:pPr>
      <w:r w:rsidRPr="00317857">
        <w:rPr>
          <w:rFonts w:ascii="Times New Roman" w:eastAsia="Times New Roman" w:hAnsi="Times New Roman" w:cs="Times New Roman"/>
          <w:kern w:val="0"/>
          <w:sz w:val="20"/>
          <w:szCs w:val="24"/>
          <w:lang w:val="lt-LT"/>
          <w14:ligatures w14:val="none"/>
        </w:rPr>
        <w:t xml:space="preserve">Šaltinis: </w:t>
      </w:r>
      <w:r w:rsidR="00E634BF">
        <w:rPr>
          <w:rFonts w:ascii="Times New Roman" w:eastAsia="Times New Roman" w:hAnsi="Times New Roman" w:cs="Times New Roman"/>
          <w:kern w:val="0"/>
          <w:sz w:val="20"/>
          <w:szCs w:val="24"/>
          <w:lang w:val="lt-LT"/>
          <w14:ligatures w14:val="none"/>
        </w:rPr>
        <w:t>s</w:t>
      </w:r>
      <w:r w:rsidRPr="00317857">
        <w:rPr>
          <w:rFonts w:ascii="Times New Roman" w:eastAsia="Times New Roman" w:hAnsi="Times New Roman" w:cs="Times New Roman"/>
          <w:kern w:val="0"/>
          <w:sz w:val="20"/>
          <w:szCs w:val="24"/>
          <w:lang w:val="lt-LT"/>
          <w14:ligatures w14:val="none"/>
        </w:rPr>
        <w:t xml:space="preserve">udaryta pagal </w:t>
      </w:r>
      <w:r w:rsidRPr="00317857">
        <w:rPr>
          <w:rFonts w:ascii="Times New Roman" w:eastAsia="Times New Roman" w:hAnsi="Times New Roman" w:cs="Times New Roman"/>
          <w:kern w:val="0"/>
          <w:sz w:val="20"/>
          <w:szCs w:val="20"/>
          <w:lang w:val="lt-LT"/>
          <w14:ligatures w14:val="none"/>
        </w:rPr>
        <w:t>Valstybės duomenų agentūros</w:t>
      </w:r>
      <w:r w:rsidR="00E17515">
        <w:rPr>
          <w:rFonts w:ascii="Times New Roman" w:eastAsia="Times New Roman" w:hAnsi="Times New Roman" w:cs="Times New Roman"/>
          <w:kern w:val="0"/>
          <w:sz w:val="20"/>
          <w:szCs w:val="20"/>
          <w:lang w:val="lt-LT"/>
          <w14:ligatures w14:val="none"/>
        </w:rPr>
        <w:t xml:space="preserve"> duomenis, prieiga internetu:</w:t>
      </w:r>
      <w:r w:rsidRPr="00317857">
        <w:rPr>
          <w:rFonts w:ascii="Times New Roman" w:eastAsia="Times New Roman" w:hAnsi="Times New Roman" w:cs="Times New Roman"/>
          <w:kern w:val="0"/>
          <w:sz w:val="20"/>
          <w:szCs w:val="20"/>
          <w:lang w:val="lt-LT"/>
          <w14:ligatures w14:val="none"/>
        </w:rPr>
        <w:t xml:space="preserve"> </w:t>
      </w:r>
      <w:hyperlink r:id="rId24" w:anchor="/" w:history="1">
        <w:r w:rsidRPr="00317857">
          <w:rPr>
            <w:rFonts w:ascii="Times New Roman" w:eastAsia="Times New Roman" w:hAnsi="Times New Roman" w:cs="Times New Roman"/>
            <w:color w:val="0000FF"/>
            <w:kern w:val="0"/>
            <w:sz w:val="20"/>
            <w:szCs w:val="20"/>
            <w:u w:val="single"/>
            <w:lang w:val="lt-LT"/>
            <w14:ligatures w14:val="none"/>
          </w:rPr>
          <w:t>https://osp.stat.gov.lt/statistiniu-rodikliu-analize?hash=4c919020-9559-4fcd-a7ab-8f6e68e1cd9e#/</w:t>
        </w:r>
      </w:hyperlink>
      <w:r w:rsidRPr="00317857">
        <w:rPr>
          <w:rFonts w:ascii="Times New Roman" w:eastAsia="Times New Roman" w:hAnsi="Times New Roman" w:cs="Times New Roman"/>
          <w:kern w:val="0"/>
          <w:sz w:val="20"/>
          <w:szCs w:val="20"/>
          <w:lang w:val="lt-LT"/>
          <w14:ligatures w14:val="none"/>
        </w:rPr>
        <w:t xml:space="preserve"> </w:t>
      </w:r>
      <w:r w:rsidR="00930FC8">
        <w:rPr>
          <w:rFonts w:ascii="Times New Roman" w:eastAsia="Times New Roman" w:hAnsi="Times New Roman" w:cs="Times New Roman"/>
          <w:kern w:val="0"/>
          <w:sz w:val="20"/>
          <w:szCs w:val="20"/>
          <w:lang w:val="lt-LT"/>
          <w14:ligatures w14:val="none"/>
        </w:rPr>
        <w:t>(žr. 1 priedą)</w:t>
      </w:r>
    </w:p>
    <w:p w14:paraId="76383B9A" w14:textId="77777777" w:rsidR="00317857" w:rsidRPr="00317857" w:rsidRDefault="00317857" w:rsidP="00317857">
      <w:pPr>
        <w:spacing w:after="0" w:line="240" w:lineRule="auto"/>
        <w:ind w:left="720" w:hanging="360"/>
        <w:jc w:val="both"/>
        <w:rPr>
          <w:rFonts w:ascii="Times New Roman" w:eastAsia="Times New Roman" w:hAnsi="Times New Roman" w:cs="Times New Roman"/>
          <w:kern w:val="0"/>
          <w:sz w:val="24"/>
          <w:szCs w:val="24"/>
          <w:highlight w:val="yellow"/>
          <w:lang w:val="lt-LT"/>
          <w14:ligatures w14:val="none"/>
        </w:rPr>
      </w:pPr>
    </w:p>
    <w:p w14:paraId="1A9AB799" w14:textId="2C51438E" w:rsidR="006F4643" w:rsidRPr="007406F9" w:rsidRDefault="006F4643" w:rsidP="006F4643">
      <w:pPr>
        <w:spacing w:after="0" w:line="240" w:lineRule="auto"/>
        <w:ind w:firstLine="567"/>
        <w:jc w:val="both"/>
        <w:rPr>
          <w:rFonts w:ascii="Times New Roman" w:eastAsia="Times New Roman" w:hAnsi="Times New Roman" w:cs="Times New Roman"/>
          <w:kern w:val="0"/>
          <w:sz w:val="24"/>
          <w:szCs w:val="24"/>
          <w:lang w:val="lt-LT"/>
          <w14:ligatures w14:val="none"/>
        </w:rPr>
      </w:pPr>
      <w:r w:rsidRPr="007406F9">
        <w:rPr>
          <w:rFonts w:ascii="Times New Roman" w:eastAsia="Times New Roman" w:hAnsi="Times New Roman" w:cs="Times New Roman"/>
          <w:b/>
          <w:bCs/>
          <w:kern w:val="0"/>
          <w:sz w:val="24"/>
          <w:szCs w:val="24"/>
          <w:lang w:val="lt-LT"/>
          <w14:ligatures w14:val="none"/>
        </w:rPr>
        <w:t>Savarankiškai dirbančių asmenų skaičius</w:t>
      </w:r>
      <w:r w:rsidRPr="007406F9">
        <w:rPr>
          <w:rFonts w:ascii="Times New Roman" w:eastAsia="Times New Roman" w:hAnsi="Times New Roman" w:cs="Times New Roman"/>
          <w:kern w:val="0"/>
          <w:sz w:val="24"/>
          <w:szCs w:val="24"/>
          <w:lang w:val="lt-LT"/>
          <w14:ligatures w14:val="none"/>
        </w:rPr>
        <w:t xml:space="preserve">. Vilkaviškio </w:t>
      </w:r>
      <w:r w:rsidR="007406F9" w:rsidRPr="007406F9">
        <w:rPr>
          <w:rFonts w:ascii="Times New Roman" w:eastAsia="Times New Roman" w:hAnsi="Times New Roman" w:cs="Times New Roman"/>
          <w:kern w:val="0"/>
          <w:sz w:val="24"/>
          <w:szCs w:val="24"/>
          <w:lang w:val="lt-LT"/>
          <w14:ligatures w14:val="none"/>
        </w:rPr>
        <w:t>rajono savivaldybės teritorijoje</w:t>
      </w:r>
      <w:r w:rsidRPr="007406F9">
        <w:rPr>
          <w:rFonts w:ascii="Times New Roman" w:eastAsia="Times New Roman" w:hAnsi="Times New Roman" w:cs="Times New Roman"/>
          <w:kern w:val="0"/>
          <w:sz w:val="24"/>
          <w:szCs w:val="24"/>
          <w:lang w:val="lt-LT"/>
          <w14:ligatures w14:val="none"/>
        </w:rPr>
        <w:t xml:space="preserve"> Valstybinės mokesčių inspekcijos duomenimis, dirbančių pagal verslo liudijimus skaičius 2018-2022 metais sumažėjo</w:t>
      </w:r>
      <w:r w:rsidR="007406F9" w:rsidRPr="007406F9">
        <w:rPr>
          <w:rFonts w:ascii="Times New Roman" w:eastAsia="Times New Roman" w:hAnsi="Times New Roman" w:cs="Times New Roman"/>
          <w:kern w:val="0"/>
          <w:sz w:val="24"/>
          <w:szCs w:val="24"/>
          <w:lang w:val="lt-LT"/>
          <w14:ligatures w14:val="none"/>
        </w:rPr>
        <w:t xml:space="preserve"> net</w:t>
      </w:r>
      <w:r w:rsidRPr="007406F9">
        <w:rPr>
          <w:rFonts w:ascii="Times New Roman" w:eastAsia="Times New Roman" w:hAnsi="Times New Roman" w:cs="Times New Roman"/>
          <w:kern w:val="0"/>
          <w:sz w:val="24"/>
          <w:szCs w:val="24"/>
          <w:lang w:val="lt-LT"/>
          <w14:ligatures w14:val="none"/>
        </w:rPr>
        <w:t xml:space="preserve"> </w:t>
      </w:r>
      <w:r w:rsidR="007406F9" w:rsidRPr="007406F9">
        <w:rPr>
          <w:rFonts w:ascii="Times New Roman" w:eastAsia="Times New Roman" w:hAnsi="Times New Roman" w:cs="Times New Roman"/>
          <w:kern w:val="0"/>
          <w:sz w:val="24"/>
          <w:szCs w:val="24"/>
          <w:lang w:val="lt-LT"/>
          <w14:ligatures w14:val="none"/>
        </w:rPr>
        <w:t>trimis ketvirtadaliais – 74,55</w:t>
      </w:r>
      <w:r w:rsidRPr="007406F9">
        <w:rPr>
          <w:rFonts w:ascii="Times New Roman" w:eastAsia="Times New Roman" w:hAnsi="Times New Roman" w:cs="Times New Roman"/>
          <w:kern w:val="0"/>
          <w:sz w:val="24"/>
          <w:szCs w:val="24"/>
          <w:lang w:val="lt-LT"/>
          <w14:ligatures w14:val="none"/>
        </w:rPr>
        <w:t xml:space="preserve"> proc. tam didžiausią įtaką daro mažėjantis su verslo liudijimų galimų vykdyti veiklų skaičius. Atitinkamai gyventojai rinkosi kitą savarankiškos veiklos vykdymo formą – individualios veiklos pažymas. Su šiomis pažymomis veiklą vykdančių </w:t>
      </w:r>
      <w:r w:rsidR="007406F9" w:rsidRPr="007406F9">
        <w:rPr>
          <w:rFonts w:ascii="Times New Roman" w:eastAsia="Times New Roman" w:hAnsi="Times New Roman" w:cs="Times New Roman"/>
          <w:kern w:val="0"/>
          <w:sz w:val="24"/>
          <w:szCs w:val="24"/>
          <w:lang w:val="lt-LT"/>
          <w14:ligatures w14:val="none"/>
        </w:rPr>
        <w:t>savivaldybės</w:t>
      </w:r>
      <w:r w:rsidRPr="007406F9">
        <w:rPr>
          <w:rFonts w:ascii="Times New Roman" w:eastAsia="Times New Roman" w:hAnsi="Times New Roman" w:cs="Times New Roman"/>
          <w:kern w:val="0"/>
          <w:sz w:val="24"/>
          <w:szCs w:val="24"/>
          <w:lang w:val="lt-LT"/>
          <w14:ligatures w14:val="none"/>
        </w:rPr>
        <w:t xml:space="preserve"> gyventojų </w:t>
      </w:r>
      <w:r w:rsidR="007406F9" w:rsidRPr="007406F9">
        <w:rPr>
          <w:rFonts w:ascii="Times New Roman" w:eastAsia="Times New Roman" w:hAnsi="Times New Roman" w:cs="Times New Roman"/>
          <w:kern w:val="0"/>
          <w:sz w:val="24"/>
          <w:szCs w:val="24"/>
          <w:lang w:val="lt-LT"/>
          <w14:ligatures w14:val="none"/>
        </w:rPr>
        <w:lastRenderedPageBreak/>
        <w:t>nagrinėjamu</w:t>
      </w:r>
      <w:r w:rsidRPr="007406F9">
        <w:rPr>
          <w:rFonts w:ascii="Times New Roman" w:eastAsia="Times New Roman" w:hAnsi="Times New Roman" w:cs="Times New Roman"/>
          <w:kern w:val="0"/>
          <w:sz w:val="24"/>
          <w:szCs w:val="24"/>
          <w:lang w:val="lt-LT"/>
          <w14:ligatures w14:val="none"/>
        </w:rPr>
        <w:t xml:space="preserve"> 2018-2022 laikotarpiu padaugėjo 37,71 </w:t>
      </w:r>
      <w:r w:rsidRPr="003B7AAA">
        <w:rPr>
          <w:rFonts w:ascii="Times New Roman" w:eastAsia="Times New Roman" w:hAnsi="Times New Roman" w:cs="Times New Roman"/>
          <w:kern w:val="0"/>
          <w:sz w:val="24"/>
          <w:szCs w:val="24"/>
          <w:lang w:val="lt-LT"/>
          <w14:ligatures w14:val="none"/>
        </w:rPr>
        <w:t xml:space="preserve">proc. Vertinant bendrai gyventojų, vykdančių savarankišką veiklą, VVG teritorijoje </w:t>
      </w:r>
      <w:r w:rsidR="007406F9" w:rsidRPr="003B7AAA">
        <w:rPr>
          <w:rFonts w:ascii="Times New Roman" w:eastAsia="Times New Roman" w:hAnsi="Times New Roman" w:cs="Times New Roman"/>
          <w:kern w:val="0"/>
          <w:sz w:val="24"/>
          <w:szCs w:val="24"/>
          <w:lang w:val="lt-LT"/>
          <w14:ligatures w14:val="none"/>
        </w:rPr>
        <w:t>sumažėjo</w:t>
      </w:r>
      <w:r w:rsidRPr="003B7AAA">
        <w:rPr>
          <w:rFonts w:ascii="Times New Roman" w:eastAsia="Times New Roman" w:hAnsi="Times New Roman" w:cs="Times New Roman"/>
          <w:kern w:val="0"/>
          <w:sz w:val="24"/>
          <w:szCs w:val="24"/>
          <w:lang w:val="lt-LT"/>
          <w14:ligatures w14:val="none"/>
        </w:rPr>
        <w:t xml:space="preserve"> </w:t>
      </w:r>
      <w:r w:rsidR="007406F9" w:rsidRPr="003B7AAA">
        <w:rPr>
          <w:rFonts w:ascii="Times New Roman" w:eastAsia="Times New Roman" w:hAnsi="Times New Roman" w:cs="Times New Roman"/>
          <w:kern w:val="0"/>
          <w:sz w:val="24"/>
          <w:szCs w:val="24"/>
          <w:lang w:val="lt-LT"/>
          <w14:ligatures w14:val="none"/>
        </w:rPr>
        <w:t>4</w:t>
      </w:r>
      <w:r w:rsidRPr="003B7AAA">
        <w:rPr>
          <w:rFonts w:ascii="Times New Roman" w:eastAsia="Times New Roman" w:hAnsi="Times New Roman" w:cs="Times New Roman"/>
          <w:kern w:val="0"/>
          <w:sz w:val="24"/>
          <w:szCs w:val="24"/>
          <w:lang w:val="lt-LT"/>
          <w14:ligatures w14:val="none"/>
        </w:rPr>
        <w:t>1,</w:t>
      </w:r>
      <w:r w:rsidR="007406F9" w:rsidRPr="003B7AAA">
        <w:rPr>
          <w:rFonts w:ascii="Times New Roman" w:eastAsia="Times New Roman" w:hAnsi="Times New Roman" w:cs="Times New Roman"/>
          <w:kern w:val="0"/>
          <w:sz w:val="24"/>
          <w:szCs w:val="24"/>
          <w:lang w:val="lt-LT"/>
          <w14:ligatures w14:val="none"/>
        </w:rPr>
        <w:t>59</w:t>
      </w:r>
      <w:r w:rsidRPr="003B7AAA">
        <w:rPr>
          <w:rFonts w:ascii="Times New Roman" w:eastAsia="Times New Roman" w:hAnsi="Times New Roman" w:cs="Times New Roman"/>
          <w:kern w:val="0"/>
          <w:sz w:val="24"/>
          <w:szCs w:val="24"/>
          <w:lang w:val="lt-LT"/>
          <w14:ligatures w14:val="none"/>
        </w:rPr>
        <w:t xml:space="preserve"> proc. (</w:t>
      </w:r>
      <w:r w:rsidR="007406F9" w:rsidRPr="003B7AAA">
        <w:rPr>
          <w:rFonts w:ascii="Times New Roman" w:eastAsia="Times New Roman" w:hAnsi="Times New Roman" w:cs="Times New Roman"/>
          <w:kern w:val="0"/>
          <w:sz w:val="24"/>
          <w:szCs w:val="24"/>
          <w:lang w:val="lt-LT"/>
          <w14:ligatures w14:val="none"/>
        </w:rPr>
        <w:t>SI</w:t>
      </w:r>
      <w:r w:rsidR="00497E3E" w:rsidRPr="003B7AAA">
        <w:rPr>
          <w:rFonts w:ascii="Times New Roman" w:eastAsia="Times New Roman" w:hAnsi="Times New Roman" w:cs="Times New Roman"/>
          <w:kern w:val="0"/>
          <w:sz w:val="24"/>
          <w:szCs w:val="24"/>
          <w:lang w:val="lt-LT"/>
          <w14:ligatures w14:val="none"/>
        </w:rPr>
        <w:t>-</w:t>
      </w:r>
      <w:r w:rsidR="00D5728B" w:rsidRPr="003B7AAA">
        <w:rPr>
          <w:rFonts w:ascii="Times New Roman" w:eastAsia="Times New Roman" w:hAnsi="Times New Roman" w:cs="Times New Roman"/>
          <w:kern w:val="0"/>
          <w:sz w:val="24"/>
          <w:szCs w:val="24"/>
          <w:lang w:val="lt-LT"/>
          <w14:ligatures w14:val="none"/>
        </w:rPr>
        <w:t>20</w:t>
      </w:r>
      <w:r w:rsidRPr="003B7AAA">
        <w:rPr>
          <w:rFonts w:ascii="Times New Roman" w:eastAsia="Times New Roman" w:hAnsi="Times New Roman" w:cs="Times New Roman"/>
          <w:kern w:val="0"/>
          <w:sz w:val="24"/>
          <w:szCs w:val="24"/>
          <w:lang w:val="lt-LT"/>
          <w14:ligatures w14:val="none"/>
        </w:rPr>
        <w:t>) (žr.</w:t>
      </w:r>
      <w:r w:rsidRPr="007406F9">
        <w:rPr>
          <w:rFonts w:ascii="Times New Roman" w:eastAsia="Times New Roman" w:hAnsi="Times New Roman" w:cs="Times New Roman"/>
          <w:kern w:val="0"/>
          <w:sz w:val="24"/>
          <w:szCs w:val="24"/>
          <w:lang w:val="lt-LT"/>
          <w14:ligatures w14:val="none"/>
        </w:rPr>
        <w:t xml:space="preserve"> </w:t>
      </w:r>
      <w:r w:rsidR="003654E0">
        <w:rPr>
          <w:rFonts w:ascii="Times New Roman" w:eastAsia="Times New Roman" w:hAnsi="Times New Roman" w:cs="Times New Roman"/>
          <w:kern w:val="0"/>
          <w:sz w:val="24"/>
          <w:szCs w:val="24"/>
          <w:lang w:val="lt-LT"/>
          <w14:ligatures w14:val="none"/>
        </w:rPr>
        <w:t>2</w:t>
      </w:r>
      <w:r w:rsidR="005763B7">
        <w:rPr>
          <w:rFonts w:ascii="Times New Roman" w:eastAsia="Times New Roman" w:hAnsi="Times New Roman" w:cs="Times New Roman"/>
          <w:kern w:val="0"/>
          <w:sz w:val="24"/>
          <w:szCs w:val="24"/>
          <w:lang w:val="lt-LT"/>
          <w14:ligatures w14:val="none"/>
        </w:rPr>
        <w:t>4</w:t>
      </w:r>
      <w:r w:rsidRPr="007406F9">
        <w:rPr>
          <w:rFonts w:ascii="Times New Roman" w:eastAsia="Times New Roman" w:hAnsi="Times New Roman" w:cs="Times New Roman"/>
          <w:kern w:val="0"/>
          <w:sz w:val="24"/>
          <w:szCs w:val="24"/>
          <w:lang w:val="lt-LT"/>
          <w14:ligatures w14:val="none"/>
        </w:rPr>
        <w:t xml:space="preserve"> lentelę). </w:t>
      </w:r>
    </w:p>
    <w:p w14:paraId="3C822C8B" w14:textId="77777777" w:rsidR="006F4643" w:rsidRPr="006F4643" w:rsidRDefault="006F4643" w:rsidP="006F4643">
      <w:pPr>
        <w:spacing w:after="0" w:line="240" w:lineRule="auto"/>
        <w:ind w:firstLine="567"/>
        <w:jc w:val="both"/>
        <w:rPr>
          <w:rFonts w:ascii="Times New Roman" w:eastAsia="Times New Roman" w:hAnsi="Times New Roman" w:cs="Times New Roman"/>
          <w:kern w:val="0"/>
          <w:sz w:val="24"/>
          <w:szCs w:val="24"/>
          <w:highlight w:val="green"/>
          <w:lang w:val="lt-LT"/>
          <w14:ligatures w14:val="none"/>
        </w:rPr>
      </w:pPr>
    </w:p>
    <w:p w14:paraId="7F26C7EC" w14:textId="49EAF61A" w:rsidR="007406F9" w:rsidRPr="007406F9" w:rsidRDefault="003654E0" w:rsidP="007406F9">
      <w:pPr>
        <w:keepNext/>
        <w:spacing w:after="200" w:line="240" w:lineRule="auto"/>
        <w:jc w:val="right"/>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2</w:t>
      </w:r>
      <w:r w:rsidR="005763B7">
        <w:rPr>
          <w:rFonts w:ascii="Times New Roman" w:eastAsia="Times New Roman" w:hAnsi="Times New Roman" w:cs="Times New Roman"/>
          <w:kern w:val="0"/>
          <w:sz w:val="24"/>
          <w:szCs w:val="24"/>
          <w:lang w:val="lt-LT"/>
          <w14:ligatures w14:val="none"/>
        </w:rPr>
        <w:t>4</w:t>
      </w:r>
      <w:r w:rsidR="007406F9">
        <w:rPr>
          <w:rFonts w:ascii="Times New Roman" w:eastAsia="Times New Roman" w:hAnsi="Times New Roman" w:cs="Times New Roman"/>
          <w:kern w:val="0"/>
          <w:sz w:val="24"/>
          <w:szCs w:val="24"/>
          <w:lang w:val="lt-LT"/>
          <w14:ligatures w14:val="none"/>
        </w:rPr>
        <w:t xml:space="preserve"> </w:t>
      </w:r>
      <w:r w:rsidR="007406F9" w:rsidRPr="007406F9">
        <w:rPr>
          <w:rFonts w:ascii="Times New Roman" w:eastAsia="Times New Roman" w:hAnsi="Times New Roman" w:cs="Times New Roman"/>
          <w:kern w:val="0"/>
          <w:sz w:val="24"/>
          <w:szCs w:val="24"/>
          <w:lang w:val="lt-LT"/>
          <w14:ligatures w14:val="none"/>
        </w:rPr>
        <w:t xml:space="preserve">lentelė </w:t>
      </w:r>
    </w:p>
    <w:p w14:paraId="6567A798" w14:textId="15C61AAF" w:rsidR="006F4643" w:rsidRPr="007406F9" w:rsidRDefault="006F4643" w:rsidP="007406F9">
      <w:pPr>
        <w:spacing w:after="120" w:line="240" w:lineRule="auto"/>
        <w:ind w:firstLine="567"/>
        <w:jc w:val="center"/>
        <w:rPr>
          <w:rFonts w:ascii="Times New Roman" w:eastAsia="Times New Roman" w:hAnsi="Times New Roman" w:cs="Times New Roman"/>
          <w:b/>
          <w:bCs/>
          <w:kern w:val="0"/>
          <w:sz w:val="24"/>
          <w:szCs w:val="24"/>
          <w:lang w:val="lt-LT"/>
          <w14:ligatures w14:val="none"/>
        </w:rPr>
      </w:pPr>
      <w:r w:rsidRPr="007406F9">
        <w:rPr>
          <w:rFonts w:ascii="Times New Roman" w:eastAsia="Times New Roman" w:hAnsi="Times New Roman" w:cs="Times New Roman"/>
          <w:b/>
          <w:bCs/>
          <w:kern w:val="0"/>
          <w:sz w:val="24"/>
          <w:szCs w:val="24"/>
          <w:lang w:val="lt-LT"/>
          <w14:ligatures w14:val="none"/>
        </w:rPr>
        <w:t xml:space="preserve">Savarankiškai dirbančių asmenų skaičius Vilkaviškio </w:t>
      </w:r>
      <w:r w:rsidR="007406F9">
        <w:rPr>
          <w:rFonts w:ascii="Times New Roman" w:eastAsia="Times New Roman" w:hAnsi="Times New Roman" w:cs="Times New Roman"/>
          <w:b/>
          <w:bCs/>
          <w:kern w:val="0"/>
          <w:sz w:val="24"/>
          <w:szCs w:val="24"/>
          <w:lang w:val="lt-LT"/>
          <w14:ligatures w14:val="none"/>
        </w:rPr>
        <w:t>rajono savivaldybėje</w:t>
      </w:r>
    </w:p>
    <w:tbl>
      <w:tblPr>
        <w:tblW w:w="5000" w:type="pct"/>
        <w:tblCellMar>
          <w:left w:w="0" w:type="dxa"/>
          <w:right w:w="0" w:type="dxa"/>
        </w:tblCellMar>
        <w:tblLook w:val="04A0" w:firstRow="1" w:lastRow="0" w:firstColumn="1" w:lastColumn="0" w:noHBand="0" w:noVBand="1"/>
      </w:tblPr>
      <w:tblGrid>
        <w:gridCol w:w="945"/>
        <w:gridCol w:w="4684"/>
        <w:gridCol w:w="4557"/>
      </w:tblGrid>
      <w:tr w:rsidR="006F4643" w:rsidRPr="007406F9" w14:paraId="18F417B2" w14:textId="77777777" w:rsidTr="00462745">
        <w:tc>
          <w:tcPr>
            <w:tcW w:w="464" w:type="pct"/>
            <w:tcBorders>
              <w:top w:val="single" w:sz="8" w:space="0" w:color="auto"/>
              <w:left w:val="single" w:sz="8" w:space="0" w:color="auto"/>
              <w:bottom w:val="single" w:sz="8" w:space="0" w:color="auto"/>
              <w:right w:val="single" w:sz="8" w:space="0" w:color="auto"/>
            </w:tcBorders>
            <w:shd w:val="clear" w:color="auto" w:fill="BDD6EE" w:themeFill="accent5" w:themeFillTint="66"/>
            <w:tcMar>
              <w:top w:w="0" w:type="dxa"/>
              <w:left w:w="108" w:type="dxa"/>
              <w:bottom w:w="0" w:type="dxa"/>
              <w:right w:w="108" w:type="dxa"/>
            </w:tcMar>
            <w:hideMark/>
          </w:tcPr>
          <w:p w14:paraId="54956C80" w14:textId="77777777" w:rsidR="006F4643" w:rsidRPr="007406F9" w:rsidRDefault="006F4643" w:rsidP="006F4643">
            <w:pPr>
              <w:spacing w:after="0" w:line="240" w:lineRule="auto"/>
              <w:jc w:val="both"/>
              <w:rPr>
                <w:rFonts w:ascii="Times New Roman" w:eastAsia="Times New Roman" w:hAnsi="Times New Roman" w:cs="Times New Roman"/>
                <w:b/>
                <w:bCs/>
                <w:kern w:val="0"/>
                <w:sz w:val="24"/>
                <w:szCs w:val="24"/>
                <w:lang w:val="lt-LT"/>
                <w14:ligatures w14:val="none"/>
              </w:rPr>
            </w:pPr>
            <w:r w:rsidRPr="007406F9">
              <w:rPr>
                <w:rFonts w:ascii="Times New Roman" w:eastAsia="Times New Roman" w:hAnsi="Times New Roman" w:cs="Times New Roman"/>
                <w:b/>
                <w:bCs/>
                <w:kern w:val="0"/>
                <w:sz w:val="24"/>
                <w:szCs w:val="24"/>
                <w:lang w:val="lt-LT"/>
                <w14:ligatures w14:val="none"/>
              </w:rPr>
              <w:t>Metai</w:t>
            </w:r>
          </w:p>
        </w:tc>
        <w:tc>
          <w:tcPr>
            <w:tcW w:w="2299" w:type="pct"/>
            <w:tcBorders>
              <w:top w:val="single" w:sz="8" w:space="0" w:color="auto"/>
              <w:left w:val="nil"/>
              <w:bottom w:val="single" w:sz="8" w:space="0" w:color="auto"/>
              <w:right w:val="single" w:sz="8" w:space="0" w:color="auto"/>
            </w:tcBorders>
            <w:shd w:val="clear" w:color="auto" w:fill="BDD6EE" w:themeFill="accent5" w:themeFillTint="66"/>
            <w:tcMar>
              <w:top w:w="0" w:type="dxa"/>
              <w:left w:w="108" w:type="dxa"/>
              <w:bottom w:w="0" w:type="dxa"/>
              <w:right w:w="108" w:type="dxa"/>
            </w:tcMar>
            <w:hideMark/>
          </w:tcPr>
          <w:p w14:paraId="03705521" w14:textId="665894DF" w:rsidR="006F4643" w:rsidRPr="007406F9" w:rsidRDefault="006F4643" w:rsidP="006F4643">
            <w:pPr>
              <w:spacing w:after="0" w:line="240" w:lineRule="auto"/>
              <w:jc w:val="center"/>
              <w:rPr>
                <w:rFonts w:ascii="Times New Roman" w:eastAsia="Times New Roman" w:hAnsi="Times New Roman" w:cs="Times New Roman"/>
                <w:b/>
                <w:bCs/>
                <w:kern w:val="0"/>
                <w:sz w:val="24"/>
                <w:szCs w:val="24"/>
                <w:lang w:val="lt-LT"/>
                <w14:ligatures w14:val="none"/>
              </w:rPr>
            </w:pPr>
            <w:r w:rsidRPr="007406F9">
              <w:rPr>
                <w:rFonts w:ascii="Times New Roman" w:eastAsia="Times New Roman" w:hAnsi="Times New Roman" w:cs="Times New Roman"/>
                <w:b/>
                <w:bCs/>
                <w:kern w:val="0"/>
                <w:sz w:val="24"/>
                <w:szCs w:val="24"/>
                <w:lang w:val="lt-LT"/>
                <w14:ligatures w14:val="none"/>
              </w:rPr>
              <w:t>Verslo liudijimas</w:t>
            </w:r>
          </w:p>
        </w:tc>
        <w:tc>
          <w:tcPr>
            <w:tcW w:w="2237" w:type="pct"/>
            <w:tcBorders>
              <w:top w:val="single" w:sz="8" w:space="0" w:color="auto"/>
              <w:left w:val="nil"/>
              <w:bottom w:val="single" w:sz="8" w:space="0" w:color="auto"/>
              <w:right w:val="single" w:sz="8" w:space="0" w:color="auto"/>
            </w:tcBorders>
            <w:shd w:val="clear" w:color="auto" w:fill="BDD6EE" w:themeFill="accent5" w:themeFillTint="66"/>
            <w:tcMar>
              <w:top w:w="0" w:type="dxa"/>
              <w:left w:w="108" w:type="dxa"/>
              <w:bottom w:w="0" w:type="dxa"/>
              <w:right w:w="108" w:type="dxa"/>
            </w:tcMar>
            <w:hideMark/>
          </w:tcPr>
          <w:p w14:paraId="077E7250" w14:textId="77777777" w:rsidR="006F4643" w:rsidRPr="007406F9" w:rsidRDefault="006F4643" w:rsidP="006F4643">
            <w:pPr>
              <w:spacing w:after="0" w:line="240" w:lineRule="auto"/>
              <w:jc w:val="center"/>
              <w:rPr>
                <w:rFonts w:ascii="Times New Roman" w:eastAsia="Times New Roman" w:hAnsi="Times New Roman" w:cs="Times New Roman"/>
                <w:b/>
                <w:bCs/>
                <w:kern w:val="0"/>
                <w:sz w:val="24"/>
                <w:szCs w:val="24"/>
                <w:lang w:val="lt-LT"/>
                <w14:ligatures w14:val="none"/>
              </w:rPr>
            </w:pPr>
            <w:r w:rsidRPr="007406F9">
              <w:rPr>
                <w:rFonts w:ascii="Times New Roman" w:eastAsia="Times New Roman" w:hAnsi="Times New Roman" w:cs="Times New Roman"/>
                <w:b/>
                <w:bCs/>
                <w:kern w:val="0"/>
                <w:sz w:val="24"/>
                <w:szCs w:val="24"/>
                <w:lang w:val="lt-LT"/>
                <w14:ligatures w14:val="none"/>
              </w:rPr>
              <w:t>Individualios veiklos pažyma</w:t>
            </w:r>
          </w:p>
        </w:tc>
      </w:tr>
      <w:tr w:rsidR="006F4643" w:rsidRPr="007406F9" w14:paraId="40AB8757" w14:textId="77777777" w:rsidTr="004F5BE0">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3DB6B8"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2018</w:t>
            </w:r>
          </w:p>
        </w:tc>
        <w:tc>
          <w:tcPr>
            <w:tcW w:w="2299" w:type="pct"/>
            <w:tcBorders>
              <w:top w:val="nil"/>
              <w:left w:val="nil"/>
              <w:bottom w:val="single" w:sz="8" w:space="0" w:color="auto"/>
              <w:right w:val="single" w:sz="8" w:space="0" w:color="auto"/>
            </w:tcBorders>
            <w:tcMar>
              <w:top w:w="0" w:type="dxa"/>
              <w:left w:w="108" w:type="dxa"/>
              <w:bottom w:w="0" w:type="dxa"/>
              <w:right w:w="108" w:type="dxa"/>
            </w:tcMar>
            <w:hideMark/>
          </w:tcPr>
          <w:p w14:paraId="45978D61" w14:textId="2B2DBFC4"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1</w:t>
            </w:r>
            <w:r w:rsidR="007406F9">
              <w:rPr>
                <w:rFonts w:ascii="Times New Roman" w:eastAsia="Times New Roman" w:hAnsi="Times New Roman" w:cs="Times New Roman"/>
                <w:color w:val="000000"/>
                <w:kern w:val="0"/>
                <w:sz w:val="24"/>
                <w:szCs w:val="24"/>
                <w:lang w:val="lt-LT"/>
                <w14:ligatures w14:val="none"/>
              </w:rPr>
              <w:t>155</w:t>
            </w:r>
          </w:p>
        </w:tc>
        <w:tc>
          <w:tcPr>
            <w:tcW w:w="2237" w:type="pct"/>
            <w:tcBorders>
              <w:top w:val="nil"/>
              <w:left w:val="nil"/>
              <w:bottom w:val="single" w:sz="8" w:space="0" w:color="auto"/>
              <w:right w:val="single" w:sz="8" w:space="0" w:color="auto"/>
            </w:tcBorders>
            <w:tcMar>
              <w:top w:w="0" w:type="dxa"/>
              <w:left w:w="108" w:type="dxa"/>
              <w:bottom w:w="0" w:type="dxa"/>
              <w:right w:w="108" w:type="dxa"/>
            </w:tcMar>
            <w:hideMark/>
          </w:tcPr>
          <w:p w14:paraId="6217A897"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480</w:t>
            </w:r>
          </w:p>
        </w:tc>
      </w:tr>
      <w:tr w:rsidR="006F4643" w:rsidRPr="007406F9" w14:paraId="6823C90B" w14:textId="77777777" w:rsidTr="004F5BE0">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3F052"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2019</w:t>
            </w:r>
          </w:p>
        </w:tc>
        <w:tc>
          <w:tcPr>
            <w:tcW w:w="2299" w:type="pct"/>
            <w:tcBorders>
              <w:top w:val="nil"/>
              <w:left w:val="nil"/>
              <w:bottom w:val="single" w:sz="8" w:space="0" w:color="auto"/>
              <w:right w:val="single" w:sz="8" w:space="0" w:color="auto"/>
            </w:tcBorders>
            <w:tcMar>
              <w:top w:w="0" w:type="dxa"/>
              <w:left w:w="108" w:type="dxa"/>
              <w:bottom w:w="0" w:type="dxa"/>
              <w:right w:w="108" w:type="dxa"/>
            </w:tcMar>
            <w:hideMark/>
          </w:tcPr>
          <w:p w14:paraId="6DD739DA" w14:textId="19A354C9"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1</w:t>
            </w:r>
            <w:r w:rsidR="007406F9">
              <w:rPr>
                <w:rFonts w:ascii="Times New Roman" w:eastAsia="Times New Roman" w:hAnsi="Times New Roman" w:cs="Times New Roman"/>
                <w:color w:val="000000"/>
                <w:kern w:val="0"/>
                <w:sz w:val="24"/>
                <w:szCs w:val="24"/>
                <w:lang w:val="lt-LT"/>
                <w14:ligatures w14:val="none"/>
              </w:rPr>
              <w:t>169</w:t>
            </w:r>
          </w:p>
        </w:tc>
        <w:tc>
          <w:tcPr>
            <w:tcW w:w="2237" w:type="pct"/>
            <w:tcBorders>
              <w:top w:val="nil"/>
              <w:left w:val="nil"/>
              <w:bottom w:val="single" w:sz="8" w:space="0" w:color="auto"/>
              <w:right w:val="single" w:sz="8" w:space="0" w:color="auto"/>
            </w:tcBorders>
            <w:tcMar>
              <w:top w:w="0" w:type="dxa"/>
              <w:left w:w="108" w:type="dxa"/>
              <w:bottom w:w="0" w:type="dxa"/>
              <w:right w:w="108" w:type="dxa"/>
            </w:tcMar>
            <w:hideMark/>
          </w:tcPr>
          <w:p w14:paraId="74D345A5"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505</w:t>
            </w:r>
          </w:p>
        </w:tc>
      </w:tr>
      <w:tr w:rsidR="006F4643" w:rsidRPr="007406F9" w14:paraId="451DCCC7" w14:textId="77777777" w:rsidTr="004F5BE0">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E49FCF"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2020</w:t>
            </w:r>
          </w:p>
        </w:tc>
        <w:tc>
          <w:tcPr>
            <w:tcW w:w="2299" w:type="pct"/>
            <w:tcBorders>
              <w:top w:val="nil"/>
              <w:left w:val="nil"/>
              <w:bottom w:val="single" w:sz="8" w:space="0" w:color="auto"/>
              <w:right w:val="single" w:sz="8" w:space="0" w:color="auto"/>
            </w:tcBorders>
            <w:tcMar>
              <w:top w:w="0" w:type="dxa"/>
              <w:left w:w="108" w:type="dxa"/>
              <w:bottom w:w="0" w:type="dxa"/>
              <w:right w:w="108" w:type="dxa"/>
            </w:tcMar>
            <w:hideMark/>
          </w:tcPr>
          <w:p w14:paraId="40D3A8DB" w14:textId="3893C35E" w:rsidR="006F4643" w:rsidRPr="007406F9" w:rsidRDefault="007406F9"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Pr>
                <w:rFonts w:ascii="Times New Roman" w:eastAsia="Times New Roman" w:hAnsi="Times New Roman" w:cs="Times New Roman"/>
                <w:color w:val="000000"/>
                <w:kern w:val="0"/>
                <w:sz w:val="24"/>
                <w:szCs w:val="24"/>
                <w:lang w:val="lt-LT"/>
                <w14:ligatures w14:val="none"/>
              </w:rPr>
              <w:t>996</w:t>
            </w:r>
          </w:p>
        </w:tc>
        <w:tc>
          <w:tcPr>
            <w:tcW w:w="2237" w:type="pct"/>
            <w:tcBorders>
              <w:top w:val="nil"/>
              <w:left w:val="nil"/>
              <w:bottom w:val="single" w:sz="8" w:space="0" w:color="auto"/>
              <w:right w:val="single" w:sz="8" w:space="0" w:color="auto"/>
            </w:tcBorders>
            <w:tcMar>
              <w:top w:w="0" w:type="dxa"/>
              <w:left w:w="108" w:type="dxa"/>
              <w:bottom w:w="0" w:type="dxa"/>
              <w:right w:w="108" w:type="dxa"/>
            </w:tcMar>
            <w:hideMark/>
          </w:tcPr>
          <w:p w14:paraId="1301BF8A"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682</w:t>
            </w:r>
          </w:p>
        </w:tc>
      </w:tr>
      <w:tr w:rsidR="006F4643" w:rsidRPr="007406F9" w14:paraId="5BB84947" w14:textId="77777777" w:rsidTr="004F5BE0">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45B840"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2021</w:t>
            </w:r>
          </w:p>
        </w:tc>
        <w:tc>
          <w:tcPr>
            <w:tcW w:w="2299" w:type="pct"/>
            <w:tcBorders>
              <w:top w:val="nil"/>
              <w:left w:val="nil"/>
              <w:bottom w:val="single" w:sz="8" w:space="0" w:color="auto"/>
              <w:right w:val="single" w:sz="8" w:space="0" w:color="auto"/>
            </w:tcBorders>
            <w:tcMar>
              <w:top w:w="0" w:type="dxa"/>
              <w:left w:w="108" w:type="dxa"/>
              <w:bottom w:w="0" w:type="dxa"/>
              <w:right w:w="108" w:type="dxa"/>
            </w:tcMar>
            <w:hideMark/>
          </w:tcPr>
          <w:p w14:paraId="44BA2D71" w14:textId="764AE228" w:rsidR="006F4643" w:rsidRPr="007406F9" w:rsidRDefault="007406F9"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Pr>
                <w:rFonts w:ascii="Times New Roman" w:eastAsia="Times New Roman" w:hAnsi="Times New Roman" w:cs="Times New Roman"/>
                <w:color w:val="000000"/>
                <w:kern w:val="0"/>
                <w:sz w:val="24"/>
                <w:szCs w:val="24"/>
                <w:lang w:val="lt-LT"/>
                <w14:ligatures w14:val="none"/>
              </w:rPr>
              <w:t>167</w:t>
            </w:r>
          </w:p>
        </w:tc>
        <w:tc>
          <w:tcPr>
            <w:tcW w:w="2237" w:type="pct"/>
            <w:tcBorders>
              <w:top w:val="nil"/>
              <w:left w:val="nil"/>
              <w:bottom w:val="single" w:sz="8" w:space="0" w:color="auto"/>
              <w:right w:val="single" w:sz="8" w:space="0" w:color="auto"/>
            </w:tcBorders>
            <w:tcMar>
              <w:top w:w="0" w:type="dxa"/>
              <w:left w:w="108" w:type="dxa"/>
              <w:bottom w:w="0" w:type="dxa"/>
              <w:right w:w="108" w:type="dxa"/>
            </w:tcMar>
            <w:hideMark/>
          </w:tcPr>
          <w:p w14:paraId="356E18C0"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697</w:t>
            </w:r>
          </w:p>
        </w:tc>
      </w:tr>
      <w:tr w:rsidR="006F4643" w:rsidRPr="006F4643" w14:paraId="2170E293" w14:textId="77777777" w:rsidTr="004F5BE0">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E0063A"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2022</w:t>
            </w:r>
          </w:p>
        </w:tc>
        <w:tc>
          <w:tcPr>
            <w:tcW w:w="2299" w:type="pct"/>
            <w:tcBorders>
              <w:top w:val="nil"/>
              <w:left w:val="nil"/>
              <w:bottom w:val="single" w:sz="8" w:space="0" w:color="auto"/>
              <w:right w:val="single" w:sz="8" w:space="0" w:color="auto"/>
            </w:tcBorders>
            <w:tcMar>
              <w:top w:w="0" w:type="dxa"/>
              <w:left w:w="108" w:type="dxa"/>
              <w:bottom w:w="0" w:type="dxa"/>
              <w:right w:w="108" w:type="dxa"/>
            </w:tcMar>
            <w:hideMark/>
          </w:tcPr>
          <w:p w14:paraId="785BCC50" w14:textId="6049478D" w:rsidR="006F4643" w:rsidRPr="007406F9" w:rsidRDefault="007406F9"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Pr>
                <w:rFonts w:ascii="Times New Roman" w:eastAsia="Times New Roman" w:hAnsi="Times New Roman" w:cs="Times New Roman"/>
                <w:color w:val="000000"/>
                <w:kern w:val="0"/>
                <w:sz w:val="24"/>
                <w:szCs w:val="24"/>
                <w:lang w:val="lt-LT"/>
                <w14:ligatures w14:val="none"/>
              </w:rPr>
              <w:t>294</w:t>
            </w:r>
          </w:p>
        </w:tc>
        <w:tc>
          <w:tcPr>
            <w:tcW w:w="2237" w:type="pct"/>
            <w:tcBorders>
              <w:top w:val="nil"/>
              <w:left w:val="nil"/>
              <w:bottom w:val="single" w:sz="8" w:space="0" w:color="auto"/>
              <w:right w:val="single" w:sz="8" w:space="0" w:color="auto"/>
            </w:tcBorders>
            <w:tcMar>
              <w:top w:w="0" w:type="dxa"/>
              <w:left w:w="108" w:type="dxa"/>
              <w:bottom w:w="0" w:type="dxa"/>
              <w:right w:w="108" w:type="dxa"/>
            </w:tcMar>
            <w:hideMark/>
          </w:tcPr>
          <w:p w14:paraId="74BA12D1" w14:textId="77777777" w:rsidR="006F4643" w:rsidRPr="007406F9" w:rsidRDefault="006F4643" w:rsidP="006F4643">
            <w:pPr>
              <w:spacing w:after="0" w:line="240" w:lineRule="auto"/>
              <w:ind w:right="140"/>
              <w:jc w:val="center"/>
              <w:rPr>
                <w:rFonts w:ascii="Times New Roman" w:eastAsia="Times New Roman" w:hAnsi="Times New Roman" w:cs="Times New Roman"/>
                <w:color w:val="000000"/>
                <w:kern w:val="0"/>
                <w:sz w:val="24"/>
                <w:szCs w:val="24"/>
                <w:lang w:val="lt-LT"/>
                <w14:ligatures w14:val="none"/>
              </w:rPr>
            </w:pPr>
            <w:r w:rsidRPr="007406F9">
              <w:rPr>
                <w:rFonts w:ascii="Times New Roman" w:eastAsia="Times New Roman" w:hAnsi="Times New Roman" w:cs="Times New Roman"/>
                <w:color w:val="000000"/>
                <w:kern w:val="0"/>
                <w:sz w:val="24"/>
                <w:szCs w:val="24"/>
                <w:lang w:val="lt-LT"/>
                <w14:ligatures w14:val="none"/>
              </w:rPr>
              <w:t>661</w:t>
            </w:r>
          </w:p>
        </w:tc>
      </w:tr>
    </w:tbl>
    <w:p w14:paraId="02B0E49E" w14:textId="39D2C4E8" w:rsidR="006F4643" w:rsidRPr="007406F9" w:rsidRDefault="006F4643" w:rsidP="006F4643">
      <w:pPr>
        <w:spacing w:after="0" w:line="240" w:lineRule="auto"/>
        <w:ind w:right="142" w:firstLine="567"/>
        <w:jc w:val="both"/>
        <w:rPr>
          <w:rFonts w:ascii="Times New Roman" w:eastAsia="Calibri" w:hAnsi="Times New Roman" w:cs="Times New Roman"/>
          <w:i/>
          <w:iCs/>
          <w:color w:val="000000"/>
          <w:kern w:val="0"/>
          <w:sz w:val="20"/>
          <w:szCs w:val="20"/>
          <w:lang w:val="lt-LT"/>
        </w:rPr>
      </w:pPr>
      <w:r w:rsidRPr="007406F9">
        <w:rPr>
          <w:rFonts w:ascii="Times New Roman" w:eastAsia="Times New Roman" w:hAnsi="Times New Roman" w:cs="Times New Roman"/>
          <w:i/>
          <w:iCs/>
          <w:color w:val="000000"/>
          <w:kern w:val="0"/>
          <w:sz w:val="20"/>
          <w:szCs w:val="20"/>
          <w:lang w:val="lt-LT"/>
          <w14:ligatures w14:val="none"/>
        </w:rPr>
        <w:t>Šaltinis: Sudaryta pagal Valstybinės mokesčių inspekcijos statistinius duomenis. Mokesčių mokėtojų registravimo statistika</w:t>
      </w:r>
      <w:r w:rsidR="007406F9" w:rsidRPr="007406F9">
        <w:rPr>
          <w:rFonts w:ascii="Times New Roman" w:eastAsia="Times New Roman" w:hAnsi="Times New Roman" w:cs="Times New Roman"/>
          <w:i/>
          <w:iCs/>
          <w:color w:val="000000"/>
          <w:kern w:val="0"/>
          <w:sz w:val="20"/>
          <w:szCs w:val="20"/>
          <w:lang w:val="lt-LT"/>
          <w14:ligatures w14:val="none"/>
        </w:rPr>
        <w:t xml:space="preserve">. Prieiga internetu: </w:t>
      </w:r>
      <w:hyperlink r:id="rId25" w:history="1">
        <w:r w:rsidR="007406F9" w:rsidRPr="007406F9">
          <w:rPr>
            <w:rStyle w:val="Hipersaitas"/>
            <w:rFonts w:ascii="Times New Roman" w:eastAsia="Times New Roman" w:hAnsi="Times New Roman" w:cs="Times New Roman"/>
            <w:i/>
            <w:iCs/>
            <w:kern w:val="0"/>
            <w:sz w:val="20"/>
            <w:szCs w:val="20"/>
            <w:lang w:val="lt-LT"/>
            <w14:ligatures w14:val="none"/>
          </w:rPr>
          <w:t>https://www.vmi.lt/evmi/2022metai3</w:t>
        </w:r>
      </w:hyperlink>
      <w:r w:rsidR="007406F9" w:rsidRPr="007406F9">
        <w:rPr>
          <w:rFonts w:ascii="Times New Roman" w:eastAsia="Times New Roman" w:hAnsi="Times New Roman" w:cs="Times New Roman"/>
          <w:i/>
          <w:iCs/>
          <w:color w:val="000000"/>
          <w:kern w:val="0"/>
          <w:sz w:val="20"/>
          <w:szCs w:val="20"/>
          <w:lang w:val="lt-LT"/>
          <w14:ligatures w14:val="none"/>
        </w:rPr>
        <w:t xml:space="preserve"> </w:t>
      </w:r>
    </w:p>
    <w:p w14:paraId="15FBEF9A" w14:textId="77777777" w:rsidR="005276C9" w:rsidRDefault="005276C9">
      <w:pPr>
        <w:rPr>
          <w:rFonts w:asciiTheme="majorBidi" w:hAnsiTheme="majorBidi" w:cstheme="majorBidi"/>
          <w:sz w:val="24"/>
          <w:szCs w:val="24"/>
          <w:highlight w:val="green"/>
          <w:lang w:val="lt-LT"/>
        </w:rPr>
      </w:pPr>
    </w:p>
    <w:p w14:paraId="3182C7FB" w14:textId="6C726DC4" w:rsidR="00DD23A1" w:rsidRPr="006A286F" w:rsidRDefault="007406F9" w:rsidP="007406F9">
      <w:pPr>
        <w:spacing w:after="0" w:line="240" w:lineRule="auto"/>
        <w:ind w:firstLine="567"/>
        <w:jc w:val="both"/>
        <w:rPr>
          <w:rFonts w:asciiTheme="majorBidi" w:hAnsiTheme="majorBidi" w:cstheme="majorBidi"/>
          <w:bCs/>
          <w:sz w:val="24"/>
          <w:szCs w:val="24"/>
          <w:lang w:val="lt-LT"/>
        </w:rPr>
      </w:pPr>
      <w:r>
        <w:rPr>
          <w:rFonts w:asciiTheme="majorBidi" w:hAnsiTheme="majorBidi" w:cstheme="majorBidi"/>
          <w:bCs/>
          <w:sz w:val="24"/>
          <w:szCs w:val="24"/>
          <w:lang w:val="lt-LT"/>
        </w:rPr>
        <w:t>Atlikto gyventojų tyrimo a</w:t>
      </w:r>
      <w:r w:rsidR="00DD23A1" w:rsidRPr="00DD23A1">
        <w:rPr>
          <w:rFonts w:asciiTheme="majorBidi" w:hAnsiTheme="majorBidi" w:cstheme="majorBidi"/>
          <w:bCs/>
          <w:sz w:val="24"/>
          <w:szCs w:val="24"/>
          <w:lang w:val="lt-LT"/>
        </w:rPr>
        <w:t xml:space="preserve">pklaustų </w:t>
      </w:r>
      <w:r w:rsidR="00DD23A1" w:rsidRPr="006A286F">
        <w:rPr>
          <w:rFonts w:asciiTheme="majorBidi" w:hAnsiTheme="majorBidi" w:cstheme="majorBidi"/>
          <w:bCs/>
          <w:sz w:val="24"/>
          <w:szCs w:val="24"/>
          <w:lang w:val="lt-LT"/>
        </w:rPr>
        <w:t xml:space="preserve">gyventojų nuomone, ekonominio gyventojų aktyvumo srityje labiausiai jaučiamas šių užimtumo paslaugų trūkumas </w:t>
      </w:r>
      <w:r w:rsidRPr="006A286F">
        <w:rPr>
          <w:rFonts w:asciiTheme="majorBidi" w:hAnsiTheme="majorBidi" w:cstheme="majorBidi"/>
          <w:bCs/>
          <w:sz w:val="24"/>
          <w:szCs w:val="24"/>
          <w:lang w:val="lt-LT"/>
        </w:rPr>
        <w:t>(</w:t>
      </w:r>
      <w:r w:rsidR="00DD23A1" w:rsidRPr="006A286F">
        <w:rPr>
          <w:rFonts w:asciiTheme="majorBidi" w:hAnsiTheme="majorBidi" w:cstheme="majorBidi"/>
          <w:bCs/>
          <w:sz w:val="24"/>
          <w:szCs w:val="24"/>
          <w:lang w:val="lt-LT"/>
        </w:rPr>
        <w:t>P</w:t>
      </w:r>
      <w:r w:rsidR="00497E3E">
        <w:rPr>
          <w:rFonts w:asciiTheme="majorBidi" w:hAnsiTheme="majorBidi" w:cstheme="majorBidi"/>
          <w:bCs/>
          <w:sz w:val="24"/>
          <w:szCs w:val="24"/>
          <w:lang w:val="lt-LT"/>
        </w:rPr>
        <w:t>-</w:t>
      </w:r>
      <w:r w:rsidR="00D34047" w:rsidRPr="006A286F">
        <w:rPr>
          <w:rFonts w:asciiTheme="majorBidi" w:hAnsiTheme="majorBidi" w:cstheme="majorBidi"/>
          <w:bCs/>
          <w:sz w:val="24"/>
          <w:szCs w:val="24"/>
          <w:lang w:val="lt-LT"/>
        </w:rPr>
        <w:t>15</w:t>
      </w:r>
      <w:r w:rsidRPr="006A286F">
        <w:rPr>
          <w:rFonts w:asciiTheme="majorBidi" w:hAnsiTheme="majorBidi" w:cstheme="majorBidi"/>
          <w:bCs/>
          <w:sz w:val="24"/>
          <w:szCs w:val="24"/>
          <w:lang w:val="lt-LT"/>
        </w:rPr>
        <w:t>)</w:t>
      </w:r>
      <w:r w:rsidR="00DD23A1" w:rsidRPr="006A286F">
        <w:rPr>
          <w:rFonts w:asciiTheme="majorBidi" w:hAnsiTheme="majorBidi" w:cstheme="majorBidi"/>
          <w:bCs/>
          <w:sz w:val="24"/>
          <w:szCs w:val="24"/>
          <w:lang w:val="lt-LT"/>
        </w:rPr>
        <w:t>:</w:t>
      </w:r>
    </w:p>
    <w:p w14:paraId="02841D99" w14:textId="78397CBF" w:rsidR="00DD23A1" w:rsidRPr="00DD23A1" w:rsidRDefault="00DD23A1" w:rsidP="00CB6C94">
      <w:pPr>
        <w:pStyle w:val="Sraopastraipa"/>
        <w:numPr>
          <w:ilvl w:val="0"/>
          <w:numId w:val="15"/>
        </w:numPr>
        <w:jc w:val="both"/>
        <w:rPr>
          <w:rFonts w:asciiTheme="majorBidi" w:hAnsiTheme="majorBidi" w:cstheme="majorBidi"/>
          <w:sz w:val="24"/>
          <w:szCs w:val="24"/>
          <w:lang w:val="lt-LT"/>
        </w:rPr>
      </w:pPr>
      <w:r w:rsidRPr="006A286F">
        <w:rPr>
          <w:rFonts w:asciiTheme="majorBidi" w:hAnsiTheme="majorBidi" w:cstheme="majorBidi"/>
          <w:sz w:val="24"/>
          <w:szCs w:val="24"/>
          <w:lang w:val="lt-LT"/>
        </w:rPr>
        <w:t>Naujų profesinių įgūdžių įgijimui reikalingos paslaugos (neformalus profesinis mokymas, ugdymas darbo vietoje, praktika ir kt.)</w:t>
      </w:r>
      <w:r w:rsidR="007406F9" w:rsidRPr="006A286F">
        <w:rPr>
          <w:rFonts w:asciiTheme="majorBidi" w:hAnsiTheme="majorBidi" w:cstheme="majorBidi"/>
          <w:sz w:val="24"/>
          <w:szCs w:val="24"/>
          <w:lang w:val="lt-LT"/>
        </w:rPr>
        <w:t xml:space="preserve"> (57,9 proc. atsakiusiųjų</w:t>
      </w:r>
      <w:r w:rsidR="007406F9">
        <w:rPr>
          <w:rFonts w:asciiTheme="majorBidi" w:hAnsiTheme="majorBidi" w:cstheme="majorBidi"/>
          <w:sz w:val="24"/>
          <w:szCs w:val="24"/>
          <w:lang w:val="lt-LT"/>
        </w:rPr>
        <w:t xml:space="preserve"> nurodo, kad trūksta);</w:t>
      </w:r>
    </w:p>
    <w:p w14:paraId="18832261" w14:textId="4FD7B2EB" w:rsidR="00DD23A1" w:rsidRPr="00DD23A1" w:rsidRDefault="00DD23A1" w:rsidP="00CB6C94">
      <w:pPr>
        <w:pStyle w:val="Sraopastraipa"/>
        <w:numPr>
          <w:ilvl w:val="0"/>
          <w:numId w:val="15"/>
        </w:numPr>
        <w:jc w:val="both"/>
        <w:rPr>
          <w:rFonts w:asciiTheme="majorBidi" w:hAnsiTheme="majorBidi" w:cstheme="majorBidi"/>
          <w:sz w:val="24"/>
          <w:szCs w:val="24"/>
          <w:lang w:val="lt-LT"/>
        </w:rPr>
      </w:pPr>
      <w:r w:rsidRPr="00DD23A1">
        <w:rPr>
          <w:rFonts w:asciiTheme="majorBidi" w:hAnsiTheme="majorBidi" w:cstheme="majorBidi"/>
          <w:sz w:val="24"/>
          <w:szCs w:val="24"/>
          <w:lang w:val="lt-LT"/>
        </w:rPr>
        <w:t>Tarpininkavimo ir informavimo paslaugos ir pagalba įdarbinant (informacija apie darbo vietas, profesinis</w:t>
      </w:r>
      <w:r>
        <w:rPr>
          <w:rFonts w:asciiTheme="majorBidi" w:hAnsiTheme="majorBidi" w:cstheme="majorBidi"/>
          <w:sz w:val="24"/>
          <w:szCs w:val="24"/>
          <w:lang w:val="lt-LT"/>
        </w:rPr>
        <w:t xml:space="preserve"> </w:t>
      </w:r>
      <w:r w:rsidRPr="00DD23A1">
        <w:rPr>
          <w:rFonts w:asciiTheme="majorBidi" w:hAnsiTheme="majorBidi" w:cstheme="majorBidi"/>
          <w:sz w:val="24"/>
          <w:szCs w:val="24"/>
          <w:lang w:val="lt-LT"/>
        </w:rPr>
        <w:t>orientavimas, motyvavimas imtis aktyvios veiklos ir kt.)</w:t>
      </w:r>
      <w:r w:rsidR="007406F9">
        <w:rPr>
          <w:rFonts w:asciiTheme="majorBidi" w:hAnsiTheme="majorBidi" w:cstheme="majorBidi"/>
          <w:sz w:val="24"/>
          <w:szCs w:val="24"/>
          <w:lang w:val="lt-LT"/>
        </w:rPr>
        <w:t xml:space="preserve"> (5</w:t>
      </w:r>
      <w:r w:rsidR="006A286F">
        <w:rPr>
          <w:rFonts w:asciiTheme="majorBidi" w:hAnsiTheme="majorBidi" w:cstheme="majorBidi"/>
          <w:sz w:val="24"/>
          <w:szCs w:val="24"/>
          <w:lang w:val="lt-LT"/>
        </w:rPr>
        <w:t>4</w:t>
      </w:r>
      <w:r w:rsidR="007406F9">
        <w:rPr>
          <w:rFonts w:asciiTheme="majorBidi" w:hAnsiTheme="majorBidi" w:cstheme="majorBidi"/>
          <w:sz w:val="24"/>
          <w:szCs w:val="24"/>
          <w:lang w:val="lt-LT"/>
        </w:rPr>
        <w:t>,</w:t>
      </w:r>
      <w:r w:rsidR="006A286F">
        <w:rPr>
          <w:rFonts w:asciiTheme="majorBidi" w:hAnsiTheme="majorBidi" w:cstheme="majorBidi"/>
          <w:sz w:val="24"/>
          <w:szCs w:val="24"/>
          <w:lang w:val="lt-LT"/>
        </w:rPr>
        <w:t>5</w:t>
      </w:r>
      <w:r w:rsidR="007406F9">
        <w:rPr>
          <w:rFonts w:asciiTheme="majorBidi" w:hAnsiTheme="majorBidi" w:cstheme="majorBidi"/>
          <w:sz w:val="24"/>
          <w:szCs w:val="24"/>
          <w:lang w:val="lt-LT"/>
        </w:rPr>
        <w:t xml:space="preserve"> proc. atsakiusiųjų nurodo, kad trūksta)</w:t>
      </w:r>
      <w:r w:rsidR="006A286F">
        <w:rPr>
          <w:rFonts w:asciiTheme="majorBidi" w:hAnsiTheme="majorBidi" w:cstheme="majorBidi"/>
          <w:sz w:val="24"/>
          <w:szCs w:val="24"/>
          <w:lang w:val="lt-LT"/>
        </w:rPr>
        <w:t>.</w:t>
      </w:r>
    </w:p>
    <w:p w14:paraId="77A0CB3E" w14:textId="1D4C7C0E" w:rsidR="006A286F" w:rsidRPr="003B7AAA" w:rsidRDefault="00D11A91" w:rsidP="006A286F">
      <w:pPr>
        <w:ind w:firstLine="567"/>
        <w:jc w:val="both"/>
        <w:rPr>
          <w:rFonts w:asciiTheme="majorBidi" w:hAnsiTheme="majorBidi" w:cstheme="majorBidi"/>
          <w:sz w:val="24"/>
          <w:szCs w:val="24"/>
          <w:lang w:val="lt-LT"/>
        </w:rPr>
      </w:pPr>
      <w:r w:rsidRPr="006A286F">
        <w:rPr>
          <w:rFonts w:asciiTheme="majorBidi" w:hAnsiTheme="majorBidi" w:cstheme="majorBidi"/>
          <w:b/>
          <w:bCs/>
          <w:sz w:val="24"/>
          <w:szCs w:val="24"/>
          <w:lang w:val="lt-LT"/>
        </w:rPr>
        <w:t>Socialinis verslas</w:t>
      </w:r>
      <w:r w:rsidR="006A286F">
        <w:rPr>
          <w:rFonts w:asciiTheme="majorBidi" w:hAnsiTheme="majorBidi" w:cstheme="majorBidi"/>
          <w:b/>
          <w:bCs/>
          <w:sz w:val="24"/>
          <w:szCs w:val="24"/>
          <w:lang w:val="lt-LT"/>
        </w:rPr>
        <w:t xml:space="preserve">. </w:t>
      </w:r>
      <w:r>
        <w:rPr>
          <w:rFonts w:asciiTheme="majorBidi" w:hAnsiTheme="majorBidi" w:cstheme="majorBidi"/>
          <w:sz w:val="24"/>
          <w:szCs w:val="24"/>
          <w:lang w:val="lt-LT"/>
        </w:rPr>
        <w:t>VšĮ Inovacijų agentūra yra sudariusi organizacijų, Lietuvoje vykdančių socialini verslą, duomenų bazę (</w:t>
      </w:r>
      <w:hyperlink r:id="rId26" w:history="1">
        <w:r w:rsidRPr="00FA6BD6">
          <w:rPr>
            <w:rStyle w:val="Hipersaitas"/>
            <w:rFonts w:asciiTheme="majorBidi" w:hAnsiTheme="majorBidi" w:cstheme="majorBidi"/>
            <w:sz w:val="24"/>
            <w:szCs w:val="24"/>
            <w:lang w:val="lt-LT"/>
          </w:rPr>
          <w:t>https://socialinisverslas.inovacijuagentura.lt/businesses</w:t>
        </w:r>
      </w:hyperlink>
      <w:r>
        <w:rPr>
          <w:rFonts w:asciiTheme="majorBidi" w:hAnsiTheme="majorBidi" w:cstheme="majorBidi"/>
          <w:sz w:val="24"/>
          <w:szCs w:val="24"/>
          <w:lang w:val="lt-LT"/>
        </w:rPr>
        <w:t xml:space="preserve"> ). Šioje duomenų bazėje yra </w:t>
      </w:r>
      <w:r w:rsidRPr="006A286F">
        <w:rPr>
          <w:rFonts w:asciiTheme="majorBidi" w:hAnsiTheme="majorBidi" w:cstheme="majorBidi"/>
          <w:sz w:val="24"/>
          <w:szCs w:val="24"/>
          <w:lang w:val="lt-LT"/>
        </w:rPr>
        <w:t xml:space="preserve">užregistruoti 134 socialiniai verslai, tačiau nei vieno socialinio verslo nėra iš Vilkaviškio miesto VVG </w:t>
      </w:r>
      <w:r w:rsidRPr="003B7AAA">
        <w:rPr>
          <w:rFonts w:asciiTheme="majorBidi" w:hAnsiTheme="majorBidi" w:cstheme="majorBidi"/>
          <w:sz w:val="24"/>
          <w:szCs w:val="24"/>
          <w:lang w:val="lt-LT"/>
        </w:rPr>
        <w:t xml:space="preserve">teritorijos </w:t>
      </w:r>
      <w:r w:rsidR="007406F9" w:rsidRPr="003B7AAA">
        <w:rPr>
          <w:rFonts w:asciiTheme="majorBidi" w:hAnsiTheme="majorBidi" w:cstheme="majorBidi"/>
          <w:sz w:val="24"/>
          <w:szCs w:val="24"/>
          <w:lang w:val="lt-LT"/>
        </w:rPr>
        <w:t>(</w:t>
      </w:r>
      <w:r w:rsidR="007F097A" w:rsidRPr="003B7AAA">
        <w:rPr>
          <w:rFonts w:asciiTheme="majorBidi" w:hAnsiTheme="majorBidi" w:cstheme="majorBidi"/>
          <w:sz w:val="24"/>
          <w:szCs w:val="24"/>
          <w:lang w:val="lt-LT"/>
        </w:rPr>
        <w:t>SI</w:t>
      </w:r>
      <w:r w:rsidR="00497E3E" w:rsidRPr="003B7AAA">
        <w:rPr>
          <w:rFonts w:asciiTheme="majorBidi" w:hAnsiTheme="majorBidi" w:cstheme="majorBidi"/>
          <w:sz w:val="24"/>
          <w:szCs w:val="24"/>
          <w:lang w:val="lt-LT"/>
        </w:rPr>
        <w:t>-</w:t>
      </w:r>
      <w:r w:rsidR="00BA11A8" w:rsidRPr="003B7AAA">
        <w:rPr>
          <w:rFonts w:asciiTheme="majorBidi" w:hAnsiTheme="majorBidi" w:cstheme="majorBidi"/>
          <w:sz w:val="24"/>
          <w:szCs w:val="24"/>
          <w:lang w:val="lt-LT"/>
        </w:rPr>
        <w:t>2</w:t>
      </w:r>
      <w:r w:rsidR="00D5728B" w:rsidRPr="003B7AAA">
        <w:rPr>
          <w:rFonts w:asciiTheme="majorBidi" w:hAnsiTheme="majorBidi" w:cstheme="majorBidi"/>
          <w:sz w:val="24"/>
          <w:szCs w:val="24"/>
          <w:lang w:val="lt-LT"/>
        </w:rPr>
        <w:t>1</w:t>
      </w:r>
      <w:r w:rsidRPr="003B7AAA">
        <w:rPr>
          <w:rFonts w:asciiTheme="majorBidi" w:hAnsiTheme="majorBidi" w:cstheme="majorBidi"/>
          <w:sz w:val="24"/>
          <w:szCs w:val="24"/>
          <w:lang w:val="lt-LT"/>
        </w:rPr>
        <w:t>)</w:t>
      </w:r>
      <w:r w:rsidR="006A286F" w:rsidRPr="003B7AAA">
        <w:rPr>
          <w:rFonts w:asciiTheme="majorBidi" w:hAnsiTheme="majorBidi" w:cstheme="majorBidi"/>
          <w:sz w:val="24"/>
          <w:szCs w:val="24"/>
          <w:lang w:val="lt-LT"/>
        </w:rPr>
        <w:t>.</w:t>
      </w:r>
    </w:p>
    <w:p w14:paraId="34B43E7B" w14:textId="481E09F4" w:rsidR="00147C14" w:rsidRPr="003B7AAA" w:rsidRDefault="00DD23A1" w:rsidP="006A286F">
      <w:pPr>
        <w:spacing w:after="0" w:line="240" w:lineRule="auto"/>
        <w:ind w:firstLine="567"/>
        <w:jc w:val="both"/>
        <w:rPr>
          <w:rFonts w:asciiTheme="majorBidi" w:hAnsiTheme="majorBidi" w:cstheme="majorBidi"/>
          <w:sz w:val="24"/>
          <w:szCs w:val="24"/>
          <w:lang w:val="lt-LT"/>
        </w:rPr>
      </w:pPr>
      <w:r w:rsidRPr="003B7AAA">
        <w:rPr>
          <w:rFonts w:asciiTheme="majorBidi" w:hAnsiTheme="majorBidi" w:cstheme="majorBidi"/>
          <w:sz w:val="24"/>
          <w:szCs w:val="24"/>
          <w:lang w:val="lt-LT"/>
        </w:rPr>
        <w:t xml:space="preserve">Gyventojų poreikio tyrimo duomenimis, 35,9 proc. apklaustųjų ES dalinio finansavimo buvimas būtų paskata pradėti socialinį verslą </w:t>
      </w:r>
      <w:r w:rsidR="006A286F" w:rsidRPr="003B7AAA">
        <w:rPr>
          <w:rFonts w:asciiTheme="majorBidi" w:hAnsiTheme="majorBidi" w:cstheme="majorBidi"/>
          <w:sz w:val="24"/>
          <w:szCs w:val="24"/>
          <w:lang w:val="lt-LT"/>
        </w:rPr>
        <w:t>(</w:t>
      </w:r>
      <w:r w:rsidR="00BA11A8" w:rsidRPr="003B7AAA">
        <w:rPr>
          <w:rFonts w:asciiTheme="majorBidi" w:hAnsiTheme="majorBidi" w:cstheme="majorBidi"/>
          <w:sz w:val="24"/>
          <w:szCs w:val="24"/>
          <w:lang w:val="lt-LT"/>
        </w:rPr>
        <w:t>SI-2</w:t>
      </w:r>
      <w:r w:rsidR="00D5728B" w:rsidRPr="003B7AAA">
        <w:rPr>
          <w:rFonts w:asciiTheme="majorBidi" w:hAnsiTheme="majorBidi" w:cstheme="majorBidi"/>
          <w:sz w:val="24"/>
          <w:szCs w:val="24"/>
          <w:lang w:val="lt-LT"/>
        </w:rPr>
        <w:t>2</w:t>
      </w:r>
      <w:r w:rsidR="006A286F" w:rsidRPr="003B7AAA">
        <w:rPr>
          <w:rFonts w:asciiTheme="majorBidi" w:hAnsiTheme="majorBidi" w:cstheme="majorBidi"/>
          <w:sz w:val="24"/>
          <w:szCs w:val="24"/>
          <w:lang w:val="lt-LT"/>
        </w:rPr>
        <w:t>)</w:t>
      </w:r>
      <w:r w:rsidRPr="003B7AAA">
        <w:rPr>
          <w:rFonts w:asciiTheme="majorBidi" w:hAnsiTheme="majorBidi" w:cstheme="majorBidi"/>
          <w:sz w:val="24"/>
          <w:szCs w:val="24"/>
          <w:lang w:val="lt-LT"/>
        </w:rPr>
        <w:t>.</w:t>
      </w:r>
      <w:r w:rsidR="006A286F" w:rsidRPr="003B7AAA">
        <w:rPr>
          <w:rFonts w:asciiTheme="majorBidi" w:hAnsiTheme="majorBidi" w:cstheme="majorBidi"/>
          <w:sz w:val="24"/>
          <w:szCs w:val="24"/>
          <w:lang w:val="lt-LT"/>
        </w:rPr>
        <w:t xml:space="preserve"> </w:t>
      </w:r>
      <w:r w:rsidR="00147C14" w:rsidRPr="003B7AAA">
        <w:rPr>
          <w:rFonts w:asciiTheme="majorBidi" w:hAnsiTheme="majorBidi" w:cstheme="majorBidi"/>
          <w:sz w:val="24"/>
          <w:szCs w:val="24"/>
          <w:lang w:val="lt-LT"/>
        </w:rPr>
        <w:t>Tarp norimų įgyvendinti verslo idėjų paminėtinos:</w:t>
      </w:r>
    </w:p>
    <w:p w14:paraId="63A6BC45" w14:textId="19E130E9" w:rsidR="006A286F" w:rsidRDefault="00147C14" w:rsidP="00CB6C94">
      <w:pPr>
        <w:pStyle w:val="Sraopastraipa"/>
        <w:numPr>
          <w:ilvl w:val="0"/>
          <w:numId w:val="16"/>
        </w:numPr>
        <w:ind w:left="993" w:hanging="567"/>
        <w:jc w:val="both"/>
        <w:rPr>
          <w:rFonts w:asciiTheme="majorBidi" w:hAnsiTheme="majorBidi" w:cstheme="majorBidi"/>
          <w:sz w:val="24"/>
          <w:szCs w:val="24"/>
          <w:lang w:val="lt-LT"/>
        </w:rPr>
      </w:pPr>
      <w:r w:rsidRPr="003B7AAA">
        <w:rPr>
          <w:rFonts w:asciiTheme="majorBidi" w:hAnsiTheme="majorBidi" w:cstheme="majorBidi"/>
          <w:sz w:val="24"/>
          <w:szCs w:val="24"/>
          <w:lang w:val="lt-LT"/>
        </w:rPr>
        <w:t>„Daug pinigų išleidžiama</w:t>
      </w:r>
      <w:r w:rsidRPr="00147C14">
        <w:rPr>
          <w:rFonts w:asciiTheme="majorBidi" w:hAnsiTheme="majorBidi" w:cstheme="majorBidi"/>
          <w:sz w:val="24"/>
          <w:szCs w:val="24"/>
          <w:lang w:val="lt-LT"/>
        </w:rPr>
        <w:t xml:space="preserve"> rūbams, todėl mokinčiau siūtis namie, arba jau turimus rūbus pasitaisyti. Taip išsiugdytų įprotį taupyti ir prikelti senus drabužius naujam gyvenimui, kas taip pat mažintų aplinkos teršimą</w:t>
      </w:r>
      <w:r w:rsidR="006A286F">
        <w:rPr>
          <w:rFonts w:asciiTheme="majorBidi" w:hAnsiTheme="majorBidi" w:cstheme="majorBidi"/>
          <w:sz w:val="24"/>
          <w:szCs w:val="24"/>
          <w:lang w:val="lt-LT"/>
        </w:rPr>
        <w:t>“;</w:t>
      </w:r>
    </w:p>
    <w:p w14:paraId="4F5B5106" w14:textId="33AAB9BE" w:rsidR="006A286F" w:rsidRPr="006A286F" w:rsidRDefault="006A286F" w:rsidP="00CB6C94">
      <w:pPr>
        <w:pStyle w:val="Sraopastraipa"/>
        <w:numPr>
          <w:ilvl w:val="0"/>
          <w:numId w:val="16"/>
        </w:numPr>
        <w:ind w:left="993" w:hanging="567"/>
        <w:jc w:val="both"/>
        <w:rPr>
          <w:rFonts w:asciiTheme="majorBidi" w:hAnsiTheme="majorBidi" w:cstheme="majorBidi"/>
          <w:sz w:val="24"/>
          <w:szCs w:val="24"/>
          <w:lang w:val="lt-LT"/>
        </w:rPr>
      </w:pPr>
      <w:r>
        <w:rPr>
          <w:rFonts w:asciiTheme="majorBidi" w:hAnsiTheme="majorBidi" w:cstheme="majorBidi"/>
          <w:sz w:val="24"/>
          <w:szCs w:val="24"/>
          <w:lang w:val="lt-LT"/>
        </w:rPr>
        <w:t>„</w:t>
      </w:r>
      <w:r w:rsidR="00DC4D2D" w:rsidRPr="006A286F">
        <w:rPr>
          <w:rFonts w:asciiTheme="majorBidi" w:hAnsiTheme="majorBidi" w:cstheme="majorBidi"/>
          <w:sz w:val="24"/>
          <w:szCs w:val="24"/>
          <w:lang w:val="lt-LT"/>
        </w:rPr>
        <w:t>VDC pritaikytas vaikams su negaliai, tačiau taip pat priimantis ir vaikus iš socialinės rizikos šeimų ar ties</w:t>
      </w:r>
      <w:r>
        <w:rPr>
          <w:rFonts w:asciiTheme="majorBidi" w:hAnsiTheme="majorBidi" w:cstheme="majorBidi"/>
          <w:sz w:val="24"/>
          <w:szCs w:val="24"/>
          <w:lang w:val="lt-LT"/>
        </w:rPr>
        <w:t>i</w:t>
      </w:r>
      <w:r w:rsidR="00DC4D2D" w:rsidRPr="006A286F">
        <w:rPr>
          <w:rFonts w:asciiTheme="majorBidi" w:hAnsiTheme="majorBidi" w:cstheme="majorBidi"/>
          <w:sz w:val="24"/>
          <w:szCs w:val="24"/>
          <w:lang w:val="lt-LT"/>
        </w:rPr>
        <w:t>og</w:t>
      </w:r>
      <w:r>
        <w:rPr>
          <w:rFonts w:asciiTheme="majorBidi" w:hAnsiTheme="majorBidi" w:cstheme="majorBidi"/>
          <w:sz w:val="24"/>
          <w:szCs w:val="24"/>
          <w:lang w:val="lt-LT"/>
        </w:rPr>
        <w:t>i</w:t>
      </w:r>
      <w:r w:rsidR="00DC4D2D" w:rsidRPr="006A286F">
        <w:rPr>
          <w:rFonts w:asciiTheme="majorBidi" w:hAnsiTheme="majorBidi" w:cstheme="majorBidi"/>
          <w:sz w:val="24"/>
          <w:szCs w:val="24"/>
          <w:lang w:val="lt-LT"/>
        </w:rPr>
        <w:t>a</w:t>
      </w:r>
      <w:r>
        <w:rPr>
          <w:rFonts w:asciiTheme="majorBidi" w:hAnsiTheme="majorBidi" w:cstheme="majorBidi"/>
          <w:sz w:val="24"/>
          <w:szCs w:val="24"/>
          <w:lang w:val="lt-LT"/>
        </w:rPr>
        <w:t>i</w:t>
      </w:r>
      <w:r w:rsidR="00DC4D2D" w:rsidRPr="006A286F">
        <w:rPr>
          <w:rFonts w:asciiTheme="majorBidi" w:hAnsiTheme="majorBidi" w:cstheme="majorBidi"/>
          <w:sz w:val="24"/>
          <w:szCs w:val="24"/>
          <w:lang w:val="lt-LT"/>
        </w:rPr>
        <w:t xml:space="preserve"> miesto </w:t>
      </w:r>
      <w:r w:rsidRPr="006A286F">
        <w:rPr>
          <w:rFonts w:asciiTheme="majorBidi" w:hAnsiTheme="majorBidi" w:cstheme="majorBidi"/>
          <w:sz w:val="24"/>
          <w:szCs w:val="24"/>
          <w:lang w:val="lt-LT"/>
        </w:rPr>
        <w:t>vaikams, bet</w:t>
      </w:r>
      <w:r w:rsidR="00DC4D2D" w:rsidRPr="006A286F">
        <w:rPr>
          <w:rFonts w:asciiTheme="majorBidi" w:hAnsiTheme="majorBidi" w:cstheme="majorBidi"/>
          <w:sz w:val="24"/>
          <w:szCs w:val="24"/>
          <w:lang w:val="lt-LT"/>
        </w:rPr>
        <w:t xml:space="preserve"> pagrindiniai </w:t>
      </w:r>
      <w:r w:rsidRPr="006A286F">
        <w:rPr>
          <w:rFonts w:asciiTheme="majorBidi" w:hAnsiTheme="majorBidi" w:cstheme="majorBidi"/>
          <w:sz w:val="24"/>
          <w:szCs w:val="24"/>
          <w:lang w:val="lt-LT"/>
        </w:rPr>
        <w:t>kriterijai</w:t>
      </w:r>
      <w:r w:rsidR="00DC4D2D" w:rsidRPr="006A286F">
        <w:rPr>
          <w:rFonts w:asciiTheme="majorBidi" w:hAnsiTheme="majorBidi" w:cstheme="majorBidi"/>
          <w:sz w:val="24"/>
          <w:szCs w:val="24"/>
          <w:lang w:val="lt-LT"/>
        </w:rPr>
        <w:t xml:space="preserve"> būtų vaikai su negaliai ir socialinė atskirtį ar </w:t>
      </w:r>
      <w:r w:rsidRPr="006A286F">
        <w:rPr>
          <w:rFonts w:asciiTheme="majorBidi" w:hAnsiTheme="majorBidi" w:cstheme="majorBidi"/>
          <w:sz w:val="24"/>
          <w:szCs w:val="24"/>
          <w:lang w:val="lt-LT"/>
        </w:rPr>
        <w:t>socialines</w:t>
      </w:r>
      <w:r w:rsidR="00DC4D2D" w:rsidRPr="006A286F">
        <w:rPr>
          <w:rFonts w:asciiTheme="majorBidi" w:hAnsiTheme="majorBidi" w:cstheme="majorBidi"/>
          <w:sz w:val="24"/>
          <w:szCs w:val="24"/>
          <w:lang w:val="lt-LT"/>
        </w:rPr>
        <w:t xml:space="preserve"> rizikas </w:t>
      </w:r>
      <w:r w:rsidRPr="006A286F">
        <w:rPr>
          <w:rFonts w:asciiTheme="majorBidi" w:hAnsiTheme="majorBidi" w:cstheme="majorBidi"/>
          <w:sz w:val="24"/>
          <w:szCs w:val="24"/>
          <w:lang w:val="lt-LT"/>
        </w:rPr>
        <w:t>patiriančių</w:t>
      </w:r>
      <w:r w:rsidR="00DC4D2D" w:rsidRPr="006A286F">
        <w:rPr>
          <w:rFonts w:asciiTheme="majorBidi" w:hAnsiTheme="majorBidi" w:cstheme="majorBidi"/>
          <w:sz w:val="24"/>
          <w:szCs w:val="24"/>
          <w:lang w:val="lt-LT"/>
        </w:rPr>
        <w:t xml:space="preserve"> šeimų vaikai. Net pasvarstyčiau galimybę kad VDC dirbtų visa dieną bent jau vasaros laiku kad tėvai galėtų lengviau įsilieti į darbo rinką ir turėtų kur palikti savo </w:t>
      </w:r>
      <w:r w:rsidRPr="006A286F">
        <w:rPr>
          <w:rFonts w:asciiTheme="majorBidi" w:hAnsiTheme="majorBidi" w:cstheme="majorBidi"/>
          <w:sz w:val="24"/>
          <w:szCs w:val="24"/>
          <w:lang w:val="lt-LT"/>
        </w:rPr>
        <w:t>atžalas</w:t>
      </w:r>
      <w:r w:rsidR="00DC4D2D" w:rsidRPr="006A286F">
        <w:rPr>
          <w:rFonts w:asciiTheme="majorBidi" w:hAnsiTheme="majorBidi" w:cstheme="majorBidi"/>
          <w:sz w:val="24"/>
          <w:szCs w:val="24"/>
          <w:lang w:val="lt-LT"/>
        </w:rPr>
        <w:t xml:space="preserve"> tas kelias valandas. Taip būtų skatinama ir integracija </w:t>
      </w:r>
      <w:r w:rsidRPr="006A286F">
        <w:rPr>
          <w:rFonts w:asciiTheme="majorBidi" w:hAnsiTheme="majorBidi" w:cstheme="majorBidi"/>
          <w:sz w:val="24"/>
          <w:szCs w:val="24"/>
          <w:lang w:val="lt-LT"/>
        </w:rPr>
        <w:t>vaikų, ir</w:t>
      </w:r>
      <w:r w:rsidR="00DC4D2D" w:rsidRPr="006A286F">
        <w:rPr>
          <w:rFonts w:asciiTheme="majorBidi" w:hAnsiTheme="majorBidi" w:cstheme="majorBidi"/>
          <w:sz w:val="24"/>
          <w:szCs w:val="24"/>
          <w:lang w:val="lt-LT"/>
        </w:rPr>
        <w:t xml:space="preserve"> mokomi priimti kitokį ne aš</w:t>
      </w:r>
      <w:r>
        <w:rPr>
          <w:rFonts w:asciiTheme="majorBidi" w:hAnsiTheme="majorBidi" w:cstheme="majorBidi"/>
          <w:sz w:val="24"/>
          <w:szCs w:val="24"/>
          <w:lang w:val="lt-LT"/>
        </w:rPr>
        <w:t>“;</w:t>
      </w:r>
    </w:p>
    <w:p w14:paraId="01E3C4B6" w14:textId="7563DCFB" w:rsidR="006A286F" w:rsidRPr="006A286F" w:rsidRDefault="006A286F" w:rsidP="00CB6C94">
      <w:pPr>
        <w:pStyle w:val="Sraopastraipa"/>
        <w:numPr>
          <w:ilvl w:val="0"/>
          <w:numId w:val="16"/>
        </w:numPr>
        <w:ind w:left="993" w:hanging="567"/>
        <w:jc w:val="both"/>
        <w:rPr>
          <w:rFonts w:asciiTheme="majorBidi" w:hAnsiTheme="majorBidi" w:cstheme="majorBidi"/>
          <w:sz w:val="24"/>
          <w:szCs w:val="24"/>
          <w:lang w:val="lt-LT"/>
        </w:rPr>
      </w:pPr>
      <w:r w:rsidRPr="006A286F">
        <w:rPr>
          <w:rFonts w:asciiTheme="majorBidi" w:hAnsiTheme="majorBidi" w:cstheme="majorBidi"/>
          <w:sz w:val="24"/>
          <w:szCs w:val="24"/>
          <w:lang w:val="lt-LT"/>
        </w:rPr>
        <w:t>„</w:t>
      </w:r>
      <w:r w:rsidR="00DC4D2D" w:rsidRPr="006A286F">
        <w:rPr>
          <w:rFonts w:asciiTheme="majorBidi" w:hAnsiTheme="majorBidi" w:cstheme="majorBidi"/>
          <w:sz w:val="24"/>
          <w:szCs w:val="24"/>
          <w:lang w:val="lt-LT"/>
        </w:rPr>
        <w:t xml:space="preserve">Socialinis </w:t>
      </w:r>
      <w:r w:rsidRPr="006A286F">
        <w:rPr>
          <w:rFonts w:asciiTheme="majorBidi" w:hAnsiTheme="majorBidi" w:cstheme="majorBidi"/>
          <w:sz w:val="24"/>
          <w:szCs w:val="24"/>
          <w:lang w:val="lt-LT"/>
        </w:rPr>
        <w:t>taksi“;</w:t>
      </w:r>
    </w:p>
    <w:p w14:paraId="2207CD5B" w14:textId="07837D51" w:rsidR="00DC4D2D" w:rsidRPr="006A286F" w:rsidRDefault="006A286F" w:rsidP="00CB6C94">
      <w:pPr>
        <w:pStyle w:val="Sraopastraipa"/>
        <w:numPr>
          <w:ilvl w:val="0"/>
          <w:numId w:val="16"/>
        </w:numPr>
        <w:ind w:left="993" w:hanging="567"/>
        <w:jc w:val="both"/>
        <w:rPr>
          <w:rFonts w:asciiTheme="majorBidi" w:hAnsiTheme="majorBidi" w:cstheme="majorBidi"/>
          <w:sz w:val="24"/>
          <w:szCs w:val="24"/>
          <w:lang w:val="lt-LT"/>
        </w:rPr>
      </w:pPr>
      <w:r w:rsidRPr="006A286F">
        <w:rPr>
          <w:rFonts w:asciiTheme="majorBidi" w:hAnsiTheme="majorBidi" w:cstheme="majorBidi"/>
          <w:sz w:val="24"/>
          <w:szCs w:val="24"/>
          <w:lang w:val="lt-LT"/>
        </w:rPr>
        <w:t>„</w:t>
      </w:r>
      <w:r w:rsidR="00DC4D2D" w:rsidRPr="006A286F">
        <w:rPr>
          <w:rFonts w:asciiTheme="majorBidi" w:hAnsiTheme="majorBidi" w:cstheme="majorBidi"/>
          <w:sz w:val="24"/>
          <w:szCs w:val="24"/>
          <w:lang w:val="lt-LT"/>
        </w:rPr>
        <w:t>Namus primenantys globos namai, socialinės dirbtuvės</w:t>
      </w:r>
      <w:r>
        <w:rPr>
          <w:rFonts w:asciiTheme="majorBidi" w:hAnsiTheme="majorBidi" w:cstheme="majorBidi"/>
          <w:sz w:val="24"/>
          <w:szCs w:val="24"/>
          <w:lang w:val="lt-LT"/>
        </w:rPr>
        <w:t>“</w:t>
      </w:r>
      <w:r w:rsidRPr="006A286F">
        <w:rPr>
          <w:rFonts w:asciiTheme="majorBidi" w:hAnsiTheme="majorBidi" w:cstheme="majorBidi"/>
          <w:sz w:val="24"/>
          <w:szCs w:val="24"/>
          <w:lang w:val="lt-LT"/>
        </w:rPr>
        <w:t>.</w:t>
      </w:r>
    </w:p>
    <w:p w14:paraId="322D14B7" w14:textId="790525DC" w:rsidR="00BF6354" w:rsidRDefault="00BF6354">
      <w:pPr>
        <w:rPr>
          <w:rFonts w:asciiTheme="majorBidi" w:hAnsiTheme="majorBidi" w:cstheme="majorBidi"/>
          <w:sz w:val="24"/>
          <w:szCs w:val="24"/>
          <w:lang w:val="lt-LT"/>
        </w:rPr>
      </w:pPr>
      <w:r>
        <w:rPr>
          <w:rFonts w:asciiTheme="majorBidi" w:hAnsiTheme="majorBidi" w:cstheme="majorBidi"/>
          <w:sz w:val="24"/>
          <w:szCs w:val="24"/>
          <w:lang w:val="lt-LT"/>
        </w:rPr>
        <w:br w:type="page"/>
      </w:r>
    </w:p>
    <w:p w14:paraId="3E15362E" w14:textId="77777777" w:rsidR="00187B17" w:rsidRPr="00D95B6E" w:rsidRDefault="00187B17" w:rsidP="00187B17">
      <w:pPr>
        <w:pStyle w:val="Antrat2"/>
        <w:jc w:val="both"/>
        <w:rPr>
          <w:rFonts w:asciiTheme="majorBidi" w:hAnsiTheme="majorBidi"/>
          <w:b/>
          <w:color w:val="auto"/>
          <w:sz w:val="24"/>
          <w:szCs w:val="24"/>
          <w:lang w:val="lt-LT"/>
        </w:rPr>
      </w:pPr>
      <w:bookmarkStart w:id="29" w:name="_Toc151117344"/>
      <w:r w:rsidRPr="00D95B6E">
        <w:rPr>
          <w:rFonts w:asciiTheme="majorBidi" w:hAnsiTheme="majorBidi"/>
          <w:b/>
          <w:color w:val="auto"/>
          <w:sz w:val="24"/>
          <w:szCs w:val="24"/>
          <w:lang w:val="lt-LT"/>
        </w:rPr>
        <w:lastRenderedPageBreak/>
        <w:t>2.2. STIPRYBIŲ, SILPNYBIŲ, GALIMYBIŲ IR GRĖSMIŲ (SSGG) ANALIZĖ</w:t>
      </w:r>
      <w:bookmarkEnd w:id="29"/>
    </w:p>
    <w:p w14:paraId="02DF06CB" w14:textId="77777777" w:rsidR="00AF36DA" w:rsidRPr="0083635A" w:rsidRDefault="00AF36DA" w:rsidP="00FB0EE0">
      <w:pPr>
        <w:tabs>
          <w:tab w:val="left" w:pos="567"/>
        </w:tabs>
        <w:ind w:firstLine="567"/>
        <w:jc w:val="both"/>
        <w:rPr>
          <w:rFonts w:asciiTheme="majorBidi" w:hAnsiTheme="majorBidi" w:cstheme="majorBidi"/>
          <w:sz w:val="24"/>
          <w:szCs w:val="24"/>
          <w:lang w:val="lt-LT"/>
        </w:rPr>
      </w:pPr>
    </w:p>
    <w:tbl>
      <w:tblPr>
        <w:tblStyle w:val="Lentelstinklelis"/>
        <w:tblW w:w="10508" w:type="dxa"/>
        <w:tblLook w:val="04A0" w:firstRow="1" w:lastRow="0" w:firstColumn="1" w:lastColumn="0" w:noHBand="0" w:noVBand="1"/>
      </w:tblPr>
      <w:tblGrid>
        <w:gridCol w:w="703"/>
        <w:gridCol w:w="4540"/>
        <w:gridCol w:w="706"/>
        <w:gridCol w:w="4559"/>
      </w:tblGrid>
      <w:tr w:rsidR="00AF36DA" w:rsidRPr="0083635A" w14:paraId="5783A642" w14:textId="77777777" w:rsidTr="00462745">
        <w:tc>
          <w:tcPr>
            <w:tcW w:w="5243" w:type="dxa"/>
            <w:gridSpan w:val="2"/>
            <w:shd w:val="clear" w:color="auto" w:fill="BDD6EE" w:themeFill="accent5" w:themeFillTint="66"/>
          </w:tcPr>
          <w:p w14:paraId="547593F0" w14:textId="36B62095" w:rsidR="00AF36DA" w:rsidRPr="006A286F" w:rsidRDefault="00AF36DA" w:rsidP="00AF36DA">
            <w:pPr>
              <w:tabs>
                <w:tab w:val="left" w:pos="567"/>
              </w:tabs>
              <w:jc w:val="center"/>
              <w:rPr>
                <w:rFonts w:asciiTheme="majorBidi" w:hAnsiTheme="majorBidi" w:cstheme="majorBidi"/>
                <w:b/>
                <w:bCs/>
                <w:sz w:val="24"/>
                <w:szCs w:val="24"/>
                <w:lang w:val="lt-LT"/>
              </w:rPr>
            </w:pPr>
            <w:r w:rsidRPr="006A286F">
              <w:rPr>
                <w:rFonts w:asciiTheme="majorBidi" w:hAnsiTheme="majorBidi" w:cstheme="majorBidi"/>
                <w:b/>
                <w:bCs/>
                <w:sz w:val="24"/>
                <w:szCs w:val="24"/>
                <w:lang w:val="lt-LT"/>
              </w:rPr>
              <w:t>STIPRYBĖS</w:t>
            </w:r>
          </w:p>
        </w:tc>
        <w:tc>
          <w:tcPr>
            <w:tcW w:w="5265" w:type="dxa"/>
            <w:gridSpan w:val="2"/>
            <w:shd w:val="clear" w:color="auto" w:fill="BDD6EE" w:themeFill="accent5" w:themeFillTint="66"/>
          </w:tcPr>
          <w:p w14:paraId="04F21E5E" w14:textId="2EC2E548" w:rsidR="00AF36DA" w:rsidRPr="006A286F" w:rsidRDefault="00AF36DA" w:rsidP="00AF36DA">
            <w:pPr>
              <w:tabs>
                <w:tab w:val="left" w:pos="567"/>
              </w:tabs>
              <w:jc w:val="center"/>
              <w:rPr>
                <w:rFonts w:asciiTheme="majorBidi" w:hAnsiTheme="majorBidi" w:cstheme="majorBidi"/>
                <w:b/>
                <w:bCs/>
                <w:sz w:val="24"/>
                <w:szCs w:val="24"/>
                <w:lang w:val="lt-LT"/>
              </w:rPr>
            </w:pPr>
            <w:r w:rsidRPr="006A286F">
              <w:rPr>
                <w:rFonts w:asciiTheme="majorBidi" w:hAnsiTheme="majorBidi" w:cstheme="majorBidi"/>
                <w:b/>
                <w:bCs/>
                <w:sz w:val="24"/>
                <w:szCs w:val="24"/>
                <w:lang w:val="lt-LT"/>
              </w:rPr>
              <w:t>SILPNYBĖS</w:t>
            </w:r>
          </w:p>
        </w:tc>
      </w:tr>
      <w:tr w:rsidR="00AF36DA" w:rsidRPr="00A76347" w14:paraId="3C1060D3" w14:textId="77777777" w:rsidTr="00F1022B">
        <w:tc>
          <w:tcPr>
            <w:tcW w:w="703" w:type="dxa"/>
          </w:tcPr>
          <w:p w14:paraId="708E0EF6" w14:textId="77777777" w:rsidR="00AF36DA" w:rsidRPr="00B57064" w:rsidRDefault="00AF36DA" w:rsidP="00AF36DA">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14E0DD2B" w14:textId="2392F8FB" w:rsidR="00AF36DA" w:rsidRPr="00B57064" w:rsidRDefault="00D91326" w:rsidP="00FB0EE0">
            <w:pPr>
              <w:tabs>
                <w:tab w:val="left" w:pos="567"/>
              </w:tabs>
              <w:jc w:val="both"/>
              <w:rPr>
                <w:rFonts w:asciiTheme="majorBidi" w:hAnsiTheme="majorBidi" w:cstheme="majorBidi"/>
                <w:sz w:val="24"/>
                <w:szCs w:val="24"/>
                <w:lang w:val="lt-LT"/>
              </w:rPr>
            </w:pPr>
            <w:r w:rsidRPr="00B57064">
              <w:rPr>
                <w:rFonts w:asciiTheme="majorBidi" w:hAnsiTheme="majorBidi" w:cstheme="majorBidi"/>
                <w:sz w:val="24"/>
                <w:szCs w:val="24"/>
                <w:lang w:val="lt-LT"/>
              </w:rPr>
              <w:t>Išvystytas socialines paslaugas teikiančių organizacijų tinklas (ST-</w:t>
            </w:r>
            <w:r w:rsidR="00061013">
              <w:rPr>
                <w:rFonts w:asciiTheme="majorBidi" w:hAnsiTheme="majorBidi" w:cstheme="majorBidi"/>
                <w:sz w:val="24"/>
                <w:szCs w:val="24"/>
                <w:lang w:val="lt-LT"/>
              </w:rPr>
              <w:t>3</w:t>
            </w:r>
            <w:r w:rsidRPr="00B57064">
              <w:rPr>
                <w:rFonts w:asciiTheme="majorBidi" w:hAnsiTheme="majorBidi" w:cstheme="majorBidi"/>
                <w:sz w:val="24"/>
                <w:szCs w:val="24"/>
                <w:lang w:val="lt-LT"/>
              </w:rPr>
              <w:t>, ST-</w:t>
            </w:r>
            <w:r w:rsidR="00061013">
              <w:rPr>
                <w:rFonts w:asciiTheme="majorBidi" w:hAnsiTheme="majorBidi" w:cstheme="majorBidi"/>
                <w:sz w:val="24"/>
                <w:szCs w:val="24"/>
                <w:lang w:val="lt-LT"/>
              </w:rPr>
              <w:t>10</w:t>
            </w:r>
            <w:r w:rsidRPr="00B57064">
              <w:rPr>
                <w:rFonts w:asciiTheme="majorBidi" w:hAnsiTheme="majorBidi" w:cstheme="majorBidi"/>
                <w:sz w:val="24"/>
                <w:szCs w:val="24"/>
                <w:lang w:val="lt-LT"/>
              </w:rPr>
              <w:t>)</w:t>
            </w:r>
          </w:p>
        </w:tc>
        <w:tc>
          <w:tcPr>
            <w:tcW w:w="706" w:type="dxa"/>
          </w:tcPr>
          <w:p w14:paraId="11918062" w14:textId="77777777" w:rsidR="00AF36DA" w:rsidRPr="00B57064" w:rsidRDefault="00AF36DA" w:rsidP="00AF36DA">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15F6E734" w14:textId="1E7E2626" w:rsidR="00AF36DA" w:rsidRPr="00B57064" w:rsidRDefault="00F1022B" w:rsidP="00FB0EE0">
            <w:pPr>
              <w:tabs>
                <w:tab w:val="left" w:pos="567"/>
              </w:tabs>
              <w:jc w:val="both"/>
              <w:rPr>
                <w:rFonts w:asciiTheme="majorBidi" w:hAnsiTheme="majorBidi" w:cstheme="majorBidi"/>
                <w:sz w:val="24"/>
                <w:szCs w:val="24"/>
                <w:lang w:val="lt-LT"/>
              </w:rPr>
            </w:pPr>
            <w:r w:rsidRPr="00B57064">
              <w:rPr>
                <w:rFonts w:asciiTheme="majorBidi" w:hAnsiTheme="majorBidi" w:cstheme="majorBidi"/>
                <w:sz w:val="24"/>
                <w:szCs w:val="24"/>
                <w:lang w:val="lt-LT"/>
              </w:rPr>
              <w:t>Didėjantis skurdo rizikos lygis Vilkaviškio mieste (SI</w:t>
            </w:r>
            <w:r>
              <w:rPr>
                <w:rFonts w:asciiTheme="majorBidi" w:hAnsiTheme="majorBidi" w:cstheme="majorBidi"/>
                <w:sz w:val="24"/>
                <w:szCs w:val="24"/>
                <w:lang w:val="lt-LT"/>
              </w:rPr>
              <w:t>-</w:t>
            </w:r>
            <w:r w:rsidR="006671AF">
              <w:rPr>
                <w:rFonts w:asciiTheme="majorBidi" w:hAnsiTheme="majorBidi" w:cstheme="majorBidi"/>
                <w:sz w:val="24"/>
                <w:szCs w:val="24"/>
                <w:lang w:val="lt-LT"/>
              </w:rPr>
              <w:t>4</w:t>
            </w:r>
            <w:r w:rsidRPr="00B57064">
              <w:rPr>
                <w:rFonts w:asciiTheme="majorBidi" w:hAnsiTheme="majorBidi" w:cstheme="majorBidi"/>
                <w:sz w:val="24"/>
                <w:szCs w:val="24"/>
                <w:lang w:val="lt-LT"/>
              </w:rPr>
              <w:t>)</w:t>
            </w:r>
          </w:p>
        </w:tc>
      </w:tr>
      <w:tr w:rsidR="00AF36DA" w:rsidRPr="00A76347" w14:paraId="444E7D6F" w14:textId="77777777" w:rsidTr="00F1022B">
        <w:tc>
          <w:tcPr>
            <w:tcW w:w="703" w:type="dxa"/>
          </w:tcPr>
          <w:p w14:paraId="5B5F5B90" w14:textId="77777777" w:rsidR="00AF36DA" w:rsidRPr="00B57064" w:rsidRDefault="00AF36DA" w:rsidP="00AF36DA">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74488624" w14:textId="33B45940" w:rsidR="00AF36DA" w:rsidRPr="00B57064" w:rsidRDefault="00D91326" w:rsidP="00FB0EE0">
            <w:pPr>
              <w:tabs>
                <w:tab w:val="left" w:pos="567"/>
              </w:tabs>
              <w:jc w:val="both"/>
              <w:rPr>
                <w:rFonts w:asciiTheme="majorBidi" w:hAnsiTheme="majorBidi" w:cstheme="majorBidi"/>
                <w:sz w:val="24"/>
                <w:szCs w:val="24"/>
                <w:lang w:val="lt-LT"/>
              </w:rPr>
            </w:pPr>
            <w:r w:rsidRPr="00B57064">
              <w:rPr>
                <w:rFonts w:asciiTheme="majorBidi" w:hAnsiTheme="majorBidi" w:cstheme="majorBidi"/>
                <w:sz w:val="24"/>
                <w:szCs w:val="24"/>
                <w:lang w:val="lt-LT"/>
              </w:rPr>
              <w:t>Aktyviai socialinėje srityje veikiančios ir tarpusavyje bendradarbiaujančios nevyriausybinio sektoriaus organizacijos (ST-</w:t>
            </w:r>
            <w:r w:rsidR="00061013">
              <w:rPr>
                <w:rFonts w:asciiTheme="majorBidi" w:hAnsiTheme="majorBidi" w:cstheme="majorBidi"/>
                <w:sz w:val="24"/>
                <w:szCs w:val="24"/>
                <w:lang w:val="lt-LT"/>
              </w:rPr>
              <w:t>4</w:t>
            </w:r>
            <w:r w:rsidRPr="00B57064">
              <w:rPr>
                <w:rFonts w:asciiTheme="majorBidi" w:hAnsiTheme="majorBidi" w:cstheme="majorBidi"/>
                <w:sz w:val="24"/>
                <w:szCs w:val="24"/>
                <w:lang w:val="lt-LT"/>
              </w:rPr>
              <w:t>, ST-</w:t>
            </w:r>
            <w:r w:rsidR="00061013">
              <w:rPr>
                <w:rFonts w:asciiTheme="majorBidi" w:hAnsiTheme="majorBidi" w:cstheme="majorBidi"/>
                <w:sz w:val="24"/>
                <w:szCs w:val="24"/>
                <w:lang w:val="lt-LT"/>
              </w:rPr>
              <w:t>7</w:t>
            </w:r>
            <w:r w:rsidRPr="00B57064">
              <w:rPr>
                <w:rFonts w:asciiTheme="majorBidi" w:hAnsiTheme="majorBidi" w:cstheme="majorBidi"/>
                <w:sz w:val="24"/>
                <w:szCs w:val="24"/>
                <w:lang w:val="lt-LT"/>
              </w:rPr>
              <w:t>, ST-</w:t>
            </w:r>
            <w:r w:rsidR="00061013">
              <w:rPr>
                <w:rFonts w:asciiTheme="majorBidi" w:hAnsiTheme="majorBidi" w:cstheme="majorBidi"/>
                <w:sz w:val="24"/>
                <w:szCs w:val="24"/>
                <w:lang w:val="lt-LT"/>
              </w:rPr>
              <w:t>8, ST-9</w:t>
            </w:r>
            <w:r w:rsidRPr="00B57064">
              <w:rPr>
                <w:rFonts w:asciiTheme="majorBidi" w:hAnsiTheme="majorBidi" w:cstheme="majorBidi"/>
                <w:sz w:val="24"/>
                <w:szCs w:val="24"/>
                <w:lang w:val="lt-LT"/>
              </w:rPr>
              <w:t>)</w:t>
            </w:r>
          </w:p>
        </w:tc>
        <w:tc>
          <w:tcPr>
            <w:tcW w:w="706" w:type="dxa"/>
          </w:tcPr>
          <w:p w14:paraId="1D4F0353" w14:textId="77777777" w:rsidR="00AF36DA" w:rsidRPr="00B57064" w:rsidRDefault="00AF36DA" w:rsidP="00AF36DA">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7B3F3E85" w14:textId="5AB48E08" w:rsidR="00AF36DA" w:rsidRPr="00B57064" w:rsidRDefault="00F1022B" w:rsidP="00FB0EE0">
            <w:pPr>
              <w:tabs>
                <w:tab w:val="left" w:pos="567"/>
              </w:tabs>
              <w:jc w:val="both"/>
              <w:rPr>
                <w:rFonts w:asciiTheme="majorBidi" w:hAnsiTheme="majorBidi" w:cstheme="majorBidi"/>
                <w:sz w:val="24"/>
                <w:szCs w:val="24"/>
                <w:lang w:val="lt-LT"/>
              </w:rPr>
            </w:pPr>
            <w:r>
              <w:rPr>
                <w:rFonts w:asciiTheme="majorBidi" w:hAnsiTheme="majorBidi" w:cstheme="majorBidi"/>
                <w:sz w:val="24"/>
                <w:szCs w:val="24"/>
                <w:lang w:val="lt-LT"/>
              </w:rPr>
              <w:t>Blogi socialinių paslaugų išvystymo rodikliai (SI-</w:t>
            </w:r>
            <w:r w:rsidR="00D5728B">
              <w:rPr>
                <w:rFonts w:asciiTheme="majorBidi" w:hAnsiTheme="majorBidi" w:cstheme="majorBidi"/>
                <w:sz w:val="24"/>
                <w:szCs w:val="24"/>
                <w:lang w:val="lt-LT"/>
              </w:rPr>
              <w:t>9</w:t>
            </w:r>
            <w:r>
              <w:rPr>
                <w:rFonts w:asciiTheme="majorBidi" w:hAnsiTheme="majorBidi" w:cstheme="majorBidi"/>
                <w:sz w:val="24"/>
                <w:szCs w:val="24"/>
                <w:lang w:val="lt-LT"/>
              </w:rPr>
              <w:t>)</w:t>
            </w:r>
          </w:p>
        </w:tc>
      </w:tr>
      <w:tr w:rsidR="00B61615" w:rsidRPr="002447EA" w14:paraId="63C048BC" w14:textId="77777777" w:rsidTr="00F1022B">
        <w:tc>
          <w:tcPr>
            <w:tcW w:w="703" w:type="dxa"/>
          </w:tcPr>
          <w:p w14:paraId="122EF4C0" w14:textId="77777777" w:rsidR="00B61615" w:rsidRPr="00B57064" w:rsidRDefault="00B61615" w:rsidP="00B61615">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2E703308" w14:textId="1237617C" w:rsidR="00B61615" w:rsidRPr="00B57064" w:rsidRDefault="00061013" w:rsidP="00B61615">
            <w:pPr>
              <w:tabs>
                <w:tab w:val="left" w:pos="567"/>
              </w:tabs>
              <w:jc w:val="both"/>
              <w:rPr>
                <w:rFonts w:asciiTheme="majorBidi" w:hAnsiTheme="majorBidi" w:cstheme="majorBidi"/>
                <w:sz w:val="24"/>
                <w:szCs w:val="24"/>
                <w:lang w:val="lt-LT"/>
              </w:rPr>
            </w:pPr>
            <w:r>
              <w:rPr>
                <w:rFonts w:asciiTheme="majorBidi" w:hAnsiTheme="majorBidi" w:cstheme="majorBidi"/>
                <w:sz w:val="24"/>
                <w:szCs w:val="24"/>
                <w:lang w:val="lt-LT"/>
              </w:rPr>
              <w:t>Teigiama gyventojų nuostata dėl prisidėjimo prie bendruomeninių iniciatyvų savanorystės principu teikiamos pagalbos socialinę atskirtį patiriantiems asmenims (ST-1, ST-2, ST-5, ST-6, ST-9)</w:t>
            </w:r>
          </w:p>
        </w:tc>
        <w:tc>
          <w:tcPr>
            <w:tcW w:w="706" w:type="dxa"/>
          </w:tcPr>
          <w:p w14:paraId="2162861C" w14:textId="77777777" w:rsidR="00B61615" w:rsidRPr="00B57064" w:rsidRDefault="00B61615" w:rsidP="00B61615">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5BBFAF98" w14:textId="35EEF71D" w:rsidR="00B61615" w:rsidRPr="00B57064" w:rsidRDefault="00F1022B" w:rsidP="00B61615">
            <w:pPr>
              <w:tabs>
                <w:tab w:val="left" w:pos="567"/>
              </w:tabs>
              <w:jc w:val="both"/>
              <w:rPr>
                <w:rFonts w:asciiTheme="majorBidi" w:hAnsiTheme="majorBidi" w:cstheme="majorBidi"/>
                <w:sz w:val="24"/>
                <w:szCs w:val="24"/>
                <w:lang w:val="lt-LT"/>
              </w:rPr>
            </w:pPr>
            <w:r w:rsidRPr="007F097A">
              <w:rPr>
                <w:rFonts w:asciiTheme="majorBidi" w:hAnsiTheme="majorBidi" w:cstheme="majorBidi"/>
                <w:sz w:val="24"/>
                <w:szCs w:val="24"/>
                <w:lang w:val="lt-LT"/>
              </w:rPr>
              <w:t xml:space="preserve">Neužtikrinamas pilnas </w:t>
            </w:r>
            <w:r w:rsidRPr="0022232B">
              <w:rPr>
                <w:rFonts w:asciiTheme="majorBidi" w:hAnsiTheme="majorBidi" w:cstheme="majorBidi"/>
                <w:sz w:val="24"/>
                <w:szCs w:val="24"/>
                <w:lang w:val="lt-LT"/>
              </w:rPr>
              <w:t xml:space="preserve">teikiamų socialinių paslaugų </w:t>
            </w:r>
            <w:r w:rsidRPr="000239A0">
              <w:rPr>
                <w:rFonts w:asciiTheme="majorBidi" w:hAnsiTheme="majorBidi" w:cstheme="majorBidi"/>
                <w:sz w:val="24"/>
                <w:szCs w:val="24"/>
                <w:lang w:val="lt-LT"/>
              </w:rPr>
              <w:t xml:space="preserve">spektras ( SI-3, </w:t>
            </w:r>
            <w:r w:rsidR="00D5728B" w:rsidRPr="000239A0">
              <w:rPr>
                <w:rFonts w:asciiTheme="majorBidi" w:hAnsiTheme="majorBidi" w:cstheme="majorBidi"/>
                <w:sz w:val="24"/>
                <w:szCs w:val="24"/>
                <w:lang w:val="lt-LT"/>
              </w:rPr>
              <w:t xml:space="preserve">SI-5, </w:t>
            </w:r>
            <w:r w:rsidRPr="000239A0">
              <w:rPr>
                <w:rFonts w:asciiTheme="majorBidi" w:hAnsiTheme="majorBidi" w:cstheme="majorBidi"/>
                <w:sz w:val="24"/>
                <w:szCs w:val="24"/>
                <w:lang w:val="lt-LT"/>
              </w:rPr>
              <w:t>SI-</w:t>
            </w:r>
            <w:r w:rsidR="00D5728B" w:rsidRPr="000239A0">
              <w:rPr>
                <w:rFonts w:asciiTheme="majorBidi" w:hAnsiTheme="majorBidi" w:cstheme="majorBidi"/>
                <w:sz w:val="24"/>
                <w:szCs w:val="24"/>
                <w:lang w:val="lt-LT"/>
              </w:rPr>
              <w:t>6</w:t>
            </w:r>
            <w:r w:rsidR="006671AF" w:rsidRPr="000239A0">
              <w:rPr>
                <w:rFonts w:asciiTheme="majorBidi" w:hAnsiTheme="majorBidi" w:cstheme="majorBidi"/>
                <w:sz w:val="24"/>
                <w:szCs w:val="24"/>
                <w:lang w:val="lt-LT"/>
              </w:rPr>
              <w:t>, SI-</w:t>
            </w:r>
            <w:r w:rsidR="00D5728B" w:rsidRPr="000239A0">
              <w:rPr>
                <w:rFonts w:asciiTheme="majorBidi" w:hAnsiTheme="majorBidi" w:cstheme="majorBidi"/>
                <w:sz w:val="24"/>
                <w:szCs w:val="24"/>
                <w:lang w:val="lt-LT"/>
              </w:rPr>
              <w:t>7</w:t>
            </w:r>
            <w:r w:rsidR="006671AF" w:rsidRPr="000239A0">
              <w:rPr>
                <w:rFonts w:asciiTheme="majorBidi" w:hAnsiTheme="majorBidi" w:cstheme="majorBidi"/>
                <w:sz w:val="24"/>
                <w:szCs w:val="24"/>
                <w:lang w:val="lt-LT"/>
              </w:rPr>
              <w:t>, SI-</w:t>
            </w:r>
            <w:r w:rsidR="00D5728B" w:rsidRPr="000239A0">
              <w:rPr>
                <w:rFonts w:asciiTheme="majorBidi" w:hAnsiTheme="majorBidi" w:cstheme="majorBidi"/>
                <w:sz w:val="24"/>
                <w:szCs w:val="24"/>
                <w:lang w:val="lt-LT"/>
              </w:rPr>
              <w:t>8</w:t>
            </w:r>
            <w:r w:rsidR="006671AF" w:rsidRPr="000239A0">
              <w:rPr>
                <w:rFonts w:asciiTheme="majorBidi" w:hAnsiTheme="majorBidi" w:cstheme="majorBidi"/>
                <w:sz w:val="24"/>
                <w:szCs w:val="24"/>
                <w:lang w:val="lt-LT"/>
              </w:rPr>
              <w:t>, SI-</w:t>
            </w:r>
            <w:r w:rsidR="00D5728B" w:rsidRPr="000239A0">
              <w:rPr>
                <w:rFonts w:asciiTheme="majorBidi" w:hAnsiTheme="majorBidi" w:cstheme="majorBidi"/>
                <w:sz w:val="24"/>
                <w:szCs w:val="24"/>
                <w:lang w:val="lt-LT"/>
              </w:rPr>
              <w:t>10</w:t>
            </w:r>
            <w:r w:rsidR="006671AF" w:rsidRPr="000239A0">
              <w:rPr>
                <w:rFonts w:asciiTheme="majorBidi" w:hAnsiTheme="majorBidi" w:cstheme="majorBidi"/>
                <w:sz w:val="24"/>
                <w:szCs w:val="24"/>
                <w:lang w:val="lt-LT"/>
              </w:rPr>
              <w:t>, SI-1</w:t>
            </w:r>
            <w:r w:rsidR="00D5728B" w:rsidRPr="000239A0">
              <w:rPr>
                <w:rFonts w:asciiTheme="majorBidi" w:hAnsiTheme="majorBidi" w:cstheme="majorBidi"/>
                <w:sz w:val="24"/>
                <w:szCs w:val="24"/>
                <w:lang w:val="lt-LT"/>
              </w:rPr>
              <w:t>1</w:t>
            </w:r>
            <w:r w:rsidR="006671AF" w:rsidRPr="000239A0">
              <w:rPr>
                <w:rFonts w:asciiTheme="majorBidi" w:hAnsiTheme="majorBidi" w:cstheme="majorBidi"/>
                <w:sz w:val="24"/>
                <w:szCs w:val="24"/>
                <w:lang w:val="lt-LT"/>
              </w:rPr>
              <w:t>, SI-1</w:t>
            </w:r>
            <w:r w:rsidR="00D5728B" w:rsidRPr="000239A0">
              <w:rPr>
                <w:rFonts w:asciiTheme="majorBidi" w:hAnsiTheme="majorBidi" w:cstheme="majorBidi"/>
                <w:sz w:val="24"/>
                <w:szCs w:val="24"/>
                <w:lang w:val="lt-LT"/>
              </w:rPr>
              <w:t>4</w:t>
            </w:r>
            <w:r w:rsidR="006671AF" w:rsidRPr="000239A0">
              <w:rPr>
                <w:rFonts w:asciiTheme="majorBidi" w:hAnsiTheme="majorBidi" w:cstheme="majorBidi"/>
                <w:sz w:val="24"/>
                <w:szCs w:val="24"/>
                <w:lang w:val="lt-LT"/>
              </w:rPr>
              <w:t>, SI-1</w:t>
            </w:r>
            <w:r w:rsidR="00D5728B" w:rsidRPr="000239A0">
              <w:rPr>
                <w:rFonts w:asciiTheme="majorBidi" w:hAnsiTheme="majorBidi" w:cstheme="majorBidi"/>
                <w:sz w:val="24"/>
                <w:szCs w:val="24"/>
                <w:lang w:val="lt-LT"/>
              </w:rPr>
              <w:t>6</w:t>
            </w:r>
            <w:r w:rsidRPr="000239A0">
              <w:rPr>
                <w:rFonts w:asciiTheme="majorBidi" w:hAnsiTheme="majorBidi" w:cstheme="majorBidi"/>
                <w:sz w:val="24"/>
                <w:szCs w:val="24"/>
                <w:lang w:val="lt-LT"/>
              </w:rPr>
              <w:t>)</w:t>
            </w:r>
          </w:p>
        </w:tc>
      </w:tr>
      <w:tr w:rsidR="00B61615" w:rsidRPr="00A76347" w14:paraId="0F01B1E8" w14:textId="77777777" w:rsidTr="00F1022B">
        <w:tc>
          <w:tcPr>
            <w:tcW w:w="703" w:type="dxa"/>
          </w:tcPr>
          <w:p w14:paraId="175B2336" w14:textId="77777777" w:rsidR="00B61615" w:rsidRPr="00B57064" w:rsidRDefault="00B61615" w:rsidP="00B61615">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1E629E1E" w14:textId="44786A2C" w:rsidR="00B61615" w:rsidRPr="00B57064" w:rsidRDefault="00061013" w:rsidP="00B61615">
            <w:pPr>
              <w:tabs>
                <w:tab w:val="left" w:pos="567"/>
              </w:tabs>
              <w:jc w:val="both"/>
              <w:rPr>
                <w:rFonts w:asciiTheme="majorBidi" w:hAnsiTheme="majorBidi" w:cstheme="majorBidi"/>
                <w:sz w:val="24"/>
                <w:szCs w:val="24"/>
                <w:lang w:val="lt-LT"/>
              </w:rPr>
            </w:pPr>
            <w:r w:rsidRPr="007F097A">
              <w:rPr>
                <w:rFonts w:asciiTheme="majorBidi" w:hAnsiTheme="majorBidi" w:cstheme="majorBidi"/>
                <w:sz w:val="24"/>
                <w:szCs w:val="24"/>
                <w:lang w:val="lt-LT"/>
              </w:rPr>
              <w:t xml:space="preserve">Didėjantis </w:t>
            </w:r>
            <w:r w:rsidR="00954F45">
              <w:rPr>
                <w:rFonts w:asciiTheme="majorBidi" w:hAnsiTheme="majorBidi" w:cstheme="majorBidi"/>
                <w:sz w:val="24"/>
                <w:szCs w:val="24"/>
                <w:lang w:val="lt-LT"/>
              </w:rPr>
              <w:t>ūkio</w:t>
            </w:r>
            <w:r w:rsidRPr="007F097A">
              <w:rPr>
                <w:rFonts w:asciiTheme="majorBidi" w:hAnsiTheme="majorBidi" w:cstheme="majorBidi"/>
                <w:sz w:val="24"/>
                <w:szCs w:val="24"/>
                <w:lang w:val="lt-LT"/>
              </w:rPr>
              <w:t xml:space="preserve"> subjektų skaičius (ST</w:t>
            </w:r>
            <w:r>
              <w:rPr>
                <w:rFonts w:asciiTheme="majorBidi" w:hAnsiTheme="majorBidi" w:cstheme="majorBidi"/>
                <w:sz w:val="24"/>
                <w:szCs w:val="24"/>
                <w:lang w:val="lt-LT"/>
              </w:rPr>
              <w:t>-11</w:t>
            </w:r>
            <w:r w:rsidRPr="007F097A">
              <w:rPr>
                <w:rFonts w:asciiTheme="majorBidi" w:hAnsiTheme="majorBidi" w:cstheme="majorBidi"/>
                <w:sz w:val="24"/>
                <w:szCs w:val="24"/>
                <w:lang w:val="lt-LT"/>
              </w:rPr>
              <w:t>)</w:t>
            </w:r>
          </w:p>
        </w:tc>
        <w:tc>
          <w:tcPr>
            <w:tcW w:w="706" w:type="dxa"/>
          </w:tcPr>
          <w:p w14:paraId="4858B406" w14:textId="77777777" w:rsidR="00B61615" w:rsidRPr="00B57064" w:rsidRDefault="00B61615" w:rsidP="00B61615">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0DFF1CD4" w14:textId="53E522E1" w:rsidR="00B61615" w:rsidRPr="00B57064" w:rsidRDefault="006671AF" w:rsidP="00B61615">
            <w:pPr>
              <w:tabs>
                <w:tab w:val="left" w:pos="567"/>
              </w:tabs>
              <w:jc w:val="both"/>
              <w:rPr>
                <w:rFonts w:asciiTheme="majorBidi" w:hAnsiTheme="majorBidi" w:cstheme="majorBidi"/>
                <w:sz w:val="24"/>
                <w:szCs w:val="24"/>
                <w:lang w:val="lt-LT"/>
              </w:rPr>
            </w:pPr>
            <w:r>
              <w:rPr>
                <w:rFonts w:asciiTheme="majorBidi" w:hAnsiTheme="majorBidi" w:cstheme="majorBidi"/>
                <w:sz w:val="24"/>
                <w:szCs w:val="24"/>
                <w:lang w:val="lt-LT"/>
              </w:rPr>
              <w:t>Saviraiškos ir užimtumo veiklų trūkumas socialinę atskirtį patiriantiems asmenims (SI-1, SI-2,</w:t>
            </w:r>
            <w:r w:rsidR="00D5728B">
              <w:rPr>
                <w:rFonts w:asciiTheme="majorBidi" w:hAnsiTheme="majorBidi" w:cstheme="majorBidi"/>
                <w:sz w:val="24"/>
                <w:szCs w:val="24"/>
                <w:lang w:val="lt-LT"/>
              </w:rPr>
              <w:t xml:space="preserve"> </w:t>
            </w:r>
            <w:r>
              <w:rPr>
                <w:rFonts w:asciiTheme="majorBidi" w:hAnsiTheme="majorBidi" w:cstheme="majorBidi"/>
                <w:sz w:val="24"/>
                <w:szCs w:val="24"/>
                <w:lang w:val="lt-LT"/>
              </w:rPr>
              <w:t>SI-1</w:t>
            </w:r>
            <w:r w:rsidR="00D5728B">
              <w:rPr>
                <w:rFonts w:asciiTheme="majorBidi" w:hAnsiTheme="majorBidi" w:cstheme="majorBidi"/>
                <w:sz w:val="24"/>
                <w:szCs w:val="24"/>
                <w:lang w:val="lt-LT"/>
              </w:rPr>
              <w:t>5</w:t>
            </w:r>
            <w:r>
              <w:rPr>
                <w:rFonts w:asciiTheme="majorBidi" w:hAnsiTheme="majorBidi" w:cstheme="majorBidi"/>
                <w:sz w:val="24"/>
                <w:szCs w:val="24"/>
                <w:lang w:val="lt-LT"/>
              </w:rPr>
              <w:t>)</w:t>
            </w:r>
          </w:p>
        </w:tc>
      </w:tr>
      <w:tr w:rsidR="006671AF" w:rsidRPr="00A76347" w14:paraId="763B7308" w14:textId="77777777" w:rsidTr="00F1022B">
        <w:tc>
          <w:tcPr>
            <w:tcW w:w="703" w:type="dxa"/>
          </w:tcPr>
          <w:p w14:paraId="3BD50770" w14:textId="77777777" w:rsidR="006671AF" w:rsidRPr="00B57064" w:rsidRDefault="006671AF" w:rsidP="00B61615">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768B261B" w14:textId="77777777" w:rsidR="006671AF" w:rsidRPr="007F097A" w:rsidRDefault="006671AF" w:rsidP="00B61615">
            <w:pPr>
              <w:tabs>
                <w:tab w:val="left" w:pos="567"/>
              </w:tabs>
              <w:jc w:val="both"/>
              <w:rPr>
                <w:rFonts w:asciiTheme="majorBidi" w:hAnsiTheme="majorBidi" w:cstheme="majorBidi"/>
                <w:sz w:val="24"/>
                <w:szCs w:val="24"/>
                <w:lang w:val="lt-LT"/>
              </w:rPr>
            </w:pPr>
          </w:p>
        </w:tc>
        <w:tc>
          <w:tcPr>
            <w:tcW w:w="706" w:type="dxa"/>
          </w:tcPr>
          <w:p w14:paraId="5341D284" w14:textId="77777777" w:rsidR="006671AF" w:rsidRPr="00B57064" w:rsidRDefault="006671AF" w:rsidP="00B61615">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1F3603C6" w14:textId="74CBDB0E" w:rsidR="006671AF" w:rsidRDefault="006671AF" w:rsidP="00B61615">
            <w:pPr>
              <w:tabs>
                <w:tab w:val="left" w:pos="567"/>
              </w:tabs>
              <w:jc w:val="both"/>
              <w:rPr>
                <w:rFonts w:asciiTheme="majorBidi" w:hAnsiTheme="majorBidi" w:cstheme="majorBidi"/>
                <w:sz w:val="24"/>
                <w:szCs w:val="24"/>
                <w:lang w:val="lt-LT"/>
              </w:rPr>
            </w:pPr>
            <w:r>
              <w:rPr>
                <w:rFonts w:asciiTheme="majorBidi" w:hAnsiTheme="majorBidi" w:cstheme="majorBidi"/>
                <w:sz w:val="24"/>
                <w:szCs w:val="24"/>
                <w:lang w:val="lt-LT"/>
              </w:rPr>
              <w:t>Augantis smurto artimoje aplinkoje atvejų skaičius (SI-1</w:t>
            </w:r>
            <w:r w:rsidR="00D5728B">
              <w:rPr>
                <w:rFonts w:asciiTheme="majorBidi" w:hAnsiTheme="majorBidi" w:cstheme="majorBidi"/>
                <w:sz w:val="24"/>
                <w:szCs w:val="24"/>
                <w:lang w:val="lt-LT"/>
              </w:rPr>
              <w:t>2</w:t>
            </w:r>
            <w:r>
              <w:rPr>
                <w:rFonts w:asciiTheme="majorBidi" w:hAnsiTheme="majorBidi" w:cstheme="majorBidi"/>
                <w:sz w:val="24"/>
                <w:szCs w:val="24"/>
                <w:lang w:val="lt-LT"/>
              </w:rPr>
              <w:t>, SI-1</w:t>
            </w:r>
            <w:r w:rsidR="00D5728B">
              <w:rPr>
                <w:rFonts w:asciiTheme="majorBidi" w:hAnsiTheme="majorBidi" w:cstheme="majorBidi"/>
                <w:sz w:val="24"/>
                <w:szCs w:val="24"/>
                <w:lang w:val="lt-LT"/>
              </w:rPr>
              <w:t>3</w:t>
            </w:r>
            <w:r>
              <w:rPr>
                <w:rFonts w:asciiTheme="majorBidi" w:hAnsiTheme="majorBidi" w:cstheme="majorBidi"/>
                <w:sz w:val="24"/>
                <w:szCs w:val="24"/>
                <w:lang w:val="lt-LT"/>
              </w:rPr>
              <w:t>)</w:t>
            </w:r>
          </w:p>
        </w:tc>
      </w:tr>
      <w:tr w:rsidR="00B61615" w:rsidRPr="002447EA" w14:paraId="1FA6D102" w14:textId="77777777" w:rsidTr="00F1022B">
        <w:tc>
          <w:tcPr>
            <w:tcW w:w="703" w:type="dxa"/>
          </w:tcPr>
          <w:p w14:paraId="6152E402" w14:textId="77777777" w:rsidR="00B61615" w:rsidRPr="0083635A" w:rsidRDefault="00B61615" w:rsidP="00B61615">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44020F78" w14:textId="10D11EE7" w:rsidR="00B61615" w:rsidRPr="007F097A" w:rsidRDefault="00B61615" w:rsidP="00B61615">
            <w:pPr>
              <w:tabs>
                <w:tab w:val="left" w:pos="567"/>
              </w:tabs>
              <w:jc w:val="both"/>
              <w:rPr>
                <w:rFonts w:asciiTheme="majorBidi" w:hAnsiTheme="majorBidi" w:cstheme="majorBidi"/>
                <w:sz w:val="24"/>
                <w:szCs w:val="24"/>
                <w:lang w:val="lt-LT"/>
              </w:rPr>
            </w:pPr>
          </w:p>
        </w:tc>
        <w:tc>
          <w:tcPr>
            <w:tcW w:w="706" w:type="dxa"/>
          </w:tcPr>
          <w:p w14:paraId="1E185A45" w14:textId="77777777" w:rsidR="00B61615" w:rsidRPr="0083635A" w:rsidRDefault="00B61615" w:rsidP="00B61615">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274BBD38" w14:textId="33F693EF" w:rsidR="00B61615" w:rsidRPr="0083635A" w:rsidRDefault="00F1022B" w:rsidP="00B61615">
            <w:pPr>
              <w:tabs>
                <w:tab w:val="left" w:pos="567"/>
              </w:tabs>
              <w:jc w:val="both"/>
              <w:rPr>
                <w:rFonts w:asciiTheme="majorBidi" w:hAnsiTheme="majorBidi" w:cstheme="majorBidi"/>
                <w:sz w:val="24"/>
                <w:szCs w:val="24"/>
                <w:lang w:val="lt-LT"/>
              </w:rPr>
            </w:pPr>
            <w:r w:rsidRPr="0004681E">
              <w:rPr>
                <w:rFonts w:asciiTheme="majorBidi" w:hAnsiTheme="majorBidi" w:cstheme="majorBidi"/>
                <w:sz w:val="24"/>
                <w:szCs w:val="24"/>
                <w:lang w:val="lt-LT"/>
              </w:rPr>
              <w:t>Mažėjantis užimtų gyventojų skaičius</w:t>
            </w:r>
            <w:r>
              <w:rPr>
                <w:rFonts w:asciiTheme="majorBidi" w:hAnsiTheme="majorBidi" w:cstheme="majorBidi"/>
                <w:sz w:val="24"/>
                <w:szCs w:val="24"/>
                <w:lang w:val="lt-LT"/>
              </w:rPr>
              <w:t xml:space="preserve"> VVG teritorijoje </w:t>
            </w:r>
            <w:r w:rsidRPr="007F097A">
              <w:rPr>
                <w:rFonts w:asciiTheme="majorBidi" w:hAnsiTheme="majorBidi" w:cstheme="majorBidi"/>
                <w:sz w:val="24"/>
                <w:szCs w:val="24"/>
                <w:lang w:val="lt-LT"/>
              </w:rPr>
              <w:t>(SI</w:t>
            </w:r>
            <w:r>
              <w:rPr>
                <w:rFonts w:asciiTheme="majorBidi" w:hAnsiTheme="majorBidi" w:cstheme="majorBidi"/>
                <w:sz w:val="24"/>
                <w:szCs w:val="24"/>
                <w:lang w:val="lt-LT"/>
              </w:rPr>
              <w:t>-</w:t>
            </w:r>
            <w:r w:rsidR="006671AF">
              <w:rPr>
                <w:rFonts w:asciiTheme="majorBidi" w:hAnsiTheme="majorBidi" w:cstheme="majorBidi"/>
                <w:sz w:val="24"/>
                <w:szCs w:val="24"/>
                <w:lang w:val="lt-LT"/>
              </w:rPr>
              <w:t>1</w:t>
            </w:r>
            <w:r w:rsidR="00D5728B">
              <w:rPr>
                <w:rFonts w:asciiTheme="majorBidi" w:hAnsiTheme="majorBidi" w:cstheme="majorBidi"/>
                <w:sz w:val="24"/>
                <w:szCs w:val="24"/>
                <w:lang w:val="lt-LT"/>
              </w:rPr>
              <w:t>7</w:t>
            </w:r>
            <w:r w:rsidRPr="007F097A">
              <w:rPr>
                <w:rFonts w:asciiTheme="majorBidi" w:hAnsiTheme="majorBidi" w:cstheme="majorBidi"/>
                <w:sz w:val="24"/>
                <w:szCs w:val="24"/>
                <w:lang w:val="lt-LT"/>
              </w:rPr>
              <w:t>)</w:t>
            </w:r>
          </w:p>
        </w:tc>
      </w:tr>
      <w:tr w:rsidR="00846880" w:rsidRPr="00A76347" w14:paraId="31D23351" w14:textId="77777777" w:rsidTr="00F1022B">
        <w:tc>
          <w:tcPr>
            <w:tcW w:w="703" w:type="dxa"/>
          </w:tcPr>
          <w:p w14:paraId="0D131070" w14:textId="77777777" w:rsidR="00846880" w:rsidRPr="0083635A" w:rsidRDefault="00846880" w:rsidP="00846880">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2F6A3E74" w14:textId="77777777" w:rsidR="00846880" w:rsidRPr="0083635A" w:rsidRDefault="00846880" w:rsidP="00846880">
            <w:pPr>
              <w:tabs>
                <w:tab w:val="left" w:pos="567"/>
              </w:tabs>
              <w:jc w:val="both"/>
              <w:rPr>
                <w:rFonts w:asciiTheme="majorBidi" w:hAnsiTheme="majorBidi" w:cstheme="majorBidi"/>
                <w:sz w:val="24"/>
                <w:szCs w:val="24"/>
                <w:lang w:val="lt-LT"/>
              </w:rPr>
            </w:pPr>
          </w:p>
        </w:tc>
        <w:tc>
          <w:tcPr>
            <w:tcW w:w="706" w:type="dxa"/>
          </w:tcPr>
          <w:p w14:paraId="19EAB099" w14:textId="77777777" w:rsidR="00846880" w:rsidRPr="0083635A" w:rsidRDefault="00846880" w:rsidP="00846880">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5B85A9DC" w14:textId="5B15BDBA" w:rsidR="0022232B" w:rsidRPr="0083635A" w:rsidRDefault="00F1022B" w:rsidP="00846880">
            <w:pPr>
              <w:tabs>
                <w:tab w:val="left" w:pos="567"/>
              </w:tabs>
              <w:jc w:val="both"/>
              <w:rPr>
                <w:rFonts w:asciiTheme="majorBidi" w:hAnsiTheme="majorBidi" w:cstheme="majorBidi"/>
                <w:sz w:val="24"/>
                <w:szCs w:val="24"/>
                <w:lang w:val="lt-LT"/>
              </w:rPr>
            </w:pPr>
            <w:r w:rsidRPr="0004681E">
              <w:rPr>
                <w:rFonts w:asciiTheme="majorBidi" w:hAnsiTheme="majorBidi" w:cstheme="majorBidi"/>
                <w:sz w:val="24"/>
                <w:szCs w:val="24"/>
                <w:lang w:val="lt-LT"/>
              </w:rPr>
              <w:t>Didėjantis bedarbių ir besirengiančių darbo rinkai skaičius VVG teritorijoje</w:t>
            </w:r>
            <w:r>
              <w:rPr>
                <w:rFonts w:asciiTheme="majorBidi" w:hAnsiTheme="majorBidi" w:cstheme="majorBidi"/>
                <w:sz w:val="24"/>
                <w:szCs w:val="24"/>
                <w:lang w:val="lt-LT"/>
              </w:rPr>
              <w:t xml:space="preserve"> (SI-</w:t>
            </w:r>
            <w:r w:rsidR="006671AF">
              <w:rPr>
                <w:rFonts w:asciiTheme="majorBidi" w:hAnsiTheme="majorBidi" w:cstheme="majorBidi"/>
                <w:sz w:val="24"/>
                <w:szCs w:val="24"/>
                <w:lang w:val="lt-LT"/>
              </w:rPr>
              <w:t>1</w:t>
            </w:r>
            <w:r w:rsidR="00D5728B">
              <w:rPr>
                <w:rFonts w:asciiTheme="majorBidi" w:hAnsiTheme="majorBidi" w:cstheme="majorBidi"/>
                <w:sz w:val="24"/>
                <w:szCs w:val="24"/>
                <w:lang w:val="lt-LT"/>
              </w:rPr>
              <w:t>8</w:t>
            </w:r>
            <w:r>
              <w:rPr>
                <w:rFonts w:asciiTheme="majorBidi" w:hAnsiTheme="majorBidi" w:cstheme="majorBidi"/>
                <w:sz w:val="24"/>
                <w:szCs w:val="24"/>
                <w:lang w:val="lt-LT"/>
              </w:rPr>
              <w:t>, SI-</w:t>
            </w:r>
            <w:r w:rsidR="006671AF">
              <w:rPr>
                <w:rFonts w:asciiTheme="majorBidi" w:hAnsiTheme="majorBidi" w:cstheme="majorBidi"/>
                <w:sz w:val="24"/>
                <w:szCs w:val="24"/>
                <w:lang w:val="lt-LT"/>
              </w:rPr>
              <w:t>1</w:t>
            </w:r>
            <w:r w:rsidR="00D5728B">
              <w:rPr>
                <w:rFonts w:asciiTheme="majorBidi" w:hAnsiTheme="majorBidi" w:cstheme="majorBidi"/>
                <w:sz w:val="24"/>
                <w:szCs w:val="24"/>
                <w:lang w:val="lt-LT"/>
              </w:rPr>
              <w:t>9</w:t>
            </w:r>
            <w:r>
              <w:rPr>
                <w:rFonts w:asciiTheme="majorBidi" w:hAnsiTheme="majorBidi" w:cstheme="majorBidi"/>
                <w:sz w:val="24"/>
                <w:szCs w:val="24"/>
                <w:lang w:val="lt-LT"/>
              </w:rPr>
              <w:t>)</w:t>
            </w:r>
          </w:p>
        </w:tc>
      </w:tr>
      <w:tr w:rsidR="0022232B" w:rsidRPr="00A76347" w14:paraId="3E0E37D5" w14:textId="77777777" w:rsidTr="00F1022B">
        <w:tc>
          <w:tcPr>
            <w:tcW w:w="703" w:type="dxa"/>
          </w:tcPr>
          <w:p w14:paraId="4CD8D80E" w14:textId="77777777" w:rsidR="0022232B" w:rsidRPr="0083635A" w:rsidRDefault="0022232B" w:rsidP="00846880">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35E575DE" w14:textId="77777777" w:rsidR="0022232B" w:rsidRPr="0083635A" w:rsidRDefault="0022232B" w:rsidP="00846880">
            <w:pPr>
              <w:tabs>
                <w:tab w:val="left" w:pos="567"/>
              </w:tabs>
              <w:jc w:val="both"/>
              <w:rPr>
                <w:rFonts w:asciiTheme="majorBidi" w:hAnsiTheme="majorBidi" w:cstheme="majorBidi"/>
                <w:sz w:val="24"/>
                <w:szCs w:val="24"/>
                <w:lang w:val="lt-LT"/>
              </w:rPr>
            </w:pPr>
          </w:p>
        </w:tc>
        <w:tc>
          <w:tcPr>
            <w:tcW w:w="706" w:type="dxa"/>
          </w:tcPr>
          <w:p w14:paraId="3EE784E3" w14:textId="77777777" w:rsidR="0022232B" w:rsidRPr="0083635A" w:rsidRDefault="0022232B" w:rsidP="00846880">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52E1DDFE" w14:textId="223DD925" w:rsidR="0022232B" w:rsidRDefault="00F1022B" w:rsidP="00846880">
            <w:pPr>
              <w:tabs>
                <w:tab w:val="left" w:pos="567"/>
              </w:tabs>
              <w:jc w:val="both"/>
              <w:rPr>
                <w:rFonts w:asciiTheme="majorBidi" w:hAnsiTheme="majorBidi" w:cstheme="majorBidi"/>
                <w:sz w:val="24"/>
                <w:szCs w:val="24"/>
                <w:lang w:val="lt-LT"/>
              </w:rPr>
            </w:pPr>
            <w:r w:rsidRPr="007406F9">
              <w:rPr>
                <w:rFonts w:asciiTheme="majorBidi" w:hAnsiTheme="majorBidi" w:cstheme="majorBidi"/>
                <w:sz w:val="24"/>
                <w:szCs w:val="24"/>
                <w:lang w:val="lt-LT"/>
              </w:rPr>
              <w:t>Mažėjantis savarankiškai dirbančių asmenų skaičius (SI</w:t>
            </w:r>
            <w:r>
              <w:rPr>
                <w:rFonts w:asciiTheme="majorBidi" w:hAnsiTheme="majorBidi" w:cstheme="majorBidi"/>
                <w:sz w:val="24"/>
                <w:szCs w:val="24"/>
                <w:lang w:val="lt-LT"/>
              </w:rPr>
              <w:t>-</w:t>
            </w:r>
            <w:r w:rsidR="00D5728B">
              <w:rPr>
                <w:rFonts w:asciiTheme="majorBidi" w:hAnsiTheme="majorBidi" w:cstheme="majorBidi"/>
                <w:sz w:val="24"/>
                <w:szCs w:val="24"/>
                <w:lang w:val="lt-LT"/>
              </w:rPr>
              <w:t>20</w:t>
            </w:r>
            <w:r w:rsidRPr="007406F9">
              <w:rPr>
                <w:rFonts w:asciiTheme="majorBidi" w:hAnsiTheme="majorBidi" w:cstheme="majorBidi"/>
                <w:sz w:val="24"/>
                <w:szCs w:val="24"/>
                <w:lang w:val="lt-LT"/>
              </w:rPr>
              <w:t>)</w:t>
            </w:r>
          </w:p>
        </w:tc>
      </w:tr>
      <w:tr w:rsidR="0022232B" w:rsidRPr="00A76347" w14:paraId="3986847F" w14:textId="77777777" w:rsidTr="00F1022B">
        <w:tc>
          <w:tcPr>
            <w:tcW w:w="703" w:type="dxa"/>
          </w:tcPr>
          <w:p w14:paraId="61FB027E" w14:textId="77777777" w:rsidR="0022232B" w:rsidRPr="0083635A" w:rsidRDefault="0022232B" w:rsidP="00846880">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759B7D67" w14:textId="77777777" w:rsidR="0022232B" w:rsidRPr="0083635A" w:rsidRDefault="0022232B" w:rsidP="00846880">
            <w:pPr>
              <w:tabs>
                <w:tab w:val="left" w:pos="567"/>
              </w:tabs>
              <w:jc w:val="both"/>
              <w:rPr>
                <w:rFonts w:asciiTheme="majorBidi" w:hAnsiTheme="majorBidi" w:cstheme="majorBidi"/>
                <w:sz w:val="24"/>
                <w:szCs w:val="24"/>
                <w:lang w:val="lt-LT"/>
              </w:rPr>
            </w:pPr>
          </w:p>
        </w:tc>
        <w:tc>
          <w:tcPr>
            <w:tcW w:w="706" w:type="dxa"/>
          </w:tcPr>
          <w:p w14:paraId="6926CC41" w14:textId="77777777" w:rsidR="0022232B" w:rsidRPr="0083635A" w:rsidRDefault="0022232B" w:rsidP="00846880">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1076D2ED" w14:textId="230428B4" w:rsidR="0022232B" w:rsidRDefault="00F1022B" w:rsidP="00846880">
            <w:pPr>
              <w:tabs>
                <w:tab w:val="left" w:pos="567"/>
              </w:tabs>
              <w:jc w:val="both"/>
              <w:rPr>
                <w:rFonts w:asciiTheme="majorBidi" w:hAnsiTheme="majorBidi" w:cstheme="majorBidi"/>
                <w:sz w:val="24"/>
                <w:szCs w:val="24"/>
                <w:lang w:val="lt-LT"/>
              </w:rPr>
            </w:pPr>
            <w:r w:rsidRPr="007406F9">
              <w:rPr>
                <w:rFonts w:asciiTheme="majorBidi" w:hAnsiTheme="majorBidi" w:cstheme="majorBidi"/>
                <w:sz w:val="24"/>
                <w:szCs w:val="24"/>
                <w:lang w:val="lt-LT"/>
              </w:rPr>
              <w:t>Nėra veikiančių socialinių verslų (SI</w:t>
            </w:r>
            <w:r>
              <w:rPr>
                <w:rFonts w:asciiTheme="majorBidi" w:hAnsiTheme="majorBidi" w:cstheme="majorBidi"/>
                <w:sz w:val="24"/>
                <w:szCs w:val="24"/>
                <w:lang w:val="lt-LT"/>
              </w:rPr>
              <w:t>-</w:t>
            </w:r>
            <w:r w:rsidR="006671AF">
              <w:rPr>
                <w:rFonts w:asciiTheme="majorBidi" w:hAnsiTheme="majorBidi" w:cstheme="majorBidi"/>
                <w:sz w:val="24"/>
                <w:szCs w:val="24"/>
                <w:lang w:val="lt-LT"/>
              </w:rPr>
              <w:t>2</w:t>
            </w:r>
            <w:r w:rsidR="00D5728B">
              <w:rPr>
                <w:rFonts w:asciiTheme="majorBidi" w:hAnsiTheme="majorBidi" w:cstheme="majorBidi"/>
                <w:sz w:val="24"/>
                <w:szCs w:val="24"/>
                <w:lang w:val="lt-LT"/>
              </w:rPr>
              <w:t>1</w:t>
            </w:r>
            <w:r w:rsidRPr="007406F9">
              <w:rPr>
                <w:rFonts w:asciiTheme="majorBidi" w:hAnsiTheme="majorBidi" w:cstheme="majorBidi"/>
                <w:sz w:val="24"/>
                <w:szCs w:val="24"/>
                <w:lang w:val="lt-LT"/>
              </w:rPr>
              <w:t>)</w:t>
            </w:r>
          </w:p>
        </w:tc>
      </w:tr>
      <w:tr w:rsidR="004B5085" w:rsidRPr="00A76347" w14:paraId="526A3634" w14:textId="77777777" w:rsidTr="00F1022B">
        <w:tc>
          <w:tcPr>
            <w:tcW w:w="703" w:type="dxa"/>
          </w:tcPr>
          <w:p w14:paraId="749FEBAC" w14:textId="77777777" w:rsidR="004B5085" w:rsidRPr="0083635A" w:rsidRDefault="004B5085" w:rsidP="004B5085">
            <w:pPr>
              <w:pStyle w:val="Sraopastraipa"/>
              <w:numPr>
                <w:ilvl w:val="0"/>
                <w:numId w:val="2"/>
              </w:numPr>
              <w:tabs>
                <w:tab w:val="left" w:pos="567"/>
              </w:tabs>
              <w:jc w:val="both"/>
              <w:rPr>
                <w:rFonts w:asciiTheme="majorBidi" w:hAnsiTheme="majorBidi" w:cstheme="majorBidi"/>
                <w:sz w:val="24"/>
                <w:szCs w:val="24"/>
                <w:lang w:val="lt-LT"/>
              </w:rPr>
            </w:pPr>
          </w:p>
        </w:tc>
        <w:tc>
          <w:tcPr>
            <w:tcW w:w="4540" w:type="dxa"/>
          </w:tcPr>
          <w:p w14:paraId="36212D2E" w14:textId="77777777" w:rsidR="004B5085" w:rsidRPr="0083635A" w:rsidRDefault="004B5085" w:rsidP="004B5085">
            <w:pPr>
              <w:tabs>
                <w:tab w:val="left" w:pos="567"/>
              </w:tabs>
              <w:jc w:val="both"/>
              <w:rPr>
                <w:rFonts w:asciiTheme="majorBidi" w:hAnsiTheme="majorBidi" w:cstheme="majorBidi"/>
                <w:sz w:val="24"/>
                <w:szCs w:val="24"/>
                <w:lang w:val="lt-LT"/>
              </w:rPr>
            </w:pPr>
          </w:p>
        </w:tc>
        <w:tc>
          <w:tcPr>
            <w:tcW w:w="706" w:type="dxa"/>
          </w:tcPr>
          <w:p w14:paraId="31CF15C1" w14:textId="77777777" w:rsidR="004B5085" w:rsidRPr="0083635A" w:rsidRDefault="004B5085" w:rsidP="004B5085">
            <w:pPr>
              <w:pStyle w:val="Sraopastraipa"/>
              <w:numPr>
                <w:ilvl w:val="0"/>
                <w:numId w:val="3"/>
              </w:numPr>
              <w:tabs>
                <w:tab w:val="left" w:pos="361"/>
                <w:tab w:val="left" w:pos="567"/>
              </w:tabs>
              <w:ind w:hanging="679"/>
              <w:jc w:val="both"/>
              <w:rPr>
                <w:rFonts w:asciiTheme="majorBidi" w:hAnsiTheme="majorBidi" w:cstheme="majorBidi"/>
                <w:sz w:val="24"/>
                <w:szCs w:val="24"/>
                <w:lang w:val="lt-LT"/>
              </w:rPr>
            </w:pPr>
          </w:p>
        </w:tc>
        <w:tc>
          <w:tcPr>
            <w:tcW w:w="4559" w:type="dxa"/>
          </w:tcPr>
          <w:p w14:paraId="708250FF" w14:textId="53F4DFC5" w:rsidR="004B5085" w:rsidRDefault="006671AF" w:rsidP="004B5085">
            <w:pPr>
              <w:tabs>
                <w:tab w:val="left" w:pos="567"/>
              </w:tabs>
              <w:jc w:val="both"/>
              <w:rPr>
                <w:rFonts w:asciiTheme="majorBidi" w:hAnsiTheme="majorBidi" w:cstheme="majorBidi"/>
                <w:sz w:val="24"/>
                <w:szCs w:val="24"/>
                <w:lang w:val="lt-LT"/>
              </w:rPr>
            </w:pPr>
            <w:r>
              <w:rPr>
                <w:rFonts w:asciiTheme="majorBidi" w:hAnsiTheme="majorBidi" w:cstheme="majorBidi"/>
                <w:sz w:val="24"/>
                <w:szCs w:val="24"/>
                <w:lang w:val="lt-LT"/>
              </w:rPr>
              <w:t>Paskatų socialinio verslo pradžiai trūkumas (SI-2</w:t>
            </w:r>
            <w:r w:rsidR="00D5728B">
              <w:rPr>
                <w:rFonts w:asciiTheme="majorBidi" w:hAnsiTheme="majorBidi" w:cstheme="majorBidi"/>
                <w:sz w:val="24"/>
                <w:szCs w:val="24"/>
                <w:lang w:val="lt-LT"/>
              </w:rPr>
              <w:t>2</w:t>
            </w:r>
            <w:r>
              <w:rPr>
                <w:rFonts w:asciiTheme="majorBidi" w:hAnsiTheme="majorBidi" w:cstheme="majorBidi"/>
                <w:sz w:val="24"/>
                <w:szCs w:val="24"/>
                <w:lang w:val="lt-LT"/>
              </w:rPr>
              <w:t>)</w:t>
            </w:r>
          </w:p>
        </w:tc>
      </w:tr>
      <w:tr w:rsidR="004B5085" w:rsidRPr="0083635A" w14:paraId="6FFEF886" w14:textId="77777777" w:rsidTr="00462745">
        <w:tc>
          <w:tcPr>
            <w:tcW w:w="5243" w:type="dxa"/>
            <w:gridSpan w:val="2"/>
            <w:shd w:val="clear" w:color="auto" w:fill="BDD6EE" w:themeFill="accent5" w:themeFillTint="66"/>
          </w:tcPr>
          <w:p w14:paraId="5E9504EE" w14:textId="7038288E" w:rsidR="004B5085" w:rsidRPr="006A286F" w:rsidRDefault="004B5085" w:rsidP="004B5085">
            <w:pPr>
              <w:tabs>
                <w:tab w:val="left" w:pos="567"/>
              </w:tabs>
              <w:jc w:val="center"/>
              <w:rPr>
                <w:rFonts w:asciiTheme="majorBidi" w:hAnsiTheme="majorBidi" w:cstheme="majorBidi"/>
                <w:b/>
                <w:bCs/>
                <w:sz w:val="24"/>
                <w:szCs w:val="24"/>
                <w:lang w:val="lt-LT"/>
              </w:rPr>
            </w:pPr>
            <w:r w:rsidRPr="006A286F">
              <w:rPr>
                <w:rFonts w:asciiTheme="majorBidi" w:hAnsiTheme="majorBidi" w:cstheme="majorBidi"/>
                <w:b/>
                <w:bCs/>
                <w:sz w:val="24"/>
                <w:szCs w:val="24"/>
                <w:lang w:val="lt-LT"/>
              </w:rPr>
              <w:t>GALIMYBĖS</w:t>
            </w:r>
          </w:p>
        </w:tc>
        <w:tc>
          <w:tcPr>
            <w:tcW w:w="5265" w:type="dxa"/>
            <w:gridSpan w:val="2"/>
            <w:shd w:val="clear" w:color="auto" w:fill="BDD6EE" w:themeFill="accent5" w:themeFillTint="66"/>
          </w:tcPr>
          <w:p w14:paraId="74EAD51F" w14:textId="45B81DD7" w:rsidR="004B5085" w:rsidRPr="006A286F" w:rsidRDefault="004B5085" w:rsidP="004B5085">
            <w:pPr>
              <w:tabs>
                <w:tab w:val="left" w:pos="567"/>
              </w:tabs>
              <w:jc w:val="center"/>
              <w:rPr>
                <w:rFonts w:asciiTheme="majorBidi" w:hAnsiTheme="majorBidi" w:cstheme="majorBidi"/>
                <w:b/>
                <w:bCs/>
                <w:sz w:val="24"/>
                <w:szCs w:val="24"/>
                <w:lang w:val="lt-LT"/>
              </w:rPr>
            </w:pPr>
            <w:r w:rsidRPr="006A286F">
              <w:rPr>
                <w:rFonts w:asciiTheme="majorBidi" w:hAnsiTheme="majorBidi" w:cstheme="majorBidi"/>
                <w:b/>
                <w:bCs/>
                <w:sz w:val="24"/>
                <w:szCs w:val="24"/>
                <w:lang w:val="lt-LT"/>
              </w:rPr>
              <w:t>GRĖSMĖS</w:t>
            </w:r>
          </w:p>
        </w:tc>
      </w:tr>
      <w:tr w:rsidR="004B5085" w:rsidRPr="00A76347" w14:paraId="728F7468" w14:textId="77777777" w:rsidTr="00F1022B">
        <w:tc>
          <w:tcPr>
            <w:tcW w:w="703" w:type="dxa"/>
          </w:tcPr>
          <w:p w14:paraId="468641EF" w14:textId="77777777" w:rsidR="004B5085" w:rsidRPr="0083635A" w:rsidRDefault="004B5085" w:rsidP="004B5085">
            <w:pPr>
              <w:pStyle w:val="Sraopastraipa"/>
              <w:numPr>
                <w:ilvl w:val="0"/>
                <w:numId w:val="4"/>
              </w:numPr>
              <w:tabs>
                <w:tab w:val="left" w:pos="567"/>
              </w:tabs>
              <w:ind w:hanging="720"/>
              <w:jc w:val="both"/>
              <w:rPr>
                <w:rFonts w:asciiTheme="majorBidi" w:hAnsiTheme="majorBidi" w:cstheme="majorBidi"/>
                <w:sz w:val="24"/>
                <w:szCs w:val="24"/>
                <w:lang w:val="lt-LT"/>
              </w:rPr>
            </w:pPr>
          </w:p>
        </w:tc>
        <w:tc>
          <w:tcPr>
            <w:tcW w:w="4540" w:type="dxa"/>
          </w:tcPr>
          <w:p w14:paraId="279C5A52" w14:textId="36C93B88" w:rsidR="004B5085" w:rsidRPr="0083635A" w:rsidRDefault="004B5085" w:rsidP="004B5085">
            <w:pPr>
              <w:tabs>
                <w:tab w:val="left" w:pos="567"/>
              </w:tabs>
              <w:jc w:val="both"/>
              <w:rPr>
                <w:rFonts w:asciiTheme="majorBidi" w:hAnsiTheme="majorBidi" w:cstheme="majorBidi"/>
                <w:sz w:val="24"/>
                <w:szCs w:val="24"/>
                <w:lang w:val="lt-LT"/>
              </w:rPr>
            </w:pPr>
            <w:r w:rsidRPr="00C12F5C">
              <w:rPr>
                <w:rFonts w:asciiTheme="majorBidi" w:hAnsiTheme="majorBidi" w:cstheme="majorBidi"/>
                <w:sz w:val="24"/>
                <w:szCs w:val="24"/>
                <w:lang w:val="lt-LT"/>
              </w:rPr>
              <w:t>Besikeičiantis visuomenės požiūris į iniciatyvumą ir verslumą sudarys sąlygas didinti vietos gyventojų verslumą</w:t>
            </w:r>
            <w:r>
              <w:rPr>
                <w:rFonts w:asciiTheme="majorBidi" w:hAnsiTheme="majorBidi" w:cstheme="majorBidi"/>
                <w:sz w:val="24"/>
                <w:szCs w:val="24"/>
                <w:lang w:val="lt-LT"/>
              </w:rPr>
              <w:t xml:space="preserve"> (RPP)</w:t>
            </w:r>
          </w:p>
        </w:tc>
        <w:tc>
          <w:tcPr>
            <w:tcW w:w="706" w:type="dxa"/>
          </w:tcPr>
          <w:p w14:paraId="3441D63B" w14:textId="77777777" w:rsidR="004B5085" w:rsidRPr="0083635A" w:rsidRDefault="004B5085" w:rsidP="004B5085">
            <w:pPr>
              <w:pStyle w:val="Sraopastraipa"/>
              <w:numPr>
                <w:ilvl w:val="0"/>
                <w:numId w:val="5"/>
              </w:numPr>
              <w:tabs>
                <w:tab w:val="left" w:pos="567"/>
              </w:tabs>
              <w:ind w:hanging="687"/>
              <w:jc w:val="both"/>
              <w:rPr>
                <w:rFonts w:asciiTheme="majorBidi" w:hAnsiTheme="majorBidi" w:cstheme="majorBidi"/>
                <w:sz w:val="24"/>
                <w:szCs w:val="24"/>
                <w:lang w:val="lt-LT"/>
              </w:rPr>
            </w:pPr>
          </w:p>
        </w:tc>
        <w:tc>
          <w:tcPr>
            <w:tcW w:w="4559" w:type="dxa"/>
          </w:tcPr>
          <w:p w14:paraId="5CC45220" w14:textId="0AB58D38" w:rsidR="004B5085" w:rsidRPr="0083635A" w:rsidRDefault="004B5085" w:rsidP="004B5085">
            <w:pPr>
              <w:tabs>
                <w:tab w:val="left" w:pos="567"/>
              </w:tabs>
              <w:jc w:val="both"/>
              <w:rPr>
                <w:rFonts w:asciiTheme="majorBidi" w:hAnsiTheme="majorBidi" w:cstheme="majorBidi"/>
                <w:sz w:val="24"/>
                <w:szCs w:val="24"/>
                <w:lang w:val="lt-LT"/>
              </w:rPr>
            </w:pPr>
            <w:r w:rsidRPr="00C12F5C">
              <w:rPr>
                <w:rFonts w:asciiTheme="majorBidi" w:hAnsiTheme="majorBidi" w:cstheme="majorBidi"/>
                <w:sz w:val="24"/>
                <w:szCs w:val="24"/>
                <w:lang w:val="lt-LT"/>
              </w:rPr>
              <w:t xml:space="preserve">Mažėjantis Marijampolės regiono, tame tarpe ir Vilkaviškio </w:t>
            </w:r>
            <w:r>
              <w:rPr>
                <w:rFonts w:asciiTheme="majorBidi" w:hAnsiTheme="majorBidi" w:cstheme="majorBidi"/>
                <w:sz w:val="24"/>
                <w:szCs w:val="24"/>
                <w:lang w:val="lt-LT"/>
              </w:rPr>
              <w:t xml:space="preserve">miesto </w:t>
            </w:r>
            <w:r w:rsidRPr="00C12F5C">
              <w:rPr>
                <w:rFonts w:asciiTheme="majorBidi" w:hAnsiTheme="majorBidi" w:cstheme="majorBidi"/>
                <w:sz w:val="24"/>
                <w:szCs w:val="24"/>
                <w:lang w:val="lt-LT"/>
              </w:rPr>
              <w:t>VVG teritorijos patrauklumas riboja vietos gyventojų verslumo galimybes</w:t>
            </w:r>
            <w:r>
              <w:rPr>
                <w:rFonts w:asciiTheme="majorBidi" w:hAnsiTheme="majorBidi" w:cstheme="majorBidi"/>
                <w:sz w:val="24"/>
                <w:szCs w:val="24"/>
                <w:lang w:val="lt-LT"/>
              </w:rPr>
              <w:t xml:space="preserve"> (RPP)</w:t>
            </w:r>
          </w:p>
        </w:tc>
      </w:tr>
      <w:tr w:rsidR="004B5085" w:rsidRPr="002447EA" w14:paraId="11848CAC" w14:textId="77777777" w:rsidTr="00F1022B">
        <w:tc>
          <w:tcPr>
            <w:tcW w:w="703" w:type="dxa"/>
          </w:tcPr>
          <w:p w14:paraId="0556DA0B" w14:textId="77777777" w:rsidR="004B5085" w:rsidRPr="0083635A" w:rsidRDefault="004B5085" w:rsidP="004B5085">
            <w:pPr>
              <w:pStyle w:val="Sraopastraipa"/>
              <w:numPr>
                <w:ilvl w:val="0"/>
                <w:numId w:val="4"/>
              </w:numPr>
              <w:tabs>
                <w:tab w:val="left" w:pos="567"/>
              </w:tabs>
              <w:ind w:hanging="698"/>
              <w:jc w:val="both"/>
              <w:rPr>
                <w:rFonts w:asciiTheme="majorBidi" w:hAnsiTheme="majorBidi" w:cstheme="majorBidi"/>
                <w:sz w:val="24"/>
                <w:szCs w:val="24"/>
                <w:lang w:val="lt-LT"/>
              </w:rPr>
            </w:pPr>
          </w:p>
        </w:tc>
        <w:tc>
          <w:tcPr>
            <w:tcW w:w="4540" w:type="dxa"/>
          </w:tcPr>
          <w:p w14:paraId="6FF7973C" w14:textId="71C27C01" w:rsidR="004B5085" w:rsidRPr="0083635A" w:rsidRDefault="004B5085" w:rsidP="004B5085">
            <w:pPr>
              <w:tabs>
                <w:tab w:val="left" w:pos="567"/>
              </w:tabs>
              <w:jc w:val="both"/>
              <w:rPr>
                <w:rFonts w:asciiTheme="majorBidi" w:hAnsiTheme="majorBidi" w:cstheme="majorBidi"/>
                <w:sz w:val="24"/>
                <w:szCs w:val="24"/>
                <w:lang w:val="lt-LT"/>
              </w:rPr>
            </w:pPr>
            <w:r w:rsidRPr="00C12F5C">
              <w:rPr>
                <w:rFonts w:asciiTheme="majorBidi" w:hAnsiTheme="majorBidi" w:cstheme="majorBidi"/>
                <w:sz w:val="24"/>
                <w:szCs w:val="24"/>
                <w:lang w:val="lt-LT"/>
              </w:rPr>
              <w:t xml:space="preserve">Nacionaliniu mastu vykdoma </w:t>
            </w:r>
            <w:proofErr w:type="spellStart"/>
            <w:r w:rsidRPr="00C12F5C">
              <w:rPr>
                <w:rFonts w:asciiTheme="majorBidi" w:hAnsiTheme="majorBidi" w:cstheme="majorBidi"/>
                <w:sz w:val="24"/>
                <w:szCs w:val="24"/>
                <w:lang w:val="lt-LT"/>
              </w:rPr>
              <w:t>deinstitucionalizacijos</w:t>
            </w:r>
            <w:proofErr w:type="spellEnd"/>
            <w:r w:rsidRPr="00C12F5C">
              <w:rPr>
                <w:rFonts w:asciiTheme="majorBidi" w:hAnsiTheme="majorBidi" w:cstheme="majorBidi"/>
                <w:sz w:val="24"/>
                <w:szCs w:val="24"/>
                <w:lang w:val="lt-LT"/>
              </w:rPr>
              <w:t xml:space="preserve"> politika sudarys galimybę šeimoje ir bendruomenėje teikiamų paslaugų plėtrai</w:t>
            </w:r>
            <w:r>
              <w:rPr>
                <w:rFonts w:asciiTheme="majorBidi" w:hAnsiTheme="majorBidi" w:cstheme="majorBidi"/>
                <w:sz w:val="24"/>
                <w:szCs w:val="24"/>
                <w:lang w:val="lt-LT"/>
              </w:rPr>
              <w:t xml:space="preserve"> (SPP) </w:t>
            </w:r>
          </w:p>
        </w:tc>
        <w:tc>
          <w:tcPr>
            <w:tcW w:w="706" w:type="dxa"/>
          </w:tcPr>
          <w:p w14:paraId="0871BE54" w14:textId="77777777" w:rsidR="004B5085" w:rsidRPr="0083635A" w:rsidRDefault="004B5085" w:rsidP="004B5085">
            <w:pPr>
              <w:pStyle w:val="Sraopastraipa"/>
              <w:numPr>
                <w:ilvl w:val="0"/>
                <w:numId w:val="5"/>
              </w:numPr>
              <w:tabs>
                <w:tab w:val="left" w:pos="567"/>
              </w:tabs>
              <w:ind w:hanging="687"/>
              <w:jc w:val="both"/>
              <w:rPr>
                <w:rFonts w:asciiTheme="majorBidi" w:hAnsiTheme="majorBidi" w:cstheme="majorBidi"/>
                <w:sz w:val="24"/>
                <w:szCs w:val="24"/>
                <w:lang w:val="lt-LT"/>
              </w:rPr>
            </w:pPr>
          </w:p>
        </w:tc>
        <w:tc>
          <w:tcPr>
            <w:tcW w:w="4559" w:type="dxa"/>
          </w:tcPr>
          <w:p w14:paraId="0E9F54CA" w14:textId="0EFE6A42" w:rsidR="004B5085" w:rsidRPr="0083635A" w:rsidRDefault="004B5085" w:rsidP="004B5085">
            <w:pPr>
              <w:tabs>
                <w:tab w:val="left" w:pos="567"/>
              </w:tabs>
              <w:jc w:val="both"/>
              <w:rPr>
                <w:rFonts w:asciiTheme="majorBidi" w:hAnsiTheme="majorBidi" w:cstheme="majorBidi"/>
                <w:sz w:val="24"/>
                <w:szCs w:val="24"/>
                <w:lang w:val="lt-LT"/>
              </w:rPr>
            </w:pPr>
            <w:r w:rsidRPr="00C12F5C">
              <w:rPr>
                <w:rFonts w:asciiTheme="majorBidi" w:hAnsiTheme="majorBidi" w:cstheme="majorBidi"/>
                <w:sz w:val="24"/>
                <w:szCs w:val="24"/>
                <w:lang w:val="lt-LT"/>
              </w:rPr>
              <w:t>Didėjant ekonominiams skirtumams tarp regionų Lietuvoje, didėja ir gyventojų pajamų, skurdo rizikos ir socialinės atskirties netolygumai</w:t>
            </w:r>
            <w:r>
              <w:rPr>
                <w:rFonts w:asciiTheme="majorBidi" w:hAnsiTheme="majorBidi" w:cstheme="majorBidi"/>
                <w:sz w:val="24"/>
                <w:szCs w:val="24"/>
                <w:lang w:val="lt-LT"/>
              </w:rPr>
              <w:t xml:space="preserve"> (RPP)</w:t>
            </w:r>
          </w:p>
        </w:tc>
      </w:tr>
      <w:tr w:rsidR="004B5085" w:rsidRPr="00A76347" w14:paraId="53914798" w14:textId="77777777" w:rsidTr="00F1022B">
        <w:tc>
          <w:tcPr>
            <w:tcW w:w="703" w:type="dxa"/>
          </w:tcPr>
          <w:p w14:paraId="14009DD4" w14:textId="77777777" w:rsidR="004B5085" w:rsidRPr="0083635A" w:rsidRDefault="004B5085" w:rsidP="004B5085">
            <w:pPr>
              <w:pStyle w:val="Sraopastraipa"/>
              <w:numPr>
                <w:ilvl w:val="0"/>
                <w:numId w:val="4"/>
              </w:numPr>
              <w:tabs>
                <w:tab w:val="left" w:pos="567"/>
              </w:tabs>
              <w:ind w:hanging="698"/>
              <w:jc w:val="both"/>
              <w:rPr>
                <w:rFonts w:asciiTheme="majorBidi" w:hAnsiTheme="majorBidi" w:cstheme="majorBidi"/>
                <w:sz w:val="24"/>
                <w:szCs w:val="24"/>
                <w:lang w:val="lt-LT"/>
              </w:rPr>
            </w:pPr>
          </w:p>
        </w:tc>
        <w:tc>
          <w:tcPr>
            <w:tcW w:w="4540" w:type="dxa"/>
          </w:tcPr>
          <w:p w14:paraId="76B38336" w14:textId="6DF463D4" w:rsidR="004B5085" w:rsidRPr="0083635A" w:rsidRDefault="004B5085" w:rsidP="004B5085">
            <w:pPr>
              <w:tabs>
                <w:tab w:val="left" w:pos="567"/>
              </w:tabs>
              <w:jc w:val="both"/>
              <w:rPr>
                <w:rFonts w:asciiTheme="majorBidi" w:hAnsiTheme="majorBidi" w:cstheme="majorBidi"/>
                <w:sz w:val="24"/>
                <w:szCs w:val="24"/>
                <w:lang w:val="lt-LT"/>
              </w:rPr>
            </w:pPr>
            <w:r w:rsidRPr="00C12F5C">
              <w:rPr>
                <w:rFonts w:asciiTheme="majorBidi" w:hAnsiTheme="majorBidi" w:cstheme="majorBidi"/>
                <w:sz w:val="24"/>
                <w:szCs w:val="24"/>
                <w:lang w:val="lt-LT"/>
              </w:rPr>
              <w:t>Kuriama Marijampolės regiono funkcinės zonos strategija, kurioje keliamas tikslas – padidinti regiono investicinį patrauklumą bei paskatinti ekonomikos aktyvumą</w:t>
            </w:r>
            <w:r>
              <w:rPr>
                <w:rFonts w:asciiTheme="majorBidi" w:hAnsiTheme="majorBidi" w:cstheme="majorBidi"/>
                <w:sz w:val="24"/>
                <w:szCs w:val="24"/>
                <w:lang w:val="lt-LT"/>
              </w:rPr>
              <w:t xml:space="preserve"> (RPP)</w:t>
            </w:r>
          </w:p>
        </w:tc>
        <w:tc>
          <w:tcPr>
            <w:tcW w:w="706" w:type="dxa"/>
          </w:tcPr>
          <w:p w14:paraId="5FBDAD78" w14:textId="77777777" w:rsidR="004B5085" w:rsidRPr="0083635A" w:rsidRDefault="004B5085" w:rsidP="004B5085">
            <w:pPr>
              <w:pStyle w:val="Sraopastraipa"/>
              <w:numPr>
                <w:ilvl w:val="0"/>
                <w:numId w:val="5"/>
              </w:numPr>
              <w:tabs>
                <w:tab w:val="left" w:pos="567"/>
              </w:tabs>
              <w:ind w:hanging="687"/>
              <w:jc w:val="both"/>
              <w:rPr>
                <w:rFonts w:asciiTheme="majorBidi" w:hAnsiTheme="majorBidi" w:cstheme="majorBidi"/>
                <w:sz w:val="24"/>
                <w:szCs w:val="24"/>
                <w:lang w:val="lt-LT"/>
              </w:rPr>
            </w:pPr>
          </w:p>
        </w:tc>
        <w:tc>
          <w:tcPr>
            <w:tcW w:w="4559" w:type="dxa"/>
          </w:tcPr>
          <w:p w14:paraId="0AB4C25E" w14:textId="5C0C2525" w:rsidR="004B5085" w:rsidRPr="0083635A" w:rsidRDefault="00A35892" w:rsidP="004B5085">
            <w:pPr>
              <w:tabs>
                <w:tab w:val="left" w:pos="567"/>
              </w:tabs>
              <w:jc w:val="both"/>
              <w:rPr>
                <w:rFonts w:asciiTheme="majorBidi" w:hAnsiTheme="majorBidi" w:cstheme="majorBidi"/>
                <w:sz w:val="24"/>
                <w:szCs w:val="24"/>
                <w:lang w:val="lt-LT"/>
              </w:rPr>
            </w:pPr>
            <w:r>
              <w:rPr>
                <w:rFonts w:asciiTheme="majorBidi" w:hAnsiTheme="majorBidi" w:cstheme="majorBidi"/>
                <w:sz w:val="24"/>
                <w:szCs w:val="24"/>
                <w:lang w:val="lt-LT"/>
              </w:rPr>
              <w:t xml:space="preserve">Ilgėjant vidutinei gyvenimo trukmei didės išlaidos socialinio sektoriaus problemų sprendimui (GR-1) </w:t>
            </w:r>
          </w:p>
        </w:tc>
      </w:tr>
      <w:tr w:rsidR="004B5085" w:rsidRPr="00A76347" w14:paraId="7908C7A2" w14:textId="77777777" w:rsidTr="00F1022B">
        <w:tc>
          <w:tcPr>
            <w:tcW w:w="703" w:type="dxa"/>
          </w:tcPr>
          <w:p w14:paraId="04EFFBB1" w14:textId="77777777" w:rsidR="004B5085" w:rsidRPr="0083635A" w:rsidRDefault="004B5085" w:rsidP="004B5085">
            <w:pPr>
              <w:pStyle w:val="Sraopastraipa"/>
              <w:numPr>
                <w:ilvl w:val="0"/>
                <w:numId w:val="4"/>
              </w:numPr>
              <w:tabs>
                <w:tab w:val="left" w:pos="567"/>
              </w:tabs>
              <w:ind w:hanging="698"/>
              <w:jc w:val="both"/>
              <w:rPr>
                <w:rFonts w:asciiTheme="majorBidi" w:hAnsiTheme="majorBidi" w:cstheme="majorBidi"/>
                <w:sz w:val="24"/>
                <w:szCs w:val="24"/>
                <w:lang w:val="lt-LT"/>
              </w:rPr>
            </w:pPr>
          </w:p>
        </w:tc>
        <w:tc>
          <w:tcPr>
            <w:tcW w:w="4540" w:type="dxa"/>
          </w:tcPr>
          <w:p w14:paraId="0597779E" w14:textId="735C7E87" w:rsidR="004B5085" w:rsidRPr="0083635A" w:rsidRDefault="004B5085" w:rsidP="004B5085">
            <w:pPr>
              <w:tabs>
                <w:tab w:val="left" w:pos="567"/>
              </w:tabs>
              <w:jc w:val="both"/>
              <w:rPr>
                <w:rFonts w:asciiTheme="majorBidi" w:hAnsiTheme="majorBidi" w:cstheme="majorBidi"/>
                <w:sz w:val="24"/>
                <w:szCs w:val="24"/>
                <w:lang w:val="lt-LT"/>
              </w:rPr>
            </w:pPr>
            <w:r w:rsidRPr="00C12F5C">
              <w:rPr>
                <w:rFonts w:asciiTheme="majorBidi" w:hAnsiTheme="majorBidi" w:cstheme="majorBidi"/>
                <w:sz w:val="24"/>
                <w:szCs w:val="24"/>
                <w:lang w:val="lt-LT"/>
              </w:rPr>
              <w:t>Augantis gyventojų sąmoningumas fizinio aktyvumo paslaugoms</w:t>
            </w:r>
            <w:r>
              <w:rPr>
                <w:rFonts w:asciiTheme="majorBidi" w:hAnsiTheme="majorBidi" w:cstheme="majorBidi"/>
                <w:sz w:val="24"/>
                <w:szCs w:val="24"/>
                <w:lang w:val="lt-LT"/>
              </w:rPr>
              <w:t xml:space="preserve"> (SPP)</w:t>
            </w:r>
          </w:p>
        </w:tc>
        <w:tc>
          <w:tcPr>
            <w:tcW w:w="706" w:type="dxa"/>
          </w:tcPr>
          <w:p w14:paraId="1ED4925C" w14:textId="77777777" w:rsidR="004B5085" w:rsidRPr="0083635A" w:rsidRDefault="004B5085" w:rsidP="004B5085">
            <w:pPr>
              <w:pStyle w:val="Sraopastraipa"/>
              <w:numPr>
                <w:ilvl w:val="0"/>
                <w:numId w:val="5"/>
              </w:numPr>
              <w:tabs>
                <w:tab w:val="left" w:pos="567"/>
              </w:tabs>
              <w:ind w:hanging="687"/>
              <w:jc w:val="both"/>
              <w:rPr>
                <w:rFonts w:asciiTheme="majorBidi" w:hAnsiTheme="majorBidi" w:cstheme="majorBidi"/>
                <w:sz w:val="24"/>
                <w:szCs w:val="24"/>
                <w:lang w:val="lt-LT"/>
              </w:rPr>
            </w:pPr>
          </w:p>
        </w:tc>
        <w:tc>
          <w:tcPr>
            <w:tcW w:w="4559" w:type="dxa"/>
          </w:tcPr>
          <w:p w14:paraId="5BFFA278" w14:textId="77777777" w:rsidR="004B5085" w:rsidRPr="0083635A" w:rsidRDefault="004B5085" w:rsidP="004B5085">
            <w:pPr>
              <w:tabs>
                <w:tab w:val="left" w:pos="567"/>
              </w:tabs>
              <w:jc w:val="both"/>
              <w:rPr>
                <w:rFonts w:asciiTheme="majorBidi" w:hAnsiTheme="majorBidi" w:cstheme="majorBidi"/>
                <w:sz w:val="24"/>
                <w:szCs w:val="24"/>
                <w:lang w:val="lt-LT"/>
              </w:rPr>
            </w:pPr>
          </w:p>
        </w:tc>
      </w:tr>
    </w:tbl>
    <w:p w14:paraId="42958C57" w14:textId="0300BFCF" w:rsidR="00C12F5C" w:rsidRPr="006A286F" w:rsidRDefault="006A286F" w:rsidP="006A286F">
      <w:pPr>
        <w:spacing w:after="120" w:line="240" w:lineRule="auto"/>
        <w:jc w:val="both"/>
        <w:rPr>
          <w:rFonts w:asciiTheme="majorBidi" w:hAnsiTheme="majorBidi" w:cstheme="majorBidi"/>
          <w:sz w:val="24"/>
          <w:szCs w:val="24"/>
          <w:highlight w:val="yellow"/>
          <w:lang w:val="lt-LT"/>
        </w:rPr>
      </w:pPr>
      <w:r w:rsidRPr="006A286F">
        <w:rPr>
          <w:rFonts w:asciiTheme="majorBidi" w:hAnsiTheme="majorBidi" w:cstheme="majorBidi"/>
          <w:sz w:val="24"/>
          <w:szCs w:val="24"/>
          <w:lang w:val="lt-LT"/>
        </w:rPr>
        <w:lastRenderedPageBreak/>
        <w:t>*</w:t>
      </w:r>
      <w:r w:rsidR="00C12F5C" w:rsidRPr="006A286F">
        <w:rPr>
          <w:rFonts w:asciiTheme="majorBidi" w:hAnsiTheme="majorBidi" w:cstheme="majorBidi"/>
          <w:sz w:val="24"/>
          <w:szCs w:val="24"/>
          <w:lang w:val="lt-LT"/>
        </w:rPr>
        <w:t>RPP</w:t>
      </w:r>
      <w:r w:rsidRPr="006A286F">
        <w:rPr>
          <w:rFonts w:asciiTheme="majorBidi" w:hAnsiTheme="majorBidi" w:cstheme="majorBidi"/>
          <w:sz w:val="24"/>
          <w:szCs w:val="24"/>
          <w:lang w:val="lt-LT"/>
        </w:rPr>
        <w:t xml:space="preserve"> - </w:t>
      </w:r>
      <w:r w:rsidR="00C12F5C" w:rsidRPr="006A286F">
        <w:rPr>
          <w:rFonts w:asciiTheme="majorBidi" w:hAnsiTheme="majorBidi" w:cstheme="majorBidi"/>
          <w:sz w:val="24"/>
          <w:szCs w:val="24"/>
          <w:lang w:val="lt-LT"/>
        </w:rPr>
        <w:t>2022-2030 m. Marijampolės regiono plėtros planas</w:t>
      </w:r>
      <w:r w:rsidRPr="006A286F">
        <w:rPr>
          <w:rFonts w:asciiTheme="majorBidi" w:hAnsiTheme="majorBidi" w:cstheme="majorBidi"/>
          <w:sz w:val="24"/>
          <w:szCs w:val="24"/>
          <w:lang w:val="lt-LT"/>
        </w:rPr>
        <w:t>, patvirtintas Marijampolės regiono plėtros tarybos 2023 m. vasario 9 d. sprendimu Nr. S-1 „Dėl 2022–2030 m. Marijampolės regiono plėtros plano patvirtinimo“</w:t>
      </w:r>
      <w:r>
        <w:rPr>
          <w:rFonts w:asciiTheme="majorBidi" w:hAnsiTheme="majorBidi" w:cstheme="majorBidi"/>
          <w:sz w:val="24"/>
          <w:szCs w:val="24"/>
          <w:lang w:val="lt-LT"/>
        </w:rPr>
        <w:t xml:space="preserve">, prieiga internetu: </w:t>
      </w:r>
      <w:hyperlink r:id="rId27" w:history="1">
        <w:r w:rsidRPr="00AD2D42">
          <w:rPr>
            <w:rStyle w:val="Hipersaitas"/>
            <w:rFonts w:asciiTheme="majorBidi" w:hAnsiTheme="majorBidi" w:cstheme="majorBidi"/>
            <w:sz w:val="24"/>
            <w:szCs w:val="24"/>
            <w:lang w:val="lt-LT"/>
          </w:rPr>
          <w:t>https://www.e-tar.lt/portal/lt/legalAct/d5d06b60a84111ed8df094f359a60216/asr</w:t>
        </w:r>
      </w:hyperlink>
      <w:r>
        <w:rPr>
          <w:rFonts w:asciiTheme="majorBidi" w:hAnsiTheme="majorBidi" w:cstheme="majorBidi"/>
          <w:sz w:val="24"/>
          <w:szCs w:val="24"/>
          <w:lang w:val="lt-LT"/>
        </w:rPr>
        <w:t xml:space="preserve"> </w:t>
      </w:r>
    </w:p>
    <w:p w14:paraId="3B37FBF7" w14:textId="07747D76" w:rsidR="0083635A" w:rsidRDefault="00C12F5C" w:rsidP="006A286F">
      <w:pPr>
        <w:tabs>
          <w:tab w:val="left" w:pos="567"/>
        </w:tabs>
        <w:spacing w:after="120" w:line="240" w:lineRule="auto"/>
        <w:jc w:val="both"/>
        <w:rPr>
          <w:rFonts w:asciiTheme="majorBidi" w:hAnsiTheme="majorBidi" w:cstheme="majorBidi"/>
          <w:sz w:val="24"/>
          <w:szCs w:val="24"/>
          <w:lang w:val="lt-LT"/>
        </w:rPr>
      </w:pPr>
      <w:r w:rsidRPr="006A286F">
        <w:rPr>
          <w:rFonts w:asciiTheme="majorBidi" w:hAnsiTheme="majorBidi" w:cstheme="majorBidi"/>
          <w:sz w:val="24"/>
          <w:szCs w:val="24"/>
          <w:lang w:val="lt-LT"/>
        </w:rPr>
        <w:t>** SPP - Vilkaviškio rajono savivaldybės 2019-2027 metų strateginis plėtros planas</w:t>
      </w:r>
      <w:r w:rsidR="006A286F" w:rsidRPr="006A286F">
        <w:rPr>
          <w:rFonts w:asciiTheme="majorBidi" w:hAnsiTheme="majorBidi" w:cstheme="majorBidi"/>
          <w:sz w:val="24"/>
          <w:szCs w:val="24"/>
          <w:lang w:val="lt-LT"/>
        </w:rPr>
        <w:t>, patvirtintas Vilkaviškio rajono tarybos</w:t>
      </w:r>
      <w:r w:rsidR="006A286F">
        <w:rPr>
          <w:rFonts w:asciiTheme="majorBidi" w:hAnsiTheme="majorBidi" w:cstheme="majorBidi"/>
          <w:sz w:val="24"/>
          <w:szCs w:val="24"/>
          <w:lang w:val="lt-LT"/>
        </w:rPr>
        <w:t xml:space="preserve"> 2018 m. spalio 26 d. sprendimu Nr. B-TS-1234, prieiga internetu: </w:t>
      </w:r>
      <w:hyperlink r:id="rId28" w:history="1">
        <w:r w:rsidR="006A286F" w:rsidRPr="00AD2D42">
          <w:rPr>
            <w:rStyle w:val="Hipersaitas"/>
            <w:rFonts w:asciiTheme="majorBidi" w:hAnsiTheme="majorBidi" w:cstheme="majorBidi"/>
            <w:sz w:val="24"/>
            <w:szCs w:val="24"/>
            <w:lang w:val="lt-LT"/>
          </w:rPr>
          <w:t>https://vilkaviskis.lt/administracija/administracine-informacija/planavimo-dokumentai/vilkaviskio-rajono-savivaldybes-2019-2027-metu-strateginis-pletros-planas/</w:t>
        </w:r>
      </w:hyperlink>
      <w:r w:rsidR="006A286F">
        <w:rPr>
          <w:rFonts w:asciiTheme="majorBidi" w:hAnsiTheme="majorBidi" w:cstheme="majorBidi"/>
          <w:sz w:val="24"/>
          <w:szCs w:val="24"/>
          <w:lang w:val="lt-LT"/>
        </w:rPr>
        <w:t xml:space="preserve"> </w:t>
      </w:r>
    </w:p>
    <w:p w14:paraId="4C269B3A" w14:textId="77777777" w:rsidR="00187B17" w:rsidRDefault="00187B17" w:rsidP="003B7AAA">
      <w:pPr>
        <w:tabs>
          <w:tab w:val="left" w:pos="567"/>
        </w:tabs>
        <w:jc w:val="both"/>
        <w:rPr>
          <w:rFonts w:asciiTheme="majorBidi" w:hAnsiTheme="majorBidi" w:cstheme="majorBidi"/>
          <w:sz w:val="24"/>
          <w:szCs w:val="24"/>
          <w:lang w:val="lt-LT"/>
        </w:rPr>
      </w:pPr>
    </w:p>
    <w:p w14:paraId="06A29884" w14:textId="77777777" w:rsidR="0083635A" w:rsidRPr="0083635A" w:rsidRDefault="0083635A">
      <w:pPr>
        <w:rPr>
          <w:rFonts w:asciiTheme="majorBidi" w:hAnsiTheme="majorBidi" w:cstheme="majorBidi"/>
          <w:sz w:val="24"/>
          <w:szCs w:val="24"/>
          <w:lang w:val="lt-LT"/>
        </w:rPr>
      </w:pPr>
      <w:r w:rsidRPr="0083635A">
        <w:rPr>
          <w:rFonts w:asciiTheme="majorBidi" w:hAnsiTheme="majorBidi" w:cstheme="majorBidi"/>
          <w:sz w:val="24"/>
          <w:szCs w:val="24"/>
          <w:lang w:val="lt-LT"/>
        </w:rPr>
        <w:br w:type="page"/>
      </w:r>
    </w:p>
    <w:p w14:paraId="2E72D595" w14:textId="77777777" w:rsidR="00187B17" w:rsidRPr="00D95B6E" w:rsidRDefault="00187B17" w:rsidP="00CB6C94">
      <w:pPr>
        <w:pStyle w:val="Antrat1"/>
        <w:numPr>
          <w:ilvl w:val="0"/>
          <w:numId w:val="8"/>
        </w:numPr>
        <w:tabs>
          <w:tab w:val="num" w:pos="360"/>
        </w:tabs>
        <w:jc w:val="both"/>
        <w:rPr>
          <w:rFonts w:asciiTheme="majorBidi" w:hAnsiTheme="majorBidi"/>
          <w:b/>
          <w:bCs/>
          <w:color w:val="auto"/>
          <w:sz w:val="24"/>
          <w:szCs w:val="24"/>
          <w:lang w:val="lt-LT" w:eastAsia="lt-LT"/>
        </w:rPr>
      </w:pPr>
      <w:bookmarkStart w:id="30" w:name="_Toc151117345"/>
      <w:r w:rsidRPr="00D95B6E">
        <w:rPr>
          <w:rFonts w:asciiTheme="majorBidi" w:hAnsiTheme="majorBidi"/>
          <w:b/>
          <w:bCs/>
          <w:color w:val="auto"/>
          <w:sz w:val="24"/>
          <w:szCs w:val="24"/>
          <w:lang w:val="lt-LT" w:eastAsia="lt-LT"/>
        </w:rPr>
        <w:lastRenderedPageBreak/>
        <w:t>VIETOS PLĖTROS STRATEGIJOS TIKSLAI, UŽDAVINIAI IR JŲ ĮGYVENDINIMO STEBĖSENOS RODIKLIAI, ĮSKAITANT IŠMATUOJAMAS REZULTATO SIEKTINAS REIKŠMES</w:t>
      </w:r>
      <w:bookmarkEnd w:id="30"/>
    </w:p>
    <w:p w14:paraId="7D2BD069" w14:textId="77777777" w:rsidR="00AF36DA" w:rsidRPr="0083635A" w:rsidRDefault="00AF36DA" w:rsidP="00FB0EE0">
      <w:pPr>
        <w:tabs>
          <w:tab w:val="left" w:pos="567"/>
        </w:tabs>
        <w:ind w:firstLine="567"/>
        <w:jc w:val="both"/>
        <w:rPr>
          <w:rFonts w:asciiTheme="majorBidi" w:hAnsiTheme="majorBidi" w:cstheme="majorBidi"/>
          <w:sz w:val="24"/>
          <w:szCs w:val="24"/>
          <w:lang w:val="lt-LT"/>
        </w:rPr>
      </w:pPr>
    </w:p>
    <w:tbl>
      <w:tblPr>
        <w:tblW w:w="5000" w:type="pct"/>
        <w:tblCellMar>
          <w:top w:w="15" w:type="dxa"/>
        </w:tblCellMar>
        <w:tblLook w:val="04A0" w:firstRow="1" w:lastRow="0" w:firstColumn="1" w:lastColumn="0" w:noHBand="0" w:noVBand="1"/>
      </w:tblPr>
      <w:tblGrid>
        <w:gridCol w:w="10186"/>
      </w:tblGrid>
      <w:tr w:rsidR="0083635A" w:rsidRPr="00A76347" w14:paraId="32220734" w14:textId="77777777" w:rsidTr="0083635A">
        <w:trPr>
          <w:trHeight w:val="300"/>
        </w:trPr>
        <w:tc>
          <w:tcPr>
            <w:tcW w:w="5000" w:type="pct"/>
            <w:tcBorders>
              <w:top w:val="single" w:sz="8" w:space="0" w:color="auto"/>
              <w:left w:val="single" w:sz="8" w:space="0" w:color="auto"/>
              <w:bottom w:val="nil"/>
              <w:right w:val="single" w:sz="8" w:space="0" w:color="000000"/>
            </w:tcBorders>
            <w:shd w:val="clear" w:color="000000" w:fill="D9D9D9"/>
            <w:noWrap/>
            <w:vAlign w:val="bottom"/>
            <w:hideMark/>
          </w:tcPr>
          <w:p w14:paraId="696A67EE" w14:textId="77A55DF7" w:rsidR="0083635A" w:rsidRPr="0083635A" w:rsidRDefault="0083635A" w:rsidP="00BF1192">
            <w:pPr>
              <w:spacing w:after="0" w:line="240" w:lineRule="auto"/>
              <w:rPr>
                <w:rFonts w:ascii="Times New Roman" w:eastAsia="Times New Roman" w:hAnsi="Times New Roman" w:cs="Times New Roman"/>
                <w:b/>
                <w:bCs/>
                <w:color w:val="000000"/>
                <w:kern w:val="0"/>
                <w:lang w:val="lt-LT"/>
                <w14:ligatures w14:val="none"/>
              </w:rPr>
            </w:pPr>
            <w:r w:rsidRPr="0083635A">
              <w:rPr>
                <w:rFonts w:ascii="Times New Roman" w:eastAsia="Times New Roman" w:hAnsi="Times New Roman" w:cs="Times New Roman"/>
                <w:b/>
                <w:bCs/>
                <w:color w:val="000000"/>
                <w:kern w:val="0"/>
                <w:lang w:val="lt-LT"/>
                <w14:ligatures w14:val="none"/>
              </w:rPr>
              <w:t xml:space="preserve">1. </w:t>
            </w:r>
            <w:r w:rsidRPr="0083635A">
              <w:rPr>
                <w:rFonts w:asciiTheme="majorBidi" w:eastAsia="Times New Roman" w:hAnsiTheme="majorBidi" w:cstheme="majorBidi"/>
                <w:b/>
                <w:bCs/>
                <w:color w:val="000000"/>
                <w:kern w:val="0"/>
                <w:sz w:val="24"/>
                <w:szCs w:val="24"/>
                <w:lang w:val="lt-LT"/>
                <w14:ligatures w14:val="none"/>
              </w:rPr>
              <w:t xml:space="preserve">TIKSLAS – </w:t>
            </w:r>
            <w:r w:rsidR="00BF1192" w:rsidRPr="00BF1192">
              <w:rPr>
                <w:rFonts w:asciiTheme="majorBidi" w:eastAsia="Times New Roman" w:hAnsiTheme="majorBidi" w:cstheme="majorBidi"/>
                <w:b/>
                <w:bCs/>
                <w:color w:val="000000"/>
                <w:kern w:val="0"/>
                <w:sz w:val="24"/>
                <w:szCs w:val="24"/>
                <w:lang w:val="lt-LT"/>
                <w14:ligatures w14:val="none"/>
              </w:rPr>
              <w:t>MAŽINTI SOCIALINĘ ATSKIRTĮ IR SKURDĄ VILKAVIŠKIO MIESTE</w:t>
            </w:r>
          </w:p>
        </w:tc>
      </w:tr>
      <w:tr w:rsidR="0083635A" w:rsidRPr="00A76347" w14:paraId="35563C74" w14:textId="77777777" w:rsidTr="0083635A">
        <w:trPr>
          <w:trHeight w:val="408"/>
        </w:trPr>
        <w:tc>
          <w:tcPr>
            <w:tcW w:w="5000" w:type="pct"/>
            <w:tcBorders>
              <w:top w:val="single" w:sz="8" w:space="0" w:color="auto"/>
              <w:left w:val="single" w:sz="8" w:space="0" w:color="auto"/>
              <w:bottom w:val="single" w:sz="8" w:space="0" w:color="000000"/>
              <w:right w:val="single" w:sz="8" w:space="0" w:color="000000"/>
            </w:tcBorders>
            <w:hideMark/>
          </w:tcPr>
          <w:p w14:paraId="5215B08A" w14:textId="77777777" w:rsidR="00741A52" w:rsidRDefault="00741A52" w:rsidP="003B7AAA">
            <w:pPr>
              <w:spacing w:after="0" w:line="240" w:lineRule="auto"/>
              <w:jc w:val="both"/>
              <w:rPr>
                <w:rFonts w:ascii="Times New Roman" w:eastAsia="Times New Roman" w:hAnsi="Times New Roman" w:cs="Times New Roman"/>
                <w:i/>
                <w:iCs/>
                <w:color w:val="000000"/>
                <w:kern w:val="0"/>
                <w:lang w:val="lt-LT"/>
                <w14:ligatures w14:val="none"/>
              </w:rPr>
            </w:pPr>
          </w:p>
          <w:p w14:paraId="34D78ED9" w14:textId="6E78F620" w:rsidR="00741A52" w:rsidRPr="00741A52" w:rsidRDefault="00741A52" w:rsidP="00F44D6F">
            <w:pPr>
              <w:spacing w:after="0" w:line="240" w:lineRule="auto"/>
              <w:ind w:firstLine="589"/>
              <w:jc w:val="both"/>
              <w:rPr>
                <w:rFonts w:ascii="Times New Roman" w:eastAsia="Times New Roman" w:hAnsi="Times New Roman" w:cs="Times New Roman"/>
                <w:color w:val="000000"/>
                <w:kern w:val="0"/>
                <w:sz w:val="24"/>
                <w:szCs w:val="24"/>
                <w:lang w:val="lt-LT"/>
                <w14:ligatures w14:val="none"/>
              </w:rPr>
            </w:pPr>
            <w:r>
              <w:rPr>
                <w:rFonts w:ascii="Times New Roman" w:eastAsia="Times New Roman" w:hAnsi="Times New Roman" w:cs="Times New Roman"/>
                <w:color w:val="000000"/>
                <w:kern w:val="0"/>
                <w:sz w:val="24"/>
                <w:szCs w:val="24"/>
                <w:lang w:val="lt-LT"/>
                <w14:ligatures w14:val="none"/>
              </w:rPr>
              <w:t>Visos strategijoje identifikuotos tikslinės grupės patiria socialinę atskirtį. Skurdo rodiklis ir skurde gyvenantys asmenys didžiąja dalimi priklauso toms pačioms socialinę atskirtį patiriančioms asmenų grupėms. Atsižvelgiant į tai būtinas kompleksinis skurdo mažinimo problemos sprendimas, prisidedant prie SSGG analizėje identifikuotos silpnybės Nr. 1 „Didėjantis skurdo rizikos lygis Vilkaviškio mieste“ sprendimo. Skurdo ir socialinės atskirties mažinimo tikslas yra kompleksinis, apimantis tiek įvairias tiek socialines, tiek ekonominės veiklos, įskaitant socialinį verslą, skatinimo iniciatyvas.</w:t>
            </w:r>
          </w:p>
          <w:p w14:paraId="5E7B2563" w14:textId="21A8D021" w:rsidR="0083635A" w:rsidRPr="003B7AAA" w:rsidRDefault="0083635A" w:rsidP="00FA0305">
            <w:pPr>
              <w:spacing w:after="0" w:line="240" w:lineRule="auto"/>
              <w:jc w:val="both"/>
              <w:rPr>
                <w:rFonts w:ascii="Times New Roman" w:eastAsia="Times New Roman" w:hAnsi="Times New Roman" w:cs="Times New Roman"/>
                <w:i/>
                <w:iCs/>
                <w:color w:val="000000"/>
                <w:kern w:val="0"/>
                <w:lang w:val="lt-LT"/>
                <w14:ligatures w14:val="none"/>
              </w:rPr>
            </w:pPr>
          </w:p>
        </w:tc>
      </w:tr>
    </w:tbl>
    <w:p w14:paraId="76631479" w14:textId="77777777" w:rsidR="0083635A" w:rsidRDefault="0083635A" w:rsidP="00FB0EE0">
      <w:pPr>
        <w:tabs>
          <w:tab w:val="left" w:pos="567"/>
        </w:tabs>
        <w:ind w:firstLine="567"/>
        <w:jc w:val="both"/>
        <w:rPr>
          <w:rFonts w:asciiTheme="majorBidi" w:hAnsiTheme="majorBidi" w:cstheme="majorBidi"/>
          <w:sz w:val="24"/>
          <w:szCs w:val="24"/>
          <w:lang w:val="lt-LT"/>
        </w:rPr>
      </w:pPr>
    </w:p>
    <w:tbl>
      <w:tblPr>
        <w:tblStyle w:val="Lentelstinklelis"/>
        <w:tblW w:w="0" w:type="auto"/>
        <w:tblLook w:val="04A0" w:firstRow="1" w:lastRow="0" w:firstColumn="1" w:lastColumn="0" w:noHBand="0" w:noVBand="1"/>
      </w:tblPr>
      <w:tblGrid>
        <w:gridCol w:w="5098"/>
        <w:gridCol w:w="5098"/>
      </w:tblGrid>
      <w:tr w:rsidR="00E1627F" w:rsidRPr="002447EA" w14:paraId="2AD1CEC7" w14:textId="77777777" w:rsidTr="00FB357B">
        <w:tc>
          <w:tcPr>
            <w:tcW w:w="5098" w:type="dxa"/>
          </w:tcPr>
          <w:p w14:paraId="3288981E" w14:textId="7084B9C3" w:rsidR="00310427" w:rsidRDefault="00E1627F" w:rsidP="00310427">
            <w:pPr>
              <w:tabs>
                <w:tab w:val="left" w:pos="567"/>
              </w:tabs>
              <w:jc w:val="center"/>
              <w:rPr>
                <w:rFonts w:ascii="Times New Roman" w:eastAsia="Times New Roman" w:hAnsi="Times New Roman" w:cs="Times New Roman"/>
                <w:b/>
                <w:bCs/>
                <w:color w:val="000000"/>
                <w:kern w:val="0"/>
                <w:lang w:val="lt-LT"/>
                <w14:ligatures w14:val="none"/>
              </w:rPr>
            </w:pPr>
            <w:r w:rsidRPr="003B7AAA">
              <w:rPr>
                <w:rFonts w:ascii="Times New Roman" w:eastAsia="Times New Roman" w:hAnsi="Times New Roman" w:cs="Times New Roman"/>
                <w:b/>
                <w:bCs/>
                <w:color w:val="000000"/>
                <w:kern w:val="0"/>
                <w:lang w:val="lt-LT"/>
                <w14:ligatures w14:val="none"/>
              </w:rPr>
              <w:t>TIKSLO 1 ALTERNATYVA</w:t>
            </w:r>
          </w:p>
          <w:p w14:paraId="16C58EDA" w14:textId="77777777" w:rsidR="00310427" w:rsidRDefault="00310427" w:rsidP="00310427">
            <w:pPr>
              <w:tabs>
                <w:tab w:val="left" w:pos="567"/>
              </w:tabs>
              <w:jc w:val="center"/>
              <w:rPr>
                <w:rFonts w:ascii="Times New Roman" w:eastAsia="Times New Roman" w:hAnsi="Times New Roman" w:cs="Times New Roman"/>
                <w:b/>
                <w:bCs/>
                <w:color w:val="000000"/>
                <w:kern w:val="0"/>
                <w:lang w:val="lt-LT"/>
                <w14:ligatures w14:val="none"/>
              </w:rPr>
            </w:pPr>
          </w:p>
          <w:p w14:paraId="06074F23" w14:textId="3D408D97" w:rsidR="00E1627F" w:rsidRDefault="00E1627F" w:rsidP="00310427">
            <w:pPr>
              <w:tabs>
                <w:tab w:val="left" w:pos="567"/>
              </w:tabs>
              <w:jc w:val="center"/>
              <w:rPr>
                <w:rFonts w:asciiTheme="majorBidi" w:hAnsiTheme="majorBidi" w:cstheme="majorBidi"/>
                <w:sz w:val="24"/>
                <w:szCs w:val="24"/>
                <w:lang w:val="lt-LT"/>
              </w:rPr>
            </w:pPr>
            <w:r w:rsidRPr="00741A52">
              <w:rPr>
                <w:rFonts w:ascii="Times New Roman" w:eastAsia="Times New Roman" w:hAnsi="Times New Roman" w:cs="Times New Roman"/>
                <w:b/>
                <w:bCs/>
                <w:color w:val="000000"/>
                <w:kern w:val="0"/>
                <w:lang w:val="lt-LT"/>
                <w14:ligatures w14:val="none"/>
              </w:rPr>
              <w:t>MAŽINTI SOCIALINĘ ATSKIRTĮ IR SKURDĄ VILKAVIŠKIO MIESTE</w:t>
            </w:r>
          </w:p>
        </w:tc>
        <w:tc>
          <w:tcPr>
            <w:tcW w:w="5098" w:type="dxa"/>
            <w:vAlign w:val="bottom"/>
          </w:tcPr>
          <w:p w14:paraId="67622FCC" w14:textId="77777777" w:rsidR="00310427" w:rsidRDefault="00E1627F" w:rsidP="00310427">
            <w:pPr>
              <w:tabs>
                <w:tab w:val="left" w:pos="567"/>
              </w:tabs>
              <w:jc w:val="center"/>
              <w:rPr>
                <w:rFonts w:ascii="Times New Roman" w:eastAsia="Times New Roman" w:hAnsi="Times New Roman" w:cs="Times New Roman"/>
                <w:b/>
                <w:bCs/>
                <w:color w:val="000000"/>
                <w:kern w:val="0"/>
                <w:lang w:val="lt-LT"/>
                <w14:ligatures w14:val="none"/>
              </w:rPr>
            </w:pPr>
            <w:r w:rsidRPr="003B7AAA">
              <w:rPr>
                <w:rFonts w:ascii="Times New Roman" w:eastAsia="Times New Roman" w:hAnsi="Times New Roman" w:cs="Times New Roman"/>
                <w:b/>
                <w:bCs/>
                <w:color w:val="000000"/>
                <w:kern w:val="0"/>
                <w:lang w:val="lt-LT"/>
                <w14:ligatures w14:val="none"/>
              </w:rPr>
              <w:t>TIKSLO 2 ALTERNATYVA</w:t>
            </w:r>
          </w:p>
          <w:p w14:paraId="2D5D2219" w14:textId="77777777" w:rsidR="00310427" w:rsidRDefault="00310427" w:rsidP="00310427">
            <w:pPr>
              <w:tabs>
                <w:tab w:val="left" w:pos="567"/>
              </w:tabs>
              <w:jc w:val="center"/>
              <w:rPr>
                <w:rFonts w:ascii="Times New Roman" w:eastAsia="Times New Roman" w:hAnsi="Times New Roman" w:cs="Times New Roman"/>
                <w:b/>
                <w:bCs/>
                <w:color w:val="000000"/>
                <w:kern w:val="0"/>
                <w:lang w:val="lt-LT"/>
                <w14:ligatures w14:val="none"/>
              </w:rPr>
            </w:pPr>
          </w:p>
          <w:p w14:paraId="6173996D" w14:textId="6BA2D2AF" w:rsidR="00E1627F" w:rsidRDefault="00E1627F" w:rsidP="00310427">
            <w:pPr>
              <w:tabs>
                <w:tab w:val="left" w:pos="567"/>
              </w:tabs>
              <w:jc w:val="center"/>
              <w:rPr>
                <w:rFonts w:asciiTheme="majorBidi" w:hAnsiTheme="majorBidi" w:cstheme="majorBidi"/>
                <w:sz w:val="24"/>
                <w:szCs w:val="24"/>
                <w:lang w:val="lt-LT"/>
              </w:rPr>
            </w:pPr>
            <w:r w:rsidRPr="003B7AAA">
              <w:rPr>
                <w:rFonts w:ascii="Times New Roman" w:eastAsia="Times New Roman" w:hAnsi="Times New Roman" w:cs="Times New Roman"/>
                <w:b/>
                <w:bCs/>
                <w:color w:val="000000"/>
                <w:kern w:val="0"/>
                <w:lang w:val="lt-LT"/>
                <w14:ligatures w14:val="none"/>
              </w:rPr>
              <w:t>MAŽINTI SOCIALINĘ ATSKIRTĮ VILKAVIŠKIO MIESTE, SIEKIANT MAŽINTI SOCIALINIŲ PAŠALPŲ GAVĖJŲ SKAIČIŲ</w:t>
            </w:r>
          </w:p>
        </w:tc>
      </w:tr>
      <w:tr w:rsidR="00E1627F" w:rsidRPr="002447EA" w14:paraId="7D30CDC4" w14:textId="77777777" w:rsidTr="00310427">
        <w:tc>
          <w:tcPr>
            <w:tcW w:w="5098" w:type="dxa"/>
          </w:tcPr>
          <w:p w14:paraId="4DF67C83" w14:textId="0F9B51FA" w:rsidR="00E1627F" w:rsidRDefault="00E1627F" w:rsidP="00310427">
            <w:pPr>
              <w:tabs>
                <w:tab w:val="left" w:pos="567"/>
              </w:tabs>
              <w:spacing w:before="120"/>
              <w:ind w:firstLine="447"/>
              <w:jc w:val="both"/>
              <w:rPr>
                <w:rFonts w:asciiTheme="majorBidi" w:hAnsiTheme="majorBidi" w:cstheme="majorBidi"/>
                <w:sz w:val="24"/>
                <w:szCs w:val="24"/>
                <w:lang w:val="lt-LT"/>
              </w:rPr>
            </w:pPr>
            <w:r w:rsidRPr="00FF2EC9">
              <w:rPr>
                <w:rFonts w:ascii="Times New Roman" w:eastAsia="Times New Roman" w:hAnsi="Times New Roman" w:cs="Times New Roman"/>
                <w:color w:val="000000"/>
                <w:kern w:val="0"/>
                <w:sz w:val="24"/>
                <w:szCs w:val="24"/>
                <w:lang w:val="lt-LT"/>
                <w14:ligatures w14:val="none"/>
              </w:rPr>
              <w:t>Ši alternatyva sudaro galimybes įgyvendinti iniciatyvas tiek socialinėje srityje (paslaugų teikime, užim</w:t>
            </w:r>
            <w:r>
              <w:rPr>
                <w:rFonts w:ascii="Times New Roman" w:eastAsia="Times New Roman" w:hAnsi="Times New Roman" w:cs="Times New Roman"/>
                <w:color w:val="000000"/>
                <w:kern w:val="0"/>
                <w:sz w:val="24"/>
                <w:szCs w:val="24"/>
                <w:lang w:val="lt-LT"/>
                <w14:ligatures w14:val="none"/>
              </w:rPr>
              <w:t>t</w:t>
            </w:r>
            <w:r w:rsidRPr="00FF2EC9">
              <w:rPr>
                <w:rFonts w:ascii="Times New Roman" w:eastAsia="Times New Roman" w:hAnsi="Times New Roman" w:cs="Times New Roman"/>
                <w:color w:val="000000"/>
                <w:kern w:val="0"/>
                <w:sz w:val="24"/>
                <w:szCs w:val="24"/>
                <w:lang w:val="lt-LT"/>
                <w14:ligatures w14:val="none"/>
              </w:rPr>
              <w:t>umo veiklų vyk</w:t>
            </w:r>
            <w:r>
              <w:rPr>
                <w:rFonts w:ascii="Times New Roman" w:eastAsia="Times New Roman" w:hAnsi="Times New Roman" w:cs="Times New Roman"/>
                <w:color w:val="000000"/>
                <w:kern w:val="0"/>
                <w:sz w:val="24"/>
                <w:szCs w:val="24"/>
                <w:lang w:val="lt-LT"/>
                <w14:ligatures w14:val="none"/>
              </w:rPr>
              <w:t>dyme), tiek ekonominio aktyvumo srityje pradedant savarankišką ekonominę veiklą, įskaitant socialinio verslo iniciatyvų įgyvendinimą. Todėl ir pasirenkama ši alternatyva.</w:t>
            </w:r>
          </w:p>
        </w:tc>
        <w:tc>
          <w:tcPr>
            <w:tcW w:w="5098" w:type="dxa"/>
          </w:tcPr>
          <w:p w14:paraId="04138DBA" w14:textId="54A4A3F5" w:rsidR="00E1627F" w:rsidRDefault="00E1627F" w:rsidP="00310427">
            <w:pPr>
              <w:tabs>
                <w:tab w:val="left" w:pos="567"/>
              </w:tabs>
              <w:spacing w:before="120"/>
              <w:ind w:firstLine="447"/>
              <w:jc w:val="both"/>
              <w:rPr>
                <w:rFonts w:asciiTheme="majorBidi" w:hAnsiTheme="majorBidi" w:cstheme="majorBidi"/>
                <w:sz w:val="24"/>
                <w:szCs w:val="24"/>
                <w:lang w:val="lt-LT"/>
              </w:rPr>
            </w:pPr>
            <w:r>
              <w:rPr>
                <w:rFonts w:ascii="Times New Roman" w:eastAsia="Times New Roman" w:hAnsi="Times New Roman" w:cs="Times New Roman"/>
                <w:color w:val="000000"/>
                <w:kern w:val="0"/>
                <w:sz w:val="24"/>
                <w:szCs w:val="24"/>
                <w:lang w:val="lt-LT"/>
                <w14:ligatures w14:val="none"/>
              </w:rPr>
              <w:t>Ši alternatyva atmetama, nes nukreipta tik į vieno, socialinio, sektoriaus, iniciatyvų įgyvendinimą, kas spręstų tik socialinės atskirties problemas, tačiau siekiant sumažintu skurdo lygį, būtinas ir ekonominis skatinimas ir aktyvinimas.</w:t>
            </w:r>
          </w:p>
        </w:tc>
      </w:tr>
    </w:tbl>
    <w:p w14:paraId="4E744427" w14:textId="77777777" w:rsidR="00FA0305" w:rsidRDefault="00FA0305" w:rsidP="00E1627F">
      <w:pPr>
        <w:tabs>
          <w:tab w:val="left" w:pos="567"/>
        </w:tabs>
        <w:jc w:val="both"/>
        <w:rPr>
          <w:rFonts w:asciiTheme="majorBidi" w:hAnsiTheme="majorBidi" w:cstheme="majorBidi"/>
          <w:sz w:val="24"/>
          <w:szCs w:val="24"/>
          <w:lang w:val="lt-LT"/>
        </w:rPr>
      </w:pPr>
    </w:p>
    <w:tbl>
      <w:tblPr>
        <w:tblW w:w="5000" w:type="pct"/>
        <w:tblLayout w:type="fixed"/>
        <w:tblLook w:val="04A0" w:firstRow="1" w:lastRow="0" w:firstColumn="1" w:lastColumn="0" w:noHBand="0" w:noVBand="1"/>
      </w:tblPr>
      <w:tblGrid>
        <w:gridCol w:w="415"/>
        <w:gridCol w:w="6945"/>
        <w:gridCol w:w="1420"/>
        <w:gridCol w:w="1406"/>
      </w:tblGrid>
      <w:tr w:rsidR="00475BD6" w:rsidRPr="00D95B6E" w14:paraId="29E8F7B7" w14:textId="77777777" w:rsidTr="008D0CA1">
        <w:trPr>
          <w:trHeight w:val="685"/>
        </w:trPr>
        <w:tc>
          <w:tcPr>
            <w:tcW w:w="204" w:type="pct"/>
            <w:tcBorders>
              <w:top w:val="single" w:sz="8" w:space="0" w:color="auto"/>
              <w:left w:val="single" w:sz="8" w:space="0" w:color="auto"/>
              <w:bottom w:val="single" w:sz="4" w:space="0" w:color="auto"/>
              <w:right w:val="single" w:sz="4" w:space="0" w:color="auto"/>
            </w:tcBorders>
            <w:noWrap/>
            <w:vAlign w:val="bottom"/>
            <w:hideMark/>
          </w:tcPr>
          <w:p w14:paraId="0477F1DB" w14:textId="77777777" w:rsidR="00475BD6" w:rsidRPr="00D95B6E" w:rsidRDefault="00475BD6" w:rsidP="008D0CA1">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 </w:t>
            </w:r>
          </w:p>
        </w:tc>
        <w:tc>
          <w:tcPr>
            <w:tcW w:w="3409" w:type="pct"/>
            <w:tcBorders>
              <w:top w:val="single" w:sz="8" w:space="0" w:color="auto"/>
              <w:left w:val="nil"/>
              <w:bottom w:val="single" w:sz="4" w:space="0" w:color="auto"/>
              <w:right w:val="single" w:sz="4" w:space="0" w:color="auto"/>
            </w:tcBorders>
            <w:noWrap/>
            <w:vAlign w:val="center"/>
            <w:hideMark/>
          </w:tcPr>
          <w:p w14:paraId="088615B6" w14:textId="77777777" w:rsidR="00475BD6" w:rsidRPr="00D95B6E" w:rsidRDefault="00475BD6" w:rsidP="008D0CA1">
            <w:pPr>
              <w:spacing w:after="0" w:line="240" w:lineRule="auto"/>
              <w:jc w:val="both"/>
              <w:rPr>
                <w:rFonts w:asciiTheme="majorBidi" w:hAnsiTheme="majorBidi" w:cstheme="majorBidi"/>
                <w:b/>
                <w:bCs/>
                <w:color w:val="000000"/>
                <w:sz w:val="24"/>
                <w:szCs w:val="24"/>
                <w:lang w:val="lt-LT"/>
              </w:rPr>
            </w:pPr>
            <w:r w:rsidRPr="00D95B6E">
              <w:rPr>
                <w:rFonts w:asciiTheme="majorBidi" w:hAnsiTheme="majorBidi" w:cstheme="majorBidi"/>
                <w:b/>
                <w:bCs/>
                <w:color w:val="000000"/>
                <w:sz w:val="24"/>
                <w:szCs w:val="24"/>
                <w:lang w:val="lt-LT"/>
              </w:rPr>
              <w:t>Rezultato rodiklio pavadinimas</w:t>
            </w:r>
          </w:p>
        </w:tc>
        <w:tc>
          <w:tcPr>
            <w:tcW w:w="697" w:type="pct"/>
            <w:tcBorders>
              <w:top w:val="single" w:sz="8" w:space="0" w:color="auto"/>
              <w:left w:val="nil"/>
              <w:bottom w:val="single" w:sz="4" w:space="0" w:color="auto"/>
              <w:right w:val="single" w:sz="4" w:space="0" w:color="auto"/>
            </w:tcBorders>
            <w:vAlign w:val="bottom"/>
            <w:hideMark/>
          </w:tcPr>
          <w:p w14:paraId="1C25F394" w14:textId="77777777" w:rsidR="00475BD6" w:rsidRDefault="00475BD6" w:rsidP="008D0CA1">
            <w:pPr>
              <w:spacing w:after="0" w:line="240" w:lineRule="auto"/>
              <w:jc w:val="both"/>
              <w:rPr>
                <w:rFonts w:asciiTheme="majorBidi" w:hAnsiTheme="majorBidi" w:cstheme="majorBidi"/>
                <w:b/>
                <w:bCs/>
                <w:color w:val="000000"/>
                <w:sz w:val="24"/>
                <w:szCs w:val="24"/>
                <w:lang w:val="lt-LT"/>
              </w:rPr>
            </w:pPr>
            <w:r w:rsidRPr="00836153">
              <w:rPr>
                <w:rFonts w:asciiTheme="majorBidi" w:hAnsiTheme="majorBidi" w:cstheme="majorBidi"/>
                <w:b/>
                <w:bCs/>
                <w:color w:val="000000"/>
                <w:sz w:val="24"/>
                <w:szCs w:val="24"/>
                <w:lang w:val="lt-LT"/>
              </w:rPr>
              <w:t>Pradinė reikšmė</w:t>
            </w:r>
          </w:p>
          <w:p w14:paraId="1AFB8E9B" w14:textId="2AC7E5E3" w:rsidR="00475BD6" w:rsidRPr="00836153" w:rsidRDefault="00475BD6" w:rsidP="008D0CA1">
            <w:pPr>
              <w:spacing w:after="0" w:line="240" w:lineRule="auto"/>
              <w:jc w:val="both"/>
              <w:rPr>
                <w:rFonts w:asciiTheme="majorBidi" w:hAnsiTheme="majorBidi" w:cstheme="majorBidi"/>
                <w:b/>
                <w:bCs/>
                <w:color w:val="000000"/>
                <w:sz w:val="24"/>
                <w:szCs w:val="24"/>
                <w:lang w:val="lt-LT"/>
              </w:rPr>
            </w:pPr>
            <w:r>
              <w:rPr>
                <w:rFonts w:asciiTheme="majorBidi" w:hAnsiTheme="majorBidi" w:cstheme="majorBidi"/>
                <w:b/>
                <w:bCs/>
                <w:color w:val="000000"/>
                <w:sz w:val="24"/>
                <w:szCs w:val="24"/>
                <w:lang w:val="lt-LT"/>
              </w:rPr>
              <w:t>(2023 m.)</w:t>
            </w:r>
          </w:p>
        </w:tc>
        <w:tc>
          <w:tcPr>
            <w:tcW w:w="690" w:type="pct"/>
            <w:tcBorders>
              <w:top w:val="single" w:sz="8" w:space="0" w:color="auto"/>
              <w:left w:val="nil"/>
              <w:bottom w:val="single" w:sz="4" w:space="0" w:color="auto"/>
              <w:right w:val="single" w:sz="8" w:space="0" w:color="auto"/>
            </w:tcBorders>
            <w:vAlign w:val="bottom"/>
            <w:hideMark/>
          </w:tcPr>
          <w:p w14:paraId="3F9A9F95" w14:textId="07D2E0A7" w:rsidR="00475BD6" w:rsidRPr="00836153" w:rsidRDefault="00475BD6" w:rsidP="008D0CA1">
            <w:pPr>
              <w:spacing w:after="0" w:line="240" w:lineRule="auto"/>
              <w:jc w:val="both"/>
              <w:rPr>
                <w:rFonts w:asciiTheme="majorBidi" w:hAnsiTheme="majorBidi" w:cstheme="majorBidi"/>
                <w:b/>
                <w:bCs/>
                <w:color w:val="000000"/>
                <w:sz w:val="24"/>
                <w:szCs w:val="24"/>
                <w:lang w:val="lt-LT"/>
              </w:rPr>
            </w:pPr>
            <w:r w:rsidRPr="00836153">
              <w:rPr>
                <w:rFonts w:asciiTheme="majorBidi" w:hAnsiTheme="majorBidi" w:cstheme="majorBidi"/>
                <w:b/>
                <w:bCs/>
                <w:color w:val="000000"/>
                <w:sz w:val="24"/>
                <w:szCs w:val="24"/>
                <w:lang w:val="lt-LT"/>
              </w:rPr>
              <w:t>Siekiama reikšmė</w:t>
            </w:r>
            <w:r>
              <w:rPr>
                <w:rFonts w:asciiTheme="majorBidi" w:hAnsiTheme="majorBidi" w:cstheme="majorBidi"/>
                <w:b/>
                <w:bCs/>
                <w:color w:val="000000"/>
                <w:sz w:val="24"/>
                <w:szCs w:val="24"/>
                <w:lang w:val="lt-LT"/>
              </w:rPr>
              <w:t xml:space="preserve"> (2029 m.)</w:t>
            </w:r>
          </w:p>
        </w:tc>
      </w:tr>
      <w:tr w:rsidR="00475BD6" w:rsidRPr="002767A6" w14:paraId="6F7CB02D" w14:textId="77777777" w:rsidTr="008D0CA1">
        <w:trPr>
          <w:trHeight w:val="350"/>
        </w:trPr>
        <w:tc>
          <w:tcPr>
            <w:tcW w:w="204" w:type="pct"/>
            <w:tcBorders>
              <w:top w:val="nil"/>
              <w:left w:val="single" w:sz="8" w:space="0" w:color="auto"/>
              <w:bottom w:val="single" w:sz="4" w:space="0" w:color="auto"/>
              <w:right w:val="single" w:sz="4" w:space="0" w:color="auto"/>
            </w:tcBorders>
            <w:noWrap/>
            <w:vAlign w:val="bottom"/>
            <w:hideMark/>
          </w:tcPr>
          <w:p w14:paraId="6973E020" w14:textId="77777777" w:rsidR="00475BD6" w:rsidRPr="00D95B6E" w:rsidRDefault="00475BD6" w:rsidP="008D0CA1">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1.</w:t>
            </w:r>
          </w:p>
        </w:tc>
        <w:tc>
          <w:tcPr>
            <w:tcW w:w="3409" w:type="pct"/>
            <w:tcBorders>
              <w:top w:val="single" w:sz="4" w:space="0" w:color="auto"/>
              <w:left w:val="nil"/>
              <w:bottom w:val="single" w:sz="4" w:space="0" w:color="auto"/>
              <w:right w:val="single" w:sz="4" w:space="0" w:color="auto"/>
            </w:tcBorders>
            <w:noWrap/>
            <w:vAlign w:val="bottom"/>
            <w:hideMark/>
          </w:tcPr>
          <w:p w14:paraId="1D6A11C1" w14:textId="77777777" w:rsidR="00475BD6" w:rsidRPr="00D95B6E" w:rsidRDefault="00475BD6" w:rsidP="008D0CA1">
            <w:pPr>
              <w:spacing w:after="0" w:line="240" w:lineRule="auto"/>
              <w:jc w:val="both"/>
              <w:rPr>
                <w:rFonts w:asciiTheme="majorBidi" w:hAnsiTheme="majorBidi" w:cstheme="majorBidi"/>
                <w:color w:val="000000"/>
                <w:sz w:val="24"/>
                <w:szCs w:val="24"/>
                <w:lang w:val="lt-LT"/>
              </w:rPr>
            </w:pPr>
            <w:r>
              <w:rPr>
                <w:rFonts w:asciiTheme="majorBidi" w:hAnsiTheme="majorBidi" w:cstheme="majorBidi"/>
                <w:color w:val="000000"/>
                <w:sz w:val="24"/>
                <w:szCs w:val="24"/>
                <w:lang w:val="lt-LT"/>
              </w:rPr>
              <w:t>BIVP projektų veiklų dalyvių, kurie po dalyvavimo veiklose toliau dalyvauja socialinei integracijai skirtose veiklose ir (ar) darbo rinkoje, dalis (proc.)</w:t>
            </w:r>
          </w:p>
        </w:tc>
        <w:tc>
          <w:tcPr>
            <w:tcW w:w="697" w:type="pct"/>
            <w:tcBorders>
              <w:top w:val="nil"/>
              <w:left w:val="nil"/>
              <w:bottom w:val="single" w:sz="4" w:space="0" w:color="auto"/>
              <w:right w:val="single" w:sz="4" w:space="0" w:color="auto"/>
            </w:tcBorders>
            <w:noWrap/>
            <w:vAlign w:val="center"/>
            <w:hideMark/>
          </w:tcPr>
          <w:p w14:paraId="0937E2B2" w14:textId="77777777" w:rsidR="00475BD6" w:rsidRPr="008156DA" w:rsidRDefault="00475BD6" w:rsidP="008D0CA1">
            <w:pPr>
              <w:spacing w:after="0" w:line="240" w:lineRule="auto"/>
              <w:jc w:val="both"/>
              <w:rPr>
                <w:rFonts w:asciiTheme="majorBidi" w:hAnsiTheme="majorBidi" w:cstheme="majorBidi"/>
                <w:color w:val="000000"/>
                <w:sz w:val="24"/>
                <w:szCs w:val="24"/>
                <w:lang w:val="lt-LT"/>
              </w:rPr>
            </w:pPr>
            <w:r w:rsidRPr="008156DA">
              <w:rPr>
                <w:rFonts w:asciiTheme="majorBidi" w:hAnsiTheme="majorBidi" w:cstheme="majorBidi"/>
                <w:color w:val="000000"/>
                <w:sz w:val="24"/>
                <w:szCs w:val="24"/>
                <w:lang w:val="lt-LT"/>
              </w:rPr>
              <w:t>0</w:t>
            </w:r>
          </w:p>
        </w:tc>
        <w:tc>
          <w:tcPr>
            <w:tcW w:w="690" w:type="pct"/>
            <w:tcBorders>
              <w:top w:val="nil"/>
              <w:left w:val="nil"/>
              <w:bottom w:val="single" w:sz="4" w:space="0" w:color="auto"/>
              <w:right w:val="single" w:sz="8" w:space="0" w:color="auto"/>
            </w:tcBorders>
            <w:noWrap/>
            <w:vAlign w:val="center"/>
            <w:hideMark/>
          </w:tcPr>
          <w:p w14:paraId="40008860" w14:textId="77777777" w:rsidR="00475BD6" w:rsidRPr="008156DA" w:rsidRDefault="00475BD6" w:rsidP="008D0CA1">
            <w:pPr>
              <w:spacing w:after="0" w:line="240" w:lineRule="auto"/>
              <w:jc w:val="both"/>
              <w:rPr>
                <w:rFonts w:asciiTheme="majorBidi" w:hAnsiTheme="majorBidi" w:cstheme="majorBidi"/>
                <w:color w:val="000000"/>
                <w:sz w:val="24"/>
                <w:szCs w:val="24"/>
                <w:lang w:val="lt-LT"/>
              </w:rPr>
            </w:pPr>
            <w:r>
              <w:rPr>
                <w:rFonts w:asciiTheme="majorBidi" w:hAnsiTheme="majorBidi" w:cstheme="majorBidi"/>
                <w:color w:val="000000"/>
                <w:sz w:val="24"/>
                <w:szCs w:val="24"/>
                <w:lang w:val="lt-LT"/>
              </w:rPr>
              <w:t>4</w:t>
            </w:r>
            <w:r w:rsidRPr="008156DA">
              <w:rPr>
                <w:rFonts w:asciiTheme="majorBidi" w:hAnsiTheme="majorBidi" w:cstheme="majorBidi"/>
                <w:color w:val="000000"/>
                <w:sz w:val="24"/>
                <w:szCs w:val="24"/>
                <w:lang w:val="lt-LT"/>
              </w:rPr>
              <w:t>0</w:t>
            </w:r>
          </w:p>
        </w:tc>
      </w:tr>
      <w:tr w:rsidR="00475BD6" w:rsidRPr="00305A2E" w14:paraId="5083234F" w14:textId="77777777" w:rsidTr="008D0CA1">
        <w:trPr>
          <w:trHeight w:val="350"/>
        </w:trPr>
        <w:tc>
          <w:tcPr>
            <w:tcW w:w="204" w:type="pct"/>
            <w:tcBorders>
              <w:top w:val="nil"/>
              <w:left w:val="single" w:sz="8" w:space="0" w:color="auto"/>
              <w:bottom w:val="single" w:sz="4" w:space="0" w:color="auto"/>
              <w:right w:val="single" w:sz="4" w:space="0" w:color="auto"/>
            </w:tcBorders>
            <w:noWrap/>
            <w:vAlign w:val="bottom"/>
            <w:hideMark/>
          </w:tcPr>
          <w:p w14:paraId="1D7F9E5E" w14:textId="77777777" w:rsidR="00475BD6" w:rsidRPr="00D95B6E" w:rsidRDefault="00475BD6" w:rsidP="008D0CA1">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2.</w:t>
            </w:r>
          </w:p>
        </w:tc>
        <w:tc>
          <w:tcPr>
            <w:tcW w:w="3409" w:type="pct"/>
            <w:tcBorders>
              <w:top w:val="single" w:sz="4" w:space="0" w:color="auto"/>
              <w:left w:val="nil"/>
              <w:bottom w:val="single" w:sz="4" w:space="0" w:color="auto"/>
              <w:right w:val="single" w:sz="4" w:space="0" w:color="auto"/>
            </w:tcBorders>
            <w:noWrap/>
            <w:vAlign w:val="bottom"/>
            <w:hideMark/>
          </w:tcPr>
          <w:p w14:paraId="43EB44E7" w14:textId="77777777" w:rsidR="00475BD6" w:rsidRPr="00D95B6E" w:rsidRDefault="00475BD6" w:rsidP="008D0CA1">
            <w:pPr>
              <w:spacing w:after="0" w:line="240" w:lineRule="auto"/>
              <w:jc w:val="both"/>
              <w:rPr>
                <w:rFonts w:asciiTheme="majorBidi" w:hAnsiTheme="majorBidi" w:cstheme="majorBidi"/>
                <w:color w:val="000000"/>
                <w:sz w:val="24"/>
                <w:szCs w:val="24"/>
                <w:lang w:val="lt-LT"/>
              </w:rPr>
            </w:pPr>
            <w:r w:rsidRPr="00305A2E">
              <w:rPr>
                <w:rFonts w:asciiTheme="majorBidi" w:hAnsiTheme="majorBidi" w:cstheme="majorBidi"/>
                <w:color w:val="000000"/>
                <w:sz w:val="24"/>
                <w:szCs w:val="24"/>
                <w:lang w:val="lt-LT"/>
              </w:rPr>
              <w:t>Paramą gavusiuose subjektuose sukurtos darbo vietos</w:t>
            </w:r>
          </w:p>
        </w:tc>
        <w:tc>
          <w:tcPr>
            <w:tcW w:w="697" w:type="pct"/>
            <w:tcBorders>
              <w:top w:val="nil"/>
              <w:left w:val="nil"/>
              <w:bottom w:val="single" w:sz="4" w:space="0" w:color="auto"/>
              <w:right w:val="single" w:sz="4" w:space="0" w:color="auto"/>
            </w:tcBorders>
            <w:noWrap/>
            <w:vAlign w:val="center"/>
            <w:hideMark/>
          </w:tcPr>
          <w:p w14:paraId="33BF3A12" w14:textId="77777777" w:rsidR="00475BD6" w:rsidRPr="008156DA" w:rsidRDefault="00475BD6" w:rsidP="008D0CA1">
            <w:pPr>
              <w:spacing w:after="0" w:line="240" w:lineRule="auto"/>
              <w:jc w:val="both"/>
              <w:rPr>
                <w:rFonts w:asciiTheme="majorBidi" w:hAnsiTheme="majorBidi" w:cstheme="majorBidi"/>
                <w:color w:val="000000"/>
                <w:sz w:val="24"/>
                <w:szCs w:val="24"/>
                <w:lang w:val="lt-LT"/>
              </w:rPr>
            </w:pPr>
            <w:r w:rsidRPr="008156DA">
              <w:rPr>
                <w:rFonts w:asciiTheme="majorBidi" w:hAnsiTheme="majorBidi" w:cstheme="majorBidi"/>
                <w:color w:val="000000"/>
                <w:sz w:val="24"/>
                <w:szCs w:val="24"/>
                <w:lang w:val="lt-LT"/>
              </w:rPr>
              <w:t>0</w:t>
            </w:r>
          </w:p>
        </w:tc>
        <w:tc>
          <w:tcPr>
            <w:tcW w:w="690" w:type="pct"/>
            <w:tcBorders>
              <w:top w:val="nil"/>
              <w:left w:val="nil"/>
              <w:bottom w:val="single" w:sz="4" w:space="0" w:color="auto"/>
              <w:right w:val="single" w:sz="8" w:space="0" w:color="auto"/>
            </w:tcBorders>
            <w:noWrap/>
            <w:vAlign w:val="center"/>
            <w:hideMark/>
          </w:tcPr>
          <w:p w14:paraId="4A238A72" w14:textId="474732BC" w:rsidR="00475BD6" w:rsidRPr="008156DA" w:rsidRDefault="0003170A" w:rsidP="008D0CA1">
            <w:pPr>
              <w:spacing w:after="0" w:line="240" w:lineRule="auto"/>
              <w:jc w:val="both"/>
              <w:rPr>
                <w:rFonts w:asciiTheme="majorBidi" w:hAnsiTheme="majorBidi" w:cstheme="majorBidi"/>
                <w:color w:val="000000"/>
                <w:sz w:val="24"/>
                <w:szCs w:val="24"/>
                <w:lang w:val="lt-LT"/>
              </w:rPr>
            </w:pPr>
            <w:r>
              <w:rPr>
                <w:rFonts w:asciiTheme="majorBidi" w:hAnsiTheme="majorBidi" w:cstheme="majorBidi"/>
                <w:color w:val="000000"/>
                <w:sz w:val="24"/>
                <w:szCs w:val="24"/>
                <w:lang w:val="lt-LT"/>
              </w:rPr>
              <w:t>2</w:t>
            </w:r>
          </w:p>
        </w:tc>
      </w:tr>
    </w:tbl>
    <w:p w14:paraId="5E9A5CF7" w14:textId="77777777" w:rsidR="00475BD6" w:rsidRPr="0083635A" w:rsidRDefault="00475BD6" w:rsidP="00FB0EE0">
      <w:pPr>
        <w:tabs>
          <w:tab w:val="left" w:pos="567"/>
        </w:tabs>
        <w:ind w:firstLine="567"/>
        <w:jc w:val="both"/>
        <w:rPr>
          <w:rFonts w:asciiTheme="majorBidi" w:hAnsiTheme="majorBidi" w:cstheme="majorBidi"/>
          <w:sz w:val="24"/>
          <w:szCs w:val="24"/>
          <w:lang w:val="lt-LT"/>
        </w:rPr>
      </w:pPr>
    </w:p>
    <w:tbl>
      <w:tblPr>
        <w:tblW w:w="5000" w:type="pct"/>
        <w:tblCellMar>
          <w:top w:w="15" w:type="dxa"/>
        </w:tblCellMar>
        <w:tblLook w:val="04A0" w:firstRow="1" w:lastRow="0" w:firstColumn="1" w:lastColumn="0" w:noHBand="0" w:noVBand="1"/>
      </w:tblPr>
      <w:tblGrid>
        <w:gridCol w:w="10186"/>
      </w:tblGrid>
      <w:tr w:rsidR="0083635A" w:rsidRPr="00A76347" w14:paraId="54BDB115" w14:textId="77777777" w:rsidTr="0083635A">
        <w:trPr>
          <w:trHeight w:val="300"/>
        </w:trPr>
        <w:tc>
          <w:tcPr>
            <w:tcW w:w="5000" w:type="pct"/>
            <w:tcBorders>
              <w:top w:val="single" w:sz="8" w:space="0" w:color="auto"/>
              <w:left w:val="single" w:sz="8" w:space="0" w:color="auto"/>
              <w:bottom w:val="single" w:sz="8" w:space="0" w:color="auto"/>
              <w:right w:val="single" w:sz="8" w:space="0" w:color="000000"/>
            </w:tcBorders>
            <w:shd w:val="clear" w:color="000000" w:fill="F2F2F2"/>
            <w:noWrap/>
            <w:vAlign w:val="bottom"/>
            <w:hideMark/>
          </w:tcPr>
          <w:p w14:paraId="16765593" w14:textId="7E62E84E" w:rsidR="0083635A" w:rsidRPr="0083635A" w:rsidRDefault="0083635A" w:rsidP="0083635A">
            <w:pPr>
              <w:spacing w:after="0" w:line="240" w:lineRule="auto"/>
              <w:jc w:val="center"/>
              <w:rPr>
                <w:b/>
                <w:bCs/>
                <w:color w:val="000000"/>
                <w:lang w:val="lt-LT"/>
              </w:rPr>
            </w:pPr>
            <w:r w:rsidRPr="0083635A">
              <w:rPr>
                <w:rFonts w:ascii="Times New Roman" w:eastAsia="Times New Roman" w:hAnsi="Times New Roman" w:cs="Times New Roman"/>
                <w:b/>
                <w:bCs/>
                <w:color w:val="000000"/>
                <w:kern w:val="0"/>
                <w:lang w:val="lt-LT"/>
                <w14:ligatures w14:val="none"/>
              </w:rPr>
              <w:t>1.1 UŽDAV</w:t>
            </w:r>
            <w:r w:rsidRPr="0083635A">
              <w:rPr>
                <w:rFonts w:asciiTheme="majorBidi" w:eastAsia="Times New Roman" w:hAnsiTheme="majorBidi" w:cstheme="majorBidi"/>
                <w:b/>
                <w:bCs/>
                <w:color w:val="000000"/>
                <w:kern w:val="0"/>
                <w:sz w:val="24"/>
                <w:szCs w:val="24"/>
                <w:lang w:val="lt-LT"/>
                <w14:ligatures w14:val="none"/>
              </w:rPr>
              <w:t>INYS –</w:t>
            </w:r>
            <w:r w:rsidR="00310427">
              <w:rPr>
                <w:rFonts w:asciiTheme="majorBidi" w:eastAsia="Times New Roman" w:hAnsiTheme="majorBidi" w:cstheme="majorBidi"/>
                <w:b/>
                <w:bCs/>
                <w:color w:val="000000"/>
                <w:kern w:val="0"/>
                <w:sz w:val="24"/>
                <w:szCs w:val="24"/>
                <w:lang w:val="lt-LT"/>
                <w14:ligatures w14:val="none"/>
              </w:rPr>
              <w:t xml:space="preserve"> </w:t>
            </w:r>
            <w:r w:rsidRPr="0083635A">
              <w:rPr>
                <w:rFonts w:asciiTheme="majorBidi" w:eastAsia="Times New Roman" w:hAnsiTheme="majorBidi" w:cstheme="majorBidi"/>
                <w:b/>
                <w:bCs/>
                <w:color w:val="000000"/>
                <w:sz w:val="24"/>
                <w:szCs w:val="24"/>
                <w:lang w:val="lt-LT"/>
              </w:rPr>
              <w:t>GERINTI SOCIALINIŲ PASLAUGŲ TEIKIMĄ BEI DIDINTI SOCIALINĘ ĮTRAUKTĮ</w:t>
            </w:r>
          </w:p>
        </w:tc>
      </w:tr>
      <w:tr w:rsidR="0083635A" w:rsidRPr="002447EA" w14:paraId="747F1C97" w14:textId="77777777" w:rsidTr="0083635A">
        <w:trPr>
          <w:trHeight w:val="408"/>
        </w:trPr>
        <w:tc>
          <w:tcPr>
            <w:tcW w:w="5000" w:type="pct"/>
            <w:tcBorders>
              <w:top w:val="single" w:sz="8" w:space="0" w:color="auto"/>
              <w:left w:val="single" w:sz="8" w:space="0" w:color="auto"/>
              <w:bottom w:val="single" w:sz="8" w:space="0" w:color="000000"/>
              <w:right w:val="single" w:sz="8" w:space="0" w:color="000000"/>
            </w:tcBorders>
            <w:hideMark/>
          </w:tcPr>
          <w:p w14:paraId="0049D4E8" w14:textId="77777777" w:rsidR="001A1FCC" w:rsidRDefault="001A1FCC" w:rsidP="003B7AAA">
            <w:pPr>
              <w:spacing w:after="0" w:line="240" w:lineRule="auto"/>
              <w:jc w:val="both"/>
              <w:rPr>
                <w:rFonts w:ascii="Times New Roman" w:eastAsia="Times New Roman" w:hAnsi="Times New Roman" w:cs="Times New Roman"/>
                <w:i/>
                <w:iCs/>
                <w:color w:val="000000"/>
                <w:kern w:val="0"/>
                <w:lang w:val="lt-LT"/>
                <w14:ligatures w14:val="none"/>
              </w:rPr>
            </w:pPr>
          </w:p>
          <w:p w14:paraId="6DE3FAC7" w14:textId="4DF2A38C" w:rsidR="001A1FCC" w:rsidRPr="001A1FCC" w:rsidRDefault="001A1FCC" w:rsidP="00310427">
            <w:pPr>
              <w:spacing w:after="0" w:line="240" w:lineRule="auto"/>
              <w:ind w:firstLine="589"/>
              <w:jc w:val="both"/>
              <w:rPr>
                <w:rFonts w:ascii="Times New Roman" w:eastAsia="Times New Roman" w:hAnsi="Times New Roman" w:cs="Times New Roman"/>
                <w:color w:val="000000"/>
                <w:kern w:val="0"/>
                <w:sz w:val="24"/>
                <w:szCs w:val="24"/>
                <w:lang w:val="lt-LT"/>
                <w14:ligatures w14:val="none"/>
              </w:rPr>
            </w:pPr>
            <w:r w:rsidRPr="001A1FCC">
              <w:rPr>
                <w:rFonts w:ascii="Times New Roman" w:eastAsia="Times New Roman" w:hAnsi="Times New Roman" w:cs="Times New Roman"/>
                <w:color w:val="000000"/>
                <w:kern w:val="0"/>
                <w:sz w:val="24"/>
                <w:szCs w:val="24"/>
                <w:lang w:val="lt-LT"/>
                <w14:ligatures w14:val="none"/>
              </w:rPr>
              <w:t>Uždaviniu siekiama spręsti silpnybę Nr. 2 „Blogi socialinių paslaugų išvystymo rodikliai“, Nr. 3 „Neužtikrinamas pilnas teikiamų socialinių paslaugų spektras“</w:t>
            </w:r>
            <w:r w:rsidR="00E31F61">
              <w:rPr>
                <w:rFonts w:ascii="Times New Roman" w:eastAsia="Times New Roman" w:hAnsi="Times New Roman" w:cs="Times New Roman"/>
                <w:color w:val="000000"/>
                <w:kern w:val="0"/>
                <w:sz w:val="24"/>
                <w:szCs w:val="24"/>
                <w:lang w:val="lt-LT"/>
                <w14:ligatures w14:val="none"/>
              </w:rPr>
              <w:t>, Nr. 4 „Saviraiškos ir užimtumo veiklų trūkumas socialinę atskirtį patiriantiems asmenims“</w:t>
            </w:r>
            <w:r w:rsidRPr="001A1FCC">
              <w:rPr>
                <w:rFonts w:ascii="Times New Roman" w:eastAsia="Times New Roman" w:hAnsi="Times New Roman" w:cs="Times New Roman"/>
                <w:color w:val="000000"/>
                <w:kern w:val="0"/>
                <w:sz w:val="24"/>
                <w:szCs w:val="24"/>
                <w:lang w:val="lt-LT"/>
                <w14:ligatures w14:val="none"/>
              </w:rPr>
              <w:t xml:space="preserve"> ir Nr. </w:t>
            </w:r>
            <w:r w:rsidR="00E31F61">
              <w:rPr>
                <w:rFonts w:ascii="Times New Roman" w:eastAsia="Times New Roman" w:hAnsi="Times New Roman" w:cs="Times New Roman"/>
                <w:color w:val="000000"/>
                <w:kern w:val="0"/>
                <w:sz w:val="24"/>
                <w:szCs w:val="24"/>
                <w:lang w:val="lt-LT"/>
                <w14:ligatures w14:val="none"/>
              </w:rPr>
              <w:t>5</w:t>
            </w:r>
            <w:r w:rsidRPr="001A1FCC">
              <w:rPr>
                <w:rFonts w:ascii="Times New Roman" w:eastAsia="Times New Roman" w:hAnsi="Times New Roman" w:cs="Times New Roman"/>
                <w:color w:val="000000"/>
                <w:kern w:val="0"/>
                <w:sz w:val="24"/>
                <w:szCs w:val="24"/>
                <w:lang w:val="lt-LT"/>
                <w14:ligatures w14:val="none"/>
              </w:rPr>
              <w:t xml:space="preserve"> „Augantis smurto artimoje aplinkoje atvejų skaičius“. Šios problemos bus sprendžiamos pasinaudojant esamomis VVG teritorijos stiprybėmis: Nr. </w:t>
            </w:r>
            <w:r w:rsidRPr="001A1FCC">
              <w:rPr>
                <w:rFonts w:ascii="Times New Roman" w:eastAsia="Times New Roman" w:hAnsi="Times New Roman" w:cs="Times New Roman"/>
                <w:color w:val="000000"/>
                <w:kern w:val="0"/>
                <w:sz w:val="24"/>
                <w:szCs w:val="24"/>
                <w:lang w:val="lt-LT"/>
                <w14:ligatures w14:val="none"/>
              </w:rPr>
              <w:lastRenderedPageBreak/>
              <w:t>1 „Išvystytas socialines paslaugas teikiančių organizacijų tinklas“ ir Nr. 2 „Aktyviai socialinėje srityje veikiančios ir tarpusavyje bendradarbiaujančios nevyriausybinio sektoriaus organizacijos“.</w:t>
            </w:r>
          </w:p>
          <w:p w14:paraId="0C3F53D0" w14:textId="4EF839E0" w:rsidR="0083635A" w:rsidRPr="0083635A" w:rsidRDefault="0083635A" w:rsidP="00FA0305">
            <w:pPr>
              <w:spacing w:after="0" w:line="240" w:lineRule="auto"/>
              <w:jc w:val="both"/>
              <w:rPr>
                <w:rFonts w:ascii="Times New Roman" w:eastAsia="Times New Roman" w:hAnsi="Times New Roman" w:cs="Times New Roman"/>
                <w:i/>
                <w:iCs/>
                <w:color w:val="000000"/>
                <w:kern w:val="0"/>
                <w:lang w:val="lt-LT"/>
                <w14:ligatures w14:val="none"/>
              </w:rPr>
            </w:pPr>
          </w:p>
        </w:tc>
      </w:tr>
    </w:tbl>
    <w:p w14:paraId="555737BB" w14:textId="77777777" w:rsidR="0083635A" w:rsidRDefault="0083635A" w:rsidP="00FB0EE0">
      <w:pPr>
        <w:tabs>
          <w:tab w:val="left" w:pos="567"/>
        </w:tabs>
        <w:ind w:firstLine="567"/>
        <w:jc w:val="both"/>
        <w:rPr>
          <w:rFonts w:asciiTheme="majorBidi" w:hAnsiTheme="majorBidi" w:cstheme="majorBidi"/>
          <w:sz w:val="24"/>
          <w:szCs w:val="24"/>
          <w:lang w:val="lt-LT"/>
        </w:rPr>
      </w:pPr>
    </w:p>
    <w:tbl>
      <w:tblPr>
        <w:tblW w:w="5000" w:type="pct"/>
        <w:jc w:val="center"/>
        <w:tblLayout w:type="fixed"/>
        <w:tblLook w:val="04A0" w:firstRow="1" w:lastRow="0" w:firstColumn="1" w:lastColumn="0" w:noHBand="0" w:noVBand="1"/>
      </w:tblPr>
      <w:tblGrid>
        <w:gridCol w:w="417"/>
        <w:gridCol w:w="2693"/>
        <w:gridCol w:w="990"/>
        <w:gridCol w:w="709"/>
        <w:gridCol w:w="709"/>
        <w:gridCol w:w="709"/>
        <w:gridCol w:w="709"/>
        <w:gridCol w:w="709"/>
        <w:gridCol w:w="709"/>
        <w:gridCol w:w="707"/>
        <w:gridCol w:w="1125"/>
      </w:tblGrid>
      <w:tr w:rsidR="00C0660F" w:rsidRPr="002767A6" w14:paraId="69245898" w14:textId="77777777" w:rsidTr="004820EC">
        <w:trPr>
          <w:trHeight w:val="770"/>
          <w:jc w:val="center"/>
        </w:trPr>
        <w:tc>
          <w:tcPr>
            <w:tcW w:w="205" w:type="pct"/>
            <w:tcBorders>
              <w:top w:val="single" w:sz="8" w:space="0" w:color="auto"/>
              <w:left w:val="single" w:sz="8" w:space="0" w:color="auto"/>
              <w:bottom w:val="single" w:sz="4" w:space="0" w:color="auto"/>
              <w:right w:val="single" w:sz="4" w:space="0" w:color="auto"/>
            </w:tcBorders>
            <w:noWrap/>
            <w:vAlign w:val="bottom"/>
            <w:hideMark/>
          </w:tcPr>
          <w:p w14:paraId="28389C3E" w14:textId="77777777" w:rsidR="00C0660F" w:rsidRPr="002767A6" w:rsidRDefault="00C0660F" w:rsidP="008D0CA1">
            <w:pPr>
              <w:spacing w:after="0" w:line="240" w:lineRule="auto"/>
              <w:rPr>
                <w:rFonts w:asciiTheme="majorBidi" w:hAnsiTheme="majorBidi" w:cstheme="majorBidi"/>
                <w:lang w:val="lt-LT"/>
              </w:rPr>
            </w:pPr>
            <w:r w:rsidRPr="002767A6">
              <w:rPr>
                <w:rFonts w:asciiTheme="majorBidi" w:hAnsiTheme="majorBidi" w:cstheme="majorBidi"/>
                <w:lang w:val="lt-LT"/>
              </w:rPr>
              <w:t> </w:t>
            </w:r>
          </w:p>
        </w:tc>
        <w:tc>
          <w:tcPr>
            <w:tcW w:w="1322" w:type="pct"/>
            <w:tcBorders>
              <w:top w:val="single" w:sz="8" w:space="0" w:color="auto"/>
              <w:left w:val="nil"/>
              <w:bottom w:val="single" w:sz="4" w:space="0" w:color="auto"/>
              <w:right w:val="single" w:sz="4" w:space="0" w:color="auto"/>
            </w:tcBorders>
            <w:noWrap/>
            <w:vAlign w:val="center"/>
            <w:hideMark/>
          </w:tcPr>
          <w:p w14:paraId="1ECEBF35"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Produkto rodiklio pavadinimas</w:t>
            </w:r>
          </w:p>
        </w:tc>
        <w:tc>
          <w:tcPr>
            <w:tcW w:w="486" w:type="pct"/>
            <w:tcBorders>
              <w:top w:val="single" w:sz="8" w:space="0" w:color="auto"/>
              <w:left w:val="nil"/>
              <w:bottom w:val="single" w:sz="4" w:space="0" w:color="auto"/>
              <w:right w:val="single" w:sz="4" w:space="0" w:color="auto"/>
            </w:tcBorders>
            <w:vAlign w:val="center"/>
            <w:hideMark/>
          </w:tcPr>
          <w:p w14:paraId="7C8A0F12"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Pradinė reikšmė</w:t>
            </w:r>
          </w:p>
        </w:tc>
        <w:tc>
          <w:tcPr>
            <w:tcW w:w="348" w:type="pct"/>
            <w:tcBorders>
              <w:top w:val="single" w:sz="8" w:space="0" w:color="auto"/>
              <w:left w:val="nil"/>
              <w:bottom w:val="single" w:sz="4" w:space="0" w:color="auto"/>
              <w:right w:val="single" w:sz="4" w:space="0" w:color="auto"/>
            </w:tcBorders>
            <w:noWrap/>
            <w:vAlign w:val="center"/>
            <w:hideMark/>
          </w:tcPr>
          <w:p w14:paraId="577115EE"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2023</w:t>
            </w:r>
          </w:p>
        </w:tc>
        <w:tc>
          <w:tcPr>
            <w:tcW w:w="348" w:type="pct"/>
            <w:tcBorders>
              <w:top w:val="single" w:sz="8" w:space="0" w:color="auto"/>
              <w:left w:val="nil"/>
              <w:bottom w:val="single" w:sz="4" w:space="0" w:color="auto"/>
              <w:right w:val="single" w:sz="4" w:space="0" w:color="auto"/>
            </w:tcBorders>
            <w:noWrap/>
            <w:vAlign w:val="center"/>
            <w:hideMark/>
          </w:tcPr>
          <w:p w14:paraId="286336FC"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2024</w:t>
            </w:r>
          </w:p>
        </w:tc>
        <w:tc>
          <w:tcPr>
            <w:tcW w:w="348" w:type="pct"/>
            <w:tcBorders>
              <w:top w:val="single" w:sz="8" w:space="0" w:color="auto"/>
              <w:left w:val="nil"/>
              <w:bottom w:val="single" w:sz="4" w:space="0" w:color="auto"/>
              <w:right w:val="single" w:sz="4" w:space="0" w:color="auto"/>
            </w:tcBorders>
            <w:noWrap/>
            <w:vAlign w:val="center"/>
            <w:hideMark/>
          </w:tcPr>
          <w:p w14:paraId="01412E21"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2025</w:t>
            </w:r>
          </w:p>
        </w:tc>
        <w:tc>
          <w:tcPr>
            <w:tcW w:w="348" w:type="pct"/>
            <w:tcBorders>
              <w:top w:val="single" w:sz="8" w:space="0" w:color="auto"/>
              <w:left w:val="nil"/>
              <w:bottom w:val="single" w:sz="4" w:space="0" w:color="auto"/>
              <w:right w:val="single" w:sz="4" w:space="0" w:color="auto"/>
            </w:tcBorders>
            <w:noWrap/>
            <w:vAlign w:val="center"/>
            <w:hideMark/>
          </w:tcPr>
          <w:p w14:paraId="3C934D87"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2026</w:t>
            </w:r>
          </w:p>
        </w:tc>
        <w:tc>
          <w:tcPr>
            <w:tcW w:w="348" w:type="pct"/>
            <w:tcBorders>
              <w:top w:val="single" w:sz="8" w:space="0" w:color="auto"/>
              <w:left w:val="nil"/>
              <w:bottom w:val="single" w:sz="4" w:space="0" w:color="auto"/>
              <w:right w:val="single" w:sz="4" w:space="0" w:color="auto"/>
            </w:tcBorders>
            <w:noWrap/>
            <w:vAlign w:val="center"/>
            <w:hideMark/>
          </w:tcPr>
          <w:p w14:paraId="7A120DF4"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2027</w:t>
            </w:r>
          </w:p>
        </w:tc>
        <w:tc>
          <w:tcPr>
            <w:tcW w:w="348" w:type="pct"/>
            <w:tcBorders>
              <w:top w:val="single" w:sz="8" w:space="0" w:color="auto"/>
              <w:left w:val="nil"/>
              <w:bottom w:val="single" w:sz="4" w:space="0" w:color="auto"/>
              <w:right w:val="single" w:sz="4" w:space="0" w:color="auto"/>
            </w:tcBorders>
            <w:noWrap/>
            <w:vAlign w:val="center"/>
            <w:hideMark/>
          </w:tcPr>
          <w:p w14:paraId="21AE541C"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2028</w:t>
            </w:r>
          </w:p>
        </w:tc>
        <w:tc>
          <w:tcPr>
            <w:tcW w:w="347" w:type="pct"/>
            <w:tcBorders>
              <w:top w:val="single" w:sz="8" w:space="0" w:color="auto"/>
              <w:left w:val="nil"/>
              <w:bottom w:val="single" w:sz="4" w:space="0" w:color="auto"/>
              <w:right w:val="single" w:sz="4" w:space="0" w:color="auto"/>
            </w:tcBorders>
            <w:noWrap/>
            <w:vAlign w:val="center"/>
            <w:hideMark/>
          </w:tcPr>
          <w:p w14:paraId="37DD836C"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2029</w:t>
            </w:r>
          </w:p>
        </w:tc>
        <w:tc>
          <w:tcPr>
            <w:tcW w:w="552" w:type="pct"/>
            <w:tcBorders>
              <w:top w:val="single" w:sz="8" w:space="0" w:color="auto"/>
              <w:left w:val="nil"/>
              <w:bottom w:val="single" w:sz="4" w:space="0" w:color="auto"/>
              <w:right w:val="single" w:sz="8" w:space="0" w:color="auto"/>
            </w:tcBorders>
            <w:vAlign w:val="center"/>
            <w:hideMark/>
          </w:tcPr>
          <w:p w14:paraId="4807AA7D" w14:textId="77777777" w:rsidR="00C0660F" w:rsidRPr="002767A6" w:rsidRDefault="00C0660F"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Siekiama reikšmė</w:t>
            </w:r>
          </w:p>
        </w:tc>
      </w:tr>
      <w:tr w:rsidR="00C0660F" w:rsidRPr="002767A6" w14:paraId="7799BC73" w14:textId="77777777" w:rsidTr="004820EC">
        <w:trPr>
          <w:trHeight w:val="393"/>
          <w:jc w:val="center"/>
        </w:trPr>
        <w:tc>
          <w:tcPr>
            <w:tcW w:w="205" w:type="pct"/>
            <w:tcBorders>
              <w:top w:val="nil"/>
              <w:left w:val="single" w:sz="8" w:space="0" w:color="auto"/>
              <w:bottom w:val="single" w:sz="4" w:space="0" w:color="auto"/>
              <w:right w:val="single" w:sz="4" w:space="0" w:color="auto"/>
            </w:tcBorders>
            <w:noWrap/>
            <w:vAlign w:val="center"/>
            <w:hideMark/>
          </w:tcPr>
          <w:p w14:paraId="3267C198" w14:textId="77777777" w:rsidR="00C0660F" w:rsidRPr="002767A6" w:rsidRDefault="00C0660F" w:rsidP="008D0CA1">
            <w:pPr>
              <w:spacing w:after="0" w:line="240" w:lineRule="auto"/>
              <w:rPr>
                <w:rFonts w:asciiTheme="majorBidi" w:hAnsiTheme="majorBidi" w:cstheme="majorBidi"/>
                <w:lang w:val="lt-LT"/>
              </w:rPr>
            </w:pPr>
            <w:r w:rsidRPr="002767A6">
              <w:rPr>
                <w:rFonts w:asciiTheme="majorBidi" w:hAnsiTheme="majorBidi" w:cstheme="majorBidi"/>
                <w:lang w:val="lt-LT"/>
              </w:rPr>
              <w:t>1.</w:t>
            </w:r>
          </w:p>
        </w:tc>
        <w:tc>
          <w:tcPr>
            <w:tcW w:w="1322" w:type="pct"/>
            <w:tcBorders>
              <w:top w:val="single" w:sz="4" w:space="0" w:color="auto"/>
              <w:left w:val="nil"/>
              <w:bottom w:val="single" w:sz="4" w:space="0" w:color="auto"/>
              <w:right w:val="single" w:sz="4" w:space="0" w:color="auto"/>
            </w:tcBorders>
            <w:noWrap/>
            <w:vAlign w:val="bottom"/>
            <w:hideMark/>
          </w:tcPr>
          <w:p w14:paraId="517AC028" w14:textId="77777777" w:rsidR="00C0660F" w:rsidRPr="002767A6" w:rsidRDefault="00C0660F" w:rsidP="008D0CA1">
            <w:pPr>
              <w:spacing w:after="0" w:line="240" w:lineRule="auto"/>
              <w:rPr>
                <w:rFonts w:asciiTheme="majorBidi" w:hAnsiTheme="majorBidi" w:cstheme="majorBidi"/>
                <w:lang w:val="lt-LT"/>
              </w:rPr>
            </w:pPr>
            <w:r>
              <w:rPr>
                <w:rFonts w:asciiTheme="majorBidi" w:hAnsiTheme="majorBidi" w:cstheme="majorBidi"/>
                <w:lang w:val="lt-LT"/>
              </w:rPr>
              <w:t xml:space="preserve">BIVP projektų veiklų dalyviai </w:t>
            </w:r>
          </w:p>
        </w:tc>
        <w:tc>
          <w:tcPr>
            <w:tcW w:w="486" w:type="pct"/>
            <w:tcBorders>
              <w:top w:val="nil"/>
              <w:left w:val="nil"/>
              <w:bottom w:val="single" w:sz="4" w:space="0" w:color="auto"/>
              <w:right w:val="single" w:sz="4" w:space="0" w:color="auto"/>
            </w:tcBorders>
            <w:noWrap/>
            <w:vAlign w:val="center"/>
            <w:hideMark/>
          </w:tcPr>
          <w:p w14:paraId="6D2A937F" w14:textId="77777777" w:rsidR="00C0660F" w:rsidRPr="002767A6" w:rsidRDefault="00C0660F" w:rsidP="008D0CA1">
            <w:pPr>
              <w:spacing w:after="0" w:line="240" w:lineRule="auto"/>
              <w:jc w:val="center"/>
              <w:rPr>
                <w:rFonts w:asciiTheme="majorBidi" w:hAnsiTheme="majorBidi" w:cstheme="majorBidi"/>
                <w:lang w:val="lt-LT"/>
              </w:rPr>
            </w:pPr>
            <w:r>
              <w:rPr>
                <w:rFonts w:asciiTheme="majorBidi" w:hAnsiTheme="majorBidi" w:cstheme="majorBidi"/>
                <w:lang w:val="lt-LT"/>
              </w:rPr>
              <w:t>0</w:t>
            </w:r>
          </w:p>
        </w:tc>
        <w:tc>
          <w:tcPr>
            <w:tcW w:w="348" w:type="pct"/>
            <w:tcBorders>
              <w:top w:val="nil"/>
              <w:left w:val="nil"/>
              <w:bottom w:val="single" w:sz="4" w:space="0" w:color="auto"/>
              <w:right w:val="single" w:sz="4" w:space="0" w:color="auto"/>
            </w:tcBorders>
            <w:noWrap/>
            <w:vAlign w:val="center"/>
            <w:hideMark/>
          </w:tcPr>
          <w:p w14:paraId="15696E98" w14:textId="77777777" w:rsidR="00C0660F" w:rsidRPr="002767A6" w:rsidRDefault="00C0660F"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08C46FA6" w14:textId="10330316" w:rsidR="00C0660F" w:rsidRPr="002767A6" w:rsidRDefault="00C0660F"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72FBF025" w14:textId="77777777" w:rsidR="00C0660F" w:rsidRPr="002767A6" w:rsidRDefault="00C0660F" w:rsidP="008D0CA1">
            <w:pPr>
              <w:spacing w:after="0" w:line="240" w:lineRule="auto"/>
              <w:jc w:val="center"/>
              <w:rPr>
                <w:rFonts w:asciiTheme="majorBidi" w:hAnsiTheme="majorBidi" w:cstheme="majorBidi"/>
                <w:lang w:val="lt-LT"/>
              </w:rPr>
            </w:pPr>
            <w:r>
              <w:rPr>
                <w:rFonts w:asciiTheme="majorBidi" w:hAnsiTheme="majorBidi" w:cstheme="majorBidi"/>
                <w:lang w:val="lt-LT"/>
              </w:rPr>
              <w:t>150</w:t>
            </w:r>
          </w:p>
        </w:tc>
        <w:tc>
          <w:tcPr>
            <w:tcW w:w="348" w:type="pct"/>
            <w:tcBorders>
              <w:top w:val="nil"/>
              <w:left w:val="nil"/>
              <w:bottom w:val="single" w:sz="4" w:space="0" w:color="auto"/>
              <w:right w:val="single" w:sz="4" w:space="0" w:color="auto"/>
            </w:tcBorders>
            <w:noWrap/>
            <w:vAlign w:val="center"/>
            <w:hideMark/>
          </w:tcPr>
          <w:p w14:paraId="4638A82A" w14:textId="4E0635D8" w:rsidR="00C0660F" w:rsidRPr="002767A6"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100</w:t>
            </w:r>
          </w:p>
        </w:tc>
        <w:tc>
          <w:tcPr>
            <w:tcW w:w="348" w:type="pct"/>
            <w:tcBorders>
              <w:top w:val="nil"/>
              <w:left w:val="nil"/>
              <w:bottom w:val="single" w:sz="4" w:space="0" w:color="auto"/>
              <w:right w:val="single" w:sz="4" w:space="0" w:color="auto"/>
            </w:tcBorders>
            <w:noWrap/>
            <w:vAlign w:val="center"/>
            <w:hideMark/>
          </w:tcPr>
          <w:p w14:paraId="06981C51" w14:textId="566ACAAD" w:rsidR="00C0660F" w:rsidRPr="002767A6"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100</w:t>
            </w:r>
          </w:p>
        </w:tc>
        <w:tc>
          <w:tcPr>
            <w:tcW w:w="348" w:type="pct"/>
            <w:tcBorders>
              <w:top w:val="nil"/>
              <w:left w:val="nil"/>
              <w:bottom w:val="single" w:sz="4" w:space="0" w:color="auto"/>
              <w:right w:val="single" w:sz="4" w:space="0" w:color="auto"/>
            </w:tcBorders>
            <w:noWrap/>
            <w:vAlign w:val="center"/>
            <w:hideMark/>
          </w:tcPr>
          <w:p w14:paraId="148306BA" w14:textId="77777777" w:rsidR="00C0660F" w:rsidRPr="002767A6" w:rsidRDefault="00C0660F" w:rsidP="008D0CA1">
            <w:pPr>
              <w:spacing w:after="0" w:line="240" w:lineRule="auto"/>
              <w:jc w:val="center"/>
              <w:rPr>
                <w:rFonts w:asciiTheme="majorBidi" w:hAnsiTheme="majorBidi" w:cstheme="majorBidi"/>
                <w:lang w:val="lt-LT"/>
              </w:rPr>
            </w:pPr>
          </w:p>
        </w:tc>
        <w:tc>
          <w:tcPr>
            <w:tcW w:w="347" w:type="pct"/>
            <w:tcBorders>
              <w:top w:val="nil"/>
              <w:left w:val="nil"/>
              <w:bottom w:val="single" w:sz="4" w:space="0" w:color="auto"/>
              <w:right w:val="single" w:sz="4" w:space="0" w:color="auto"/>
            </w:tcBorders>
            <w:noWrap/>
            <w:vAlign w:val="center"/>
            <w:hideMark/>
          </w:tcPr>
          <w:p w14:paraId="01A5C300" w14:textId="77777777" w:rsidR="00C0660F" w:rsidRPr="002767A6" w:rsidRDefault="00C0660F" w:rsidP="008D0CA1">
            <w:pPr>
              <w:spacing w:after="0" w:line="240" w:lineRule="auto"/>
              <w:jc w:val="center"/>
              <w:rPr>
                <w:rFonts w:asciiTheme="majorBidi" w:hAnsiTheme="majorBidi" w:cstheme="majorBidi"/>
                <w:lang w:val="lt-LT"/>
              </w:rPr>
            </w:pPr>
          </w:p>
        </w:tc>
        <w:tc>
          <w:tcPr>
            <w:tcW w:w="552" w:type="pct"/>
            <w:tcBorders>
              <w:top w:val="nil"/>
              <w:left w:val="nil"/>
              <w:bottom w:val="single" w:sz="4" w:space="0" w:color="auto"/>
              <w:right w:val="single" w:sz="8" w:space="0" w:color="auto"/>
            </w:tcBorders>
            <w:noWrap/>
            <w:vAlign w:val="center"/>
            <w:hideMark/>
          </w:tcPr>
          <w:p w14:paraId="4F3677AB" w14:textId="4940E235" w:rsidR="00C0660F" w:rsidRPr="0015404D"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350</w:t>
            </w:r>
          </w:p>
        </w:tc>
      </w:tr>
      <w:tr w:rsidR="00C0660F" w:rsidRPr="002767A6" w14:paraId="1DE64D31" w14:textId="77777777" w:rsidTr="004820EC">
        <w:trPr>
          <w:trHeight w:val="393"/>
          <w:jc w:val="center"/>
        </w:trPr>
        <w:tc>
          <w:tcPr>
            <w:tcW w:w="205" w:type="pct"/>
            <w:tcBorders>
              <w:top w:val="nil"/>
              <w:left w:val="single" w:sz="8" w:space="0" w:color="auto"/>
              <w:bottom w:val="single" w:sz="4" w:space="0" w:color="auto"/>
              <w:right w:val="single" w:sz="4" w:space="0" w:color="auto"/>
            </w:tcBorders>
            <w:noWrap/>
            <w:vAlign w:val="center"/>
            <w:hideMark/>
          </w:tcPr>
          <w:p w14:paraId="5FDF9192" w14:textId="77777777" w:rsidR="00C0660F" w:rsidRPr="002767A6" w:rsidRDefault="00C0660F" w:rsidP="008D0CA1">
            <w:pPr>
              <w:spacing w:after="0" w:line="240" w:lineRule="auto"/>
              <w:rPr>
                <w:rFonts w:asciiTheme="majorBidi" w:hAnsiTheme="majorBidi" w:cstheme="majorBidi"/>
                <w:lang w:val="lt-LT"/>
              </w:rPr>
            </w:pPr>
            <w:r w:rsidRPr="002767A6">
              <w:rPr>
                <w:rFonts w:asciiTheme="majorBidi" w:hAnsiTheme="majorBidi" w:cstheme="majorBidi"/>
                <w:lang w:val="lt-LT"/>
              </w:rPr>
              <w:t>2.</w:t>
            </w:r>
          </w:p>
        </w:tc>
        <w:tc>
          <w:tcPr>
            <w:tcW w:w="1322" w:type="pct"/>
            <w:tcBorders>
              <w:top w:val="single" w:sz="4" w:space="0" w:color="auto"/>
              <w:left w:val="nil"/>
              <w:bottom w:val="single" w:sz="4" w:space="0" w:color="auto"/>
              <w:right w:val="single" w:sz="4" w:space="0" w:color="auto"/>
            </w:tcBorders>
            <w:noWrap/>
            <w:vAlign w:val="bottom"/>
            <w:hideMark/>
          </w:tcPr>
          <w:p w14:paraId="1EE06961" w14:textId="77777777" w:rsidR="00C0660F" w:rsidRPr="002767A6" w:rsidRDefault="00C0660F" w:rsidP="008D0CA1">
            <w:pPr>
              <w:spacing w:after="0" w:line="240" w:lineRule="auto"/>
              <w:rPr>
                <w:rFonts w:asciiTheme="majorBidi" w:hAnsiTheme="majorBidi" w:cstheme="majorBidi"/>
                <w:lang w:val="lt-LT"/>
              </w:rPr>
            </w:pPr>
            <w:r w:rsidRPr="002767A6">
              <w:rPr>
                <w:rFonts w:asciiTheme="majorBidi" w:hAnsiTheme="majorBidi" w:cstheme="majorBidi"/>
                <w:lang w:val="lt-LT"/>
              </w:rPr>
              <w:t>BIVP projektai, kuriuos įgyvendino NVO ir (arba) kurie įgyvendinti kartu su partneriu</w:t>
            </w:r>
          </w:p>
        </w:tc>
        <w:tc>
          <w:tcPr>
            <w:tcW w:w="486" w:type="pct"/>
            <w:tcBorders>
              <w:top w:val="nil"/>
              <w:left w:val="nil"/>
              <w:bottom w:val="single" w:sz="4" w:space="0" w:color="auto"/>
              <w:right w:val="single" w:sz="4" w:space="0" w:color="auto"/>
            </w:tcBorders>
            <w:noWrap/>
            <w:vAlign w:val="center"/>
            <w:hideMark/>
          </w:tcPr>
          <w:p w14:paraId="223771D3" w14:textId="77777777" w:rsidR="00C0660F" w:rsidRPr="002767A6" w:rsidRDefault="00C0660F" w:rsidP="008D0CA1">
            <w:pPr>
              <w:spacing w:after="0" w:line="240" w:lineRule="auto"/>
              <w:jc w:val="center"/>
              <w:rPr>
                <w:rFonts w:asciiTheme="majorBidi" w:hAnsiTheme="majorBidi" w:cstheme="majorBidi"/>
                <w:lang w:val="lt-LT"/>
              </w:rPr>
            </w:pPr>
            <w:r>
              <w:rPr>
                <w:rFonts w:asciiTheme="majorBidi" w:hAnsiTheme="majorBidi" w:cstheme="majorBidi"/>
                <w:lang w:val="lt-LT"/>
              </w:rPr>
              <w:t>0</w:t>
            </w:r>
          </w:p>
        </w:tc>
        <w:tc>
          <w:tcPr>
            <w:tcW w:w="348" w:type="pct"/>
            <w:tcBorders>
              <w:top w:val="nil"/>
              <w:left w:val="nil"/>
              <w:bottom w:val="single" w:sz="4" w:space="0" w:color="auto"/>
              <w:right w:val="single" w:sz="4" w:space="0" w:color="auto"/>
            </w:tcBorders>
            <w:noWrap/>
            <w:vAlign w:val="center"/>
            <w:hideMark/>
          </w:tcPr>
          <w:p w14:paraId="44167F59" w14:textId="77777777" w:rsidR="00C0660F" w:rsidRPr="002767A6" w:rsidRDefault="00C0660F"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2E204F0D" w14:textId="100A114D" w:rsidR="00C0660F" w:rsidRPr="002767A6" w:rsidRDefault="00C0660F"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288577C5" w14:textId="1D717F46" w:rsidR="00C0660F" w:rsidRPr="002767A6"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2</w:t>
            </w:r>
          </w:p>
        </w:tc>
        <w:tc>
          <w:tcPr>
            <w:tcW w:w="348" w:type="pct"/>
            <w:tcBorders>
              <w:top w:val="nil"/>
              <w:left w:val="nil"/>
              <w:bottom w:val="single" w:sz="4" w:space="0" w:color="auto"/>
              <w:right w:val="single" w:sz="4" w:space="0" w:color="auto"/>
            </w:tcBorders>
            <w:noWrap/>
            <w:vAlign w:val="center"/>
            <w:hideMark/>
          </w:tcPr>
          <w:p w14:paraId="23509670" w14:textId="6F568F38" w:rsidR="00C0660F" w:rsidRPr="002767A6"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2</w:t>
            </w:r>
          </w:p>
        </w:tc>
        <w:tc>
          <w:tcPr>
            <w:tcW w:w="348" w:type="pct"/>
            <w:tcBorders>
              <w:top w:val="nil"/>
              <w:left w:val="nil"/>
              <w:bottom w:val="single" w:sz="4" w:space="0" w:color="auto"/>
              <w:right w:val="single" w:sz="4" w:space="0" w:color="auto"/>
            </w:tcBorders>
            <w:noWrap/>
            <w:vAlign w:val="center"/>
            <w:hideMark/>
          </w:tcPr>
          <w:p w14:paraId="65A8004E" w14:textId="77777777" w:rsidR="00C0660F" w:rsidRPr="002767A6" w:rsidRDefault="00C0660F" w:rsidP="008D0CA1">
            <w:pPr>
              <w:spacing w:after="0" w:line="240" w:lineRule="auto"/>
              <w:jc w:val="center"/>
              <w:rPr>
                <w:rFonts w:asciiTheme="majorBidi" w:hAnsiTheme="majorBidi" w:cstheme="majorBidi"/>
                <w:lang w:val="lt-LT"/>
              </w:rPr>
            </w:pPr>
            <w:r>
              <w:rPr>
                <w:rFonts w:asciiTheme="majorBidi" w:hAnsiTheme="majorBidi" w:cstheme="majorBidi"/>
                <w:lang w:val="lt-LT"/>
              </w:rPr>
              <w:t>2</w:t>
            </w:r>
          </w:p>
        </w:tc>
        <w:tc>
          <w:tcPr>
            <w:tcW w:w="348" w:type="pct"/>
            <w:tcBorders>
              <w:top w:val="nil"/>
              <w:left w:val="nil"/>
              <w:bottom w:val="single" w:sz="4" w:space="0" w:color="auto"/>
              <w:right w:val="single" w:sz="4" w:space="0" w:color="auto"/>
            </w:tcBorders>
            <w:noWrap/>
            <w:vAlign w:val="center"/>
            <w:hideMark/>
          </w:tcPr>
          <w:p w14:paraId="7920A452" w14:textId="77777777" w:rsidR="00C0660F" w:rsidRPr="002767A6" w:rsidRDefault="00C0660F" w:rsidP="008D0CA1">
            <w:pPr>
              <w:spacing w:after="0" w:line="240" w:lineRule="auto"/>
              <w:jc w:val="center"/>
              <w:rPr>
                <w:rFonts w:asciiTheme="majorBidi" w:hAnsiTheme="majorBidi" w:cstheme="majorBidi"/>
                <w:lang w:val="lt-LT"/>
              </w:rPr>
            </w:pPr>
          </w:p>
        </w:tc>
        <w:tc>
          <w:tcPr>
            <w:tcW w:w="347" w:type="pct"/>
            <w:tcBorders>
              <w:top w:val="nil"/>
              <w:left w:val="nil"/>
              <w:bottom w:val="single" w:sz="4" w:space="0" w:color="auto"/>
              <w:right w:val="single" w:sz="4" w:space="0" w:color="auto"/>
            </w:tcBorders>
            <w:noWrap/>
            <w:vAlign w:val="center"/>
            <w:hideMark/>
          </w:tcPr>
          <w:p w14:paraId="744CE4E2" w14:textId="77777777" w:rsidR="00C0660F" w:rsidRPr="002767A6" w:rsidRDefault="00C0660F" w:rsidP="008D0CA1">
            <w:pPr>
              <w:spacing w:after="0" w:line="240" w:lineRule="auto"/>
              <w:jc w:val="center"/>
              <w:rPr>
                <w:rFonts w:asciiTheme="majorBidi" w:hAnsiTheme="majorBidi" w:cstheme="majorBidi"/>
                <w:lang w:val="lt-LT"/>
              </w:rPr>
            </w:pPr>
          </w:p>
        </w:tc>
        <w:tc>
          <w:tcPr>
            <w:tcW w:w="552" w:type="pct"/>
            <w:tcBorders>
              <w:top w:val="nil"/>
              <w:left w:val="nil"/>
              <w:bottom w:val="single" w:sz="4" w:space="0" w:color="auto"/>
              <w:right w:val="single" w:sz="8" w:space="0" w:color="auto"/>
            </w:tcBorders>
            <w:noWrap/>
            <w:vAlign w:val="center"/>
            <w:hideMark/>
          </w:tcPr>
          <w:p w14:paraId="44F59F1F" w14:textId="0952A499" w:rsidR="00C0660F" w:rsidRPr="0015404D"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6</w:t>
            </w:r>
          </w:p>
        </w:tc>
      </w:tr>
    </w:tbl>
    <w:p w14:paraId="1AE81D36" w14:textId="77777777" w:rsidR="00CB2159" w:rsidRDefault="00CB2159" w:rsidP="00FB0EE0">
      <w:pPr>
        <w:tabs>
          <w:tab w:val="left" w:pos="567"/>
        </w:tabs>
        <w:ind w:firstLine="567"/>
        <w:jc w:val="both"/>
        <w:rPr>
          <w:rFonts w:asciiTheme="majorBidi" w:hAnsiTheme="majorBidi" w:cstheme="majorBidi"/>
          <w:sz w:val="24"/>
          <w:szCs w:val="24"/>
          <w:lang w:val="lt-LT"/>
        </w:rPr>
      </w:pPr>
    </w:p>
    <w:tbl>
      <w:tblPr>
        <w:tblStyle w:val="Lentelstinklelis"/>
        <w:tblW w:w="10196" w:type="dxa"/>
        <w:tblLook w:val="04A0" w:firstRow="1" w:lastRow="0" w:firstColumn="1" w:lastColumn="0" w:noHBand="0" w:noVBand="1"/>
      </w:tblPr>
      <w:tblGrid>
        <w:gridCol w:w="5098"/>
        <w:gridCol w:w="5098"/>
      </w:tblGrid>
      <w:tr w:rsidR="0003170A" w:rsidRPr="00A76347" w14:paraId="5F6EE5D3" w14:textId="77777777" w:rsidTr="00F63180">
        <w:tc>
          <w:tcPr>
            <w:tcW w:w="5098" w:type="dxa"/>
          </w:tcPr>
          <w:p w14:paraId="274193C3" w14:textId="19CE7915" w:rsidR="004861F2" w:rsidRDefault="0003170A" w:rsidP="004861F2">
            <w:pPr>
              <w:pStyle w:val="Sraopastraipa"/>
              <w:numPr>
                <w:ilvl w:val="1"/>
                <w:numId w:val="34"/>
              </w:numPr>
              <w:tabs>
                <w:tab w:val="left" w:pos="567"/>
              </w:tabs>
              <w:jc w:val="center"/>
              <w:rPr>
                <w:rFonts w:asciiTheme="majorBidi" w:hAnsiTheme="majorBidi" w:cstheme="majorBidi"/>
                <w:b/>
                <w:bCs/>
                <w:color w:val="000000"/>
                <w:sz w:val="24"/>
                <w:szCs w:val="24"/>
                <w:lang w:val="lt-LT"/>
              </w:rPr>
            </w:pPr>
            <w:r w:rsidRPr="004861F2">
              <w:rPr>
                <w:rFonts w:asciiTheme="majorBidi" w:hAnsiTheme="majorBidi" w:cstheme="majorBidi"/>
                <w:b/>
                <w:bCs/>
                <w:color w:val="000000"/>
                <w:sz w:val="24"/>
                <w:szCs w:val="24"/>
                <w:lang w:val="lt-LT"/>
              </w:rPr>
              <w:t>UŽDAVINIO 1 ALTERNATYVA</w:t>
            </w:r>
          </w:p>
          <w:p w14:paraId="5FF363CE" w14:textId="77777777" w:rsidR="004861F2" w:rsidRPr="004861F2" w:rsidRDefault="004861F2" w:rsidP="004861F2">
            <w:pPr>
              <w:pStyle w:val="Sraopastraipa"/>
              <w:tabs>
                <w:tab w:val="left" w:pos="567"/>
              </w:tabs>
              <w:ind w:left="360"/>
              <w:rPr>
                <w:rFonts w:asciiTheme="majorBidi" w:hAnsiTheme="majorBidi" w:cstheme="majorBidi"/>
                <w:b/>
                <w:bCs/>
                <w:color w:val="000000"/>
                <w:sz w:val="24"/>
                <w:szCs w:val="24"/>
                <w:lang w:val="lt-LT"/>
              </w:rPr>
            </w:pPr>
          </w:p>
          <w:p w14:paraId="7667AA8E" w14:textId="65FE0656" w:rsidR="0003170A" w:rsidRPr="004861F2" w:rsidRDefault="004861F2" w:rsidP="004861F2">
            <w:pPr>
              <w:tabs>
                <w:tab w:val="left" w:pos="567"/>
              </w:tabs>
              <w:jc w:val="center"/>
              <w:rPr>
                <w:rFonts w:asciiTheme="majorBidi" w:hAnsiTheme="majorBidi" w:cstheme="majorBidi"/>
                <w:sz w:val="24"/>
                <w:szCs w:val="24"/>
                <w:lang w:val="lt-LT"/>
              </w:rPr>
            </w:pPr>
            <w:r w:rsidRPr="004861F2">
              <w:rPr>
                <w:rFonts w:asciiTheme="majorBidi" w:hAnsiTheme="majorBidi" w:cstheme="majorBidi"/>
                <w:b/>
                <w:bCs/>
                <w:color w:val="000000"/>
                <w:sz w:val="24"/>
                <w:szCs w:val="24"/>
                <w:lang w:val="lt-LT"/>
              </w:rPr>
              <w:t>GERINTI SOCIALINIŲ PASLAUGŲ TEIKIMĄ BEI DIDINTI SOCIALINĘ ĮTRAUKTĮ</w:t>
            </w:r>
          </w:p>
        </w:tc>
        <w:tc>
          <w:tcPr>
            <w:tcW w:w="5098" w:type="dxa"/>
          </w:tcPr>
          <w:p w14:paraId="7BA84B84" w14:textId="0265FDF1" w:rsidR="004861F2" w:rsidRPr="004861F2" w:rsidRDefault="0003170A" w:rsidP="004861F2">
            <w:pPr>
              <w:pStyle w:val="Sraopastraipa"/>
              <w:numPr>
                <w:ilvl w:val="1"/>
                <w:numId w:val="35"/>
              </w:numPr>
              <w:tabs>
                <w:tab w:val="left" w:pos="567"/>
              </w:tabs>
              <w:jc w:val="center"/>
              <w:rPr>
                <w:rFonts w:asciiTheme="majorBidi" w:hAnsiTheme="majorBidi" w:cstheme="majorBidi"/>
                <w:b/>
                <w:bCs/>
                <w:color w:val="000000"/>
                <w:sz w:val="24"/>
                <w:szCs w:val="24"/>
                <w:lang w:val="lt-LT"/>
              </w:rPr>
            </w:pPr>
            <w:r w:rsidRPr="004861F2">
              <w:rPr>
                <w:rFonts w:asciiTheme="majorBidi" w:hAnsiTheme="majorBidi" w:cstheme="majorBidi"/>
                <w:b/>
                <w:bCs/>
                <w:color w:val="000000"/>
                <w:sz w:val="24"/>
                <w:szCs w:val="24"/>
                <w:lang w:val="lt-LT"/>
              </w:rPr>
              <w:t xml:space="preserve">UŽDAVINIO 2 ALTERNATYVA </w:t>
            </w:r>
          </w:p>
          <w:p w14:paraId="07385322" w14:textId="77777777" w:rsidR="004861F2" w:rsidRDefault="004861F2" w:rsidP="004861F2">
            <w:pPr>
              <w:pStyle w:val="Sraopastraipa"/>
              <w:tabs>
                <w:tab w:val="left" w:pos="567"/>
              </w:tabs>
              <w:ind w:left="360"/>
              <w:rPr>
                <w:rFonts w:asciiTheme="majorBidi" w:hAnsiTheme="majorBidi" w:cstheme="majorBidi"/>
                <w:b/>
                <w:bCs/>
                <w:color w:val="000000"/>
                <w:sz w:val="24"/>
                <w:szCs w:val="24"/>
                <w:lang w:val="lt-LT"/>
              </w:rPr>
            </w:pPr>
          </w:p>
          <w:p w14:paraId="0206F197" w14:textId="56B56032" w:rsidR="0003170A" w:rsidRPr="004861F2" w:rsidRDefault="004861F2" w:rsidP="004861F2">
            <w:pPr>
              <w:pStyle w:val="Sraopastraipa"/>
              <w:tabs>
                <w:tab w:val="left" w:pos="567"/>
              </w:tabs>
              <w:ind w:left="360"/>
              <w:jc w:val="center"/>
              <w:rPr>
                <w:rFonts w:asciiTheme="majorBidi" w:hAnsiTheme="majorBidi" w:cstheme="majorBidi"/>
                <w:sz w:val="24"/>
                <w:szCs w:val="24"/>
                <w:lang w:val="lt-LT"/>
              </w:rPr>
            </w:pPr>
            <w:r w:rsidRPr="004861F2">
              <w:rPr>
                <w:rFonts w:asciiTheme="majorBidi" w:hAnsiTheme="majorBidi" w:cstheme="majorBidi"/>
                <w:b/>
                <w:bCs/>
                <w:color w:val="000000"/>
                <w:sz w:val="24"/>
                <w:szCs w:val="24"/>
                <w:lang w:val="lt-LT"/>
              </w:rPr>
              <w:t>SKATINTI NEVYRIAUSYBINES ORGANIZACIJAS TEIKTI SOCIOKULTŪRINES PASLAUGAS</w:t>
            </w:r>
          </w:p>
        </w:tc>
      </w:tr>
      <w:tr w:rsidR="0003170A" w:rsidRPr="002447EA" w14:paraId="3FC6EEAA" w14:textId="77777777" w:rsidTr="00F63180">
        <w:tc>
          <w:tcPr>
            <w:tcW w:w="5098" w:type="dxa"/>
          </w:tcPr>
          <w:p w14:paraId="3C73C3CB" w14:textId="0FCB9245" w:rsidR="0003170A" w:rsidRPr="003B7AAA" w:rsidRDefault="0003170A" w:rsidP="004861F2">
            <w:pPr>
              <w:tabs>
                <w:tab w:val="left" w:pos="567"/>
              </w:tabs>
              <w:spacing w:before="120"/>
              <w:ind w:firstLine="447"/>
              <w:jc w:val="both"/>
              <w:rPr>
                <w:rFonts w:asciiTheme="majorBidi" w:hAnsiTheme="majorBidi" w:cstheme="majorBidi"/>
                <w:sz w:val="24"/>
                <w:szCs w:val="24"/>
                <w:lang w:val="lt-LT"/>
              </w:rPr>
            </w:pPr>
            <w:r w:rsidRPr="003B7AAA">
              <w:rPr>
                <w:rFonts w:asciiTheme="majorBidi" w:hAnsiTheme="majorBidi" w:cstheme="majorBidi"/>
                <w:bCs/>
                <w:sz w:val="24"/>
                <w:szCs w:val="24"/>
                <w:lang w:val="lt-LT" w:eastAsia="lt-LT"/>
              </w:rPr>
              <w:t xml:space="preserve">Ši alternatyva orientuota </w:t>
            </w:r>
            <w:r w:rsidR="00E31F61">
              <w:rPr>
                <w:rFonts w:asciiTheme="majorBidi" w:hAnsiTheme="majorBidi" w:cstheme="majorBidi"/>
                <w:bCs/>
                <w:sz w:val="24"/>
                <w:szCs w:val="24"/>
                <w:lang w:val="lt-LT" w:eastAsia="lt-LT"/>
              </w:rPr>
              <w:t>tiek į galimybes tobulinti socialinių paslaugų teikimą, tiek į platų tikslinių grupių asmenų skaičių. Taip pat ši alternatyva leis stiprinti bendradarbiavimą tarp socialinių paslaugų teikėjų, veikiančių viešajame sektoriuje</w:t>
            </w:r>
            <w:r w:rsidRPr="003B7AAA">
              <w:rPr>
                <w:rFonts w:asciiTheme="majorBidi" w:hAnsiTheme="majorBidi" w:cstheme="majorBidi"/>
                <w:bCs/>
                <w:sz w:val="24"/>
                <w:szCs w:val="24"/>
                <w:lang w:val="lt-LT" w:eastAsia="lt-LT"/>
              </w:rPr>
              <w:t>.</w:t>
            </w:r>
          </w:p>
        </w:tc>
        <w:tc>
          <w:tcPr>
            <w:tcW w:w="5098" w:type="dxa"/>
          </w:tcPr>
          <w:p w14:paraId="402B220E" w14:textId="353CD42E" w:rsidR="0003170A" w:rsidRPr="003B7AAA" w:rsidRDefault="0003170A" w:rsidP="004861F2">
            <w:pPr>
              <w:spacing w:before="120"/>
              <w:ind w:firstLine="447"/>
              <w:jc w:val="both"/>
              <w:rPr>
                <w:rFonts w:asciiTheme="majorBidi" w:hAnsiTheme="majorBidi" w:cstheme="majorBidi"/>
                <w:bCs/>
                <w:color w:val="000000"/>
                <w:sz w:val="24"/>
                <w:szCs w:val="24"/>
                <w:lang w:val="lt-LT"/>
              </w:rPr>
            </w:pPr>
            <w:r w:rsidRPr="003B7AAA">
              <w:rPr>
                <w:rFonts w:asciiTheme="majorBidi" w:hAnsiTheme="majorBidi" w:cstheme="majorBidi"/>
                <w:bCs/>
                <w:color w:val="000000"/>
                <w:sz w:val="24"/>
                <w:szCs w:val="24"/>
                <w:lang w:val="lt-LT"/>
              </w:rPr>
              <w:t xml:space="preserve">Ši alternatyva atmesta, kadangi </w:t>
            </w:r>
            <w:r w:rsidR="00E31F61">
              <w:rPr>
                <w:rFonts w:asciiTheme="majorBidi" w:hAnsiTheme="majorBidi" w:cstheme="majorBidi"/>
                <w:bCs/>
                <w:color w:val="000000"/>
                <w:sz w:val="24"/>
                <w:szCs w:val="24"/>
                <w:lang w:val="lt-LT"/>
              </w:rPr>
              <w:t>orientuota tik į vieną viešojo sektoriaus socialinių paslaugų teikėją – nevyriausybinį sektorių, bei apriboja socialinių paslaugų teikimo mastą, nes prioritetas teikiamas vienai iš socialinių paslaugų rūšių</w:t>
            </w:r>
            <w:r w:rsidRPr="003B7AAA">
              <w:rPr>
                <w:rFonts w:asciiTheme="majorBidi" w:hAnsiTheme="majorBidi" w:cstheme="majorBidi"/>
                <w:bCs/>
                <w:color w:val="000000"/>
                <w:sz w:val="24"/>
                <w:szCs w:val="24"/>
                <w:lang w:val="lt-LT"/>
              </w:rPr>
              <w:t>.</w:t>
            </w:r>
          </w:p>
          <w:p w14:paraId="51C64EB9" w14:textId="77777777" w:rsidR="0003170A" w:rsidRPr="003B7AAA" w:rsidRDefault="0003170A" w:rsidP="004861F2">
            <w:pPr>
              <w:tabs>
                <w:tab w:val="left" w:pos="567"/>
              </w:tabs>
              <w:spacing w:before="120"/>
              <w:ind w:firstLine="447"/>
              <w:jc w:val="both"/>
              <w:rPr>
                <w:rFonts w:asciiTheme="majorBidi" w:hAnsiTheme="majorBidi" w:cstheme="majorBidi"/>
                <w:sz w:val="24"/>
                <w:szCs w:val="24"/>
                <w:lang w:val="lt-LT"/>
              </w:rPr>
            </w:pPr>
          </w:p>
        </w:tc>
      </w:tr>
    </w:tbl>
    <w:p w14:paraId="43DBE731" w14:textId="77777777" w:rsidR="00FA0305" w:rsidRPr="0083635A" w:rsidRDefault="00FA0305" w:rsidP="00FB0EE0">
      <w:pPr>
        <w:tabs>
          <w:tab w:val="left" w:pos="567"/>
        </w:tabs>
        <w:ind w:firstLine="567"/>
        <w:jc w:val="both"/>
        <w:rPr>
          <w:rFonts w:asciiTheme="majorBidi" w:hAnsiTheme="majorBidi" w:cstheme="majorBidi"/>
          <w:sz w:val="24"/>
          <w:szCs w:val="24"/>
          <w:lang w:val="lt-LT"/>
        </w:rPr>
      </w:pPr>
    </w:p>
    <w:tbl>
      <w:tblPr>
        <w:tblW w:w="5000" w:type="pct"/>
        <w:tblCellMar>
          <w:top w:w="15" w:type="dxa"/>
        </w:tblCellMar>
        <w:tblLook w:val="04A0" w:firstRow="1" w:lastRow="0" w:firstColumn="1" w:lastColumn="0" w:noHBand="0" w:noVBand="1"/>
      </w:tblPr>
      <w:tblGrid>
        <w:gridCol w:w="10186"/>
      </w:tblGrid>
      <w:tr w:rsidR="0083635A" w:rsidRPr="002447EA" w14:paraId="322B1F05" w14:textId="77777777" w:rsidTr="0083635A">
        <w:trPr>
          <w:trHeight w:val="300"/>
        </w:trPr>
        <w:tc>
          <w:tcPr>
            <w:tcW w:w="5000" w:type="pct"/>
            <w:tcBorders>
              <w:top w:val="single" w:sz="8" w:space="0" w:color="auto"/>
              <w:left w:val="single" w:sz="8" w:space="0" w:color="auto"/>
              <w:bottom w:val="single" w:sz="8" w:space="0" w:color="auto"/>
              <w:right w:val="single" w:sz="8" w:space="0" w:color="000000"/>
            </w:tcBorders>
            <w:shd w:val="clear" w:color="000000" w:fill="F2F2F2"/>
            <w:noWrap/>
            <w:vAlign w:val="bottom"/>
            <w:hideMark/>
          </w:tcPr>
          <w:p w14:paraId="2651FB87" w14:textId="1CC6DA68" w:rsidR="0083635A" w:rsidRPr="0083635A" w:rsidRDefault="0083635A" w:rsidP="00BF1192">
            <w:pPr>
              <w:spacing w:after="0" w:line="240" w:lineRule="auto"/>
              <w:jc w:val="both"/>
              <w:rPr>
                <w:rFonts w:ascii="Times New Roman" w:eastAsia="Times New Roman" w:hAnsi="Times New Roman" w:cs="Times New Roman"/>
                <w:b/>
                <w:bCs/>
                <w:color w:val="000000"/>
                <w:kern w:val="0"/>
                <w:sz w:val="24"/>
                <w:szCs w:val="24"/>
                <w:lang w:val="lt-LT"/>
                <w14:ligatures w14:val="none"/>
              </w:rPr>
            </w:pPr>
            <w:r w:rsidRPr="0083635A">
              <w:rPr>
                <w:rFonts w:ascii="Times New Roman" w:eastAsia="Times New Roman" w:hAnsi="Times New Roman" w:cs="Times New Roman"/>
                <w:b/>
                <w:bCs/>
                <w:color w:val="000000"/>
                <w:kern w:val="0"/>
                <w:sz w:val="24"/>
                <w:szCs w:val="24"/>
                <w:lang w:val="lt-LT"/>
                <w14:ligatures w14:val="none"/>
              </w:rPr>
              <w:t xml:space="preserve">1.2 UŽDAVINYS – </w:t>
            </w:r>
            <w:r w:rsidR="0003170A" w:rsidRPr="0003170A">
              <w:rPr>
                <w:rFonts w:ascii="Times New Roman" w:eastAsia="Times New Roman" w:hAnsi="Times New Roman" w:cs="Times New Roman"/>
                <w:b/>
                <w:bCs/>
                <w:color w:val="000000"/>
                <w:kern w:val="0"/>
                <w:sz w:val="24"/>
                <w:szCs w:val="24"/>
                <w:lang w:val="lt-LT"/>
                <w14:ligatures w14:val="none"/>
              </w:rPr>
              <w:t>SKATINTI EKONOMINĮ AKTYVUMĄ IR NAUJŲ VERSLŲ, ĮSKAITANT IR SOCIALINĮ VERSLĄ, KŪRIMĄSI AR PLĖTRĄ</w:t>
            </w:r>
          </w:p>
        </w:tc>
      </w:tr>
      <w:tr w:rsidR="0083635A" w:rsidRPr="00A76347" w14:paraId="4B35311D" w14:textId="77777777" w:rsidTr="001727E4">
        <w:trPr>
          <w:trHeight w:val="408"/>
        </w:trPr>
        <w:tc>
          <w:tcPr>
            <w:tcW w:w="5000" w:type="pct"/>
            <w:tcBorders>
              <w:top w:val="single" w:sz="8" w:space="0" w:color="auto"/>
              <w:left w:val="single" w:sz="8" w:space="0" w:color="auto"/>
              <w:bottom w:val="single" w:sz="8" w:space="0" w:color="auto"/>
              <w:right w:val="single" w:sz="8" w:space="0" w:color="000000"/>
            </w:tcBorders>
            <w:hideMark/>
          </w:tcPr>
          <w:p w14:paraId="77878649" w14:textId="77777777" w:rsidR="001A1FCC" w:rsidRDefault="001A1FCC" w:rsidP="00CA2463">
            <w:pPr>
              <w:spacing w:after="0" w:line="240" w:lineRule="auto"/>
              <w:jc w:val="both"/>
              <w:rPr>
                <w:rFonts w:ascii="Times New Roman" w:eastAsia="Times New Roman" w:hAnsi="Times New Roman" w:cs="Times New Roman"/>
                <w:i/>
                <w:iCs/>
                <w:color w:val="000000"/>
                <w:kern w:val="0"/>
                <w:lang w:val="lt-LT"/>
                <w14:ligatures w14:val="none"/>
              </w:rPr>
            </w:pPr>
          </w:p>
          <w:p w14:paraId="7FD55413" w14:textId="2A69B2A1" w:rsidR="001A1FCC" w:rsidRPr="00E1627F" w:rsidRDefault="001A1FCC" w:rsidP="00954F45">
            <w:pPr>
              <w:spacing w:after="0" w:line="240" w:lineRule="auto"/>
              <w:ind w:firstLine="589"/>
              <w:jc w:val="both"/>
              <w:rPr>
                <w:rFonts w:ascii="Times New Roman" w:eastAsia="Times New Roman" w:hAnsi="Times New Roman" w:cs="Times New Roman"/>
                <w:color w:val="000000"/>
                <w:kern w:val="0"/>
                <w:sz w:val="24"/>
                <w:szCs w:val="24"/>
                <w:lang w:val="lt-LT"/>
                <w14:ligatures w14:val="none"/>
              </w:rPr>
            </w:pPr>
            <w:r w:rsidRPr="001A1FCC">
              <w:rPr>
                <w:rFonts w:ascii="Times New Roman" w:eastAsia="Times New Roman" w:hAnsi="Times New Roman" w:cs="Times New Roman"/>
                <w:color w:val="000000"/>
                <w:kern w:val="0"/>
                <w:sz w:val="24"/>
                <w:szCs w:val="24"/>
                <w:lang w:val="lt-LT"/>
                <w14:ligatures w14:val="none"/>
              </w:rPr>
              <w:t>Uždaviniu siekiama spręsti šias problemas: Nr. 5 „Mažėjantis užimtų gyventojų skaičius MVVG teritorijoje“, Nr. 6 „Didėjantis bedarbių ir besirengiančių darbo rinkai skaičius VVG teritorijoje“, Nr. 7 „Mažėjantis savarankiškai dirbančių asmenų skaičius“ ir Nr. 8 „Nėra veikiančių socialinių verslų“. Planuojama sukurti 3 socialinius verslus VVG teritorijoje</w:t>
            </w:r>
            <w:r w:rsidR="004861F2">
              <w:rPr>
                <w:rFonts w:ascii="Times New Roman" w:eastAsia="Times New Roman" w:hAnsi="Times New Roman" w:cs="Times New Roman"/>
                <w:color w:val="000000"/>
                <w:kern w:val="0"/>
                <w:sz w:val="24"/>
                <w:szCs w:val="24"/>
                <w:lang w:val="lt-LT"/>
                <w14:ligatures w14:val="none"/>
              </w:rPr>
              <w:t>, pasinaudojant stiprybe Nr. 4. „</w:t>
            </w:r>
            <w:r w:rsidR="004861F2" w:rsidRPr="007F097A">
              <w:rPr>
                <w:rFonts w:asciiTheme="majorBidi" w:hAnsiTheme="majorBidi" w:cstheme="majorBidi"/>
                <w:sz w:val="24"/>
                <w:szCs w:val="24"/>
                <w:lang w:val="lt-LT"/>
              </w:rPr>
              <w:t xml:space="preserve">Didėjantis </w:t>
            </w:r>
            <w:r w:rsidR="004861F2">
              <w:rPr>
                <w:rFonts w:asciiTheme="majorBidi" w:hAnsiTheme="majorBidi" w:cstheme="majorBidi"/>
                <w:sz w:val="24"/>
                <w:szCs w:val="24"/>
                <w:lang w:val="lt-LT"/>
              </w:rPr>
              <w:t>ūkio</w:t>
            </w:r>
            <w:r w:rsidR="004861F2" w:rsidRPr="007F097A">
              <w:rPr>
                <w:rFonts w:asciiTheme="majorBidi" w:hAnsiTheme="majorBidi" w:cstheme="majorBidi"/>
                <w:sz w:val="24"/>
                <w:szCs w:val="24"/>
                <w:lang w:val="lt-LT"/>
              </w:rPr>
              <w:t xml:space="preserve"> subjektų skaičius</w:t>
            </w:r>
            <w:r w:rsidR="004861F2">
              <w:rPr>
                <w:rFonts w:asciiTheme="majorBidi" w:hAnsiTheme="majorBidi" w:cstheme="majorBidi"/>
                <w:sz w:val="24"/>
                <w:szCs w:val="24"/>
                <w:lang w:val="lt-LT"/>
              </w:rPr>
              <w:t>“</w:t>
            </w:r>
            <w:r w:rsidRPr="001A1FCC">
              <w:rPr>
                <w:rFonts w:ascii="Times New Roman" w:eastAsia="Times New Roman" w:hAnsi="Times New Roman" w:cs="Times New Roman"/>
                <w:color w:val="000000"/>
                <w:kern w:val="0"/>
                <w:sz w:val="24"/>
                <w:szCs w:val="24"/>
                <w:lang w:val="lt-LT"/>
                <w14:ligatures w14:val="none"/>
              </w:rPr>
              <w:t>.</w:t>
            </w:r>
          </w:p>
          <w:p w14:paraId="3B51C667" w14:textId="1B60CD3B" w:rsidR="0083635A" w:rsidRPr="0083635A" w:rsidRDefault="0083635A" w:rsidP="0083635A">
            <w:pPr>
              <w:spacing w:after="0" w:line="240" w:lineRule="auto"/>
              <w:jc w:val="both"/>
              <w:rPr>
                <w:rFonts w:ascii="Times New Roman" w:eastAsia="Times New Roman" w:hAnsi="Times New Roman" w:cs="Times New Roman"/>
                <w:i/>
                <w:iCs/>
                <w:kern w:val="0"/>
                <w:lang w:val="lt-LT"/>
                <w14:ligatures w14:val="none"/>
              </w:rPr>
            </w:pPr>
          </w:p>
        </w:tc>
      </w:tr>
    </w:tbl>
    <w:p w14:paraId="4AF6991B" w14:textId="77777777" w:rsidR="0083635A" w:rsidRDefault="0083635A" w:rsidP="00FB0EE0">
      <w:pPr>
        <w:tabs>
          <w:tab w:val="left" w:pos="567"/>
        </w:tabs>
        <w:ind w:firstLine="567"/>
        <w:jc w:val="both"/>
        <w:rPr>
          <w:rFonts w:asciiTheme="majorBidi" w:hAnsiTheme="majorBidi" w:cstheme="majorBidi"/>
          <w:sz w:val="24"/>
          <w:szCs w:val="24"/>
          <w:lang w:val="lt-LT"/>
        </w:rPr>
      </w:pPr>
    </w:p>
    <w:tbl>
      <w:tblPr>
        <w:tblW w:w="5000" w:type="pct"/>
        <w:tblLayout w:type="fixed"/>
        <w:tblLook w:val="04A0" w:firstRow="1" w:lastRow="0" w:firstColumn="1" w:lastColumn="0" w:noHBand="0" w:noVBand="1"/>
      </w:tblPr>
      <w:tblGrid>
        <w:gridCol w:w="417"/>
        <w:gridCol w:w="2693"/>
        <w:gridCol w:w="990"/>
        <w:gridCol w:w="709"/>
        <w:gridCol w:w="709"/>
        <w:gridCol w:w="709"/>
        <w:gridCol w:w="709"/>
        <w:gridCol w:w="709"/>
        <w:gridCol w:w="709"/>
        <w:gridCol w:w="707"/>
        <w:gridCol w:w="1125"/>
      </w:tblGrid>
      <w:tr w:rsidR="004820EC" w:rsidRPr="002767A6" w14:paraId="62B0B6E4" w14:textId="77777777" w:rsidTr="008D0CA1">
        <w:trPr>
          <w:trHeight w:val="770"/>
        </w:trPr>
        <w:tc>
          <w:tcPr>
            <w:tcW w:w="205" w:type="pct"/>
            <w:tcBorders>
              <w:top w:val="single" w:sz="8" w:space="0" w:color="auto"/>
              <w:left w:val="single" w:sz="8" w:space="0" w:color="auto"/>
              <w:bottom w:val="single" w:sz="4" w:space="0" w:color="auto"/>
              <w:right w:val="single" w:sz="4" w:space="0" w:color="auto"/>
            </w:tcBorders>
            <w:noWrap/>
            <w:vAlign w:val="bottom"/>
            <w:hideMark/>
          </w:tcPr>
          <w:p w14:paraId="3A1EDBD3" w14:textId="77777777" w:rsidR="004820EC" w:rsidRPr="002767A6" w:rsidRDefault="004820EC" w:rsidP="008D0CA1">
            <w:pPr>
              <w:spacing w:after="0" w:line="240" w:lineRule="auto"/>
              <w:rPr>
                <w:rFonts w:asciiTheme="majorBidi" w:hAnsiTheme="majorBidi" w:cstheme="majorBidi"/>
                <w:lang w:val="lt-LT"/>
              </w:rPr>
            </w:pPr>
            <w:r w:rsidRPr="002767A6">
              <w:rPr>
                <w:rFonts w:asciiTheme="majorBidi" w:hAnsiTheme="majorBidi" w:cstheme="majorBidi"/>
                <w:lang w:val="lt-LT"/>
              </w:rPr>
              <w:t> </w:t>
            </w:r>
          </w:p>
        </w:tc>
        <w:tc>
          <w:tcPr>
            <w:tcW w:w="1322" w:type="pct"/>
            <w:tcBorders>
              <w:top w:val="single" w:sz="8" w:space="0" w:color="auto"/>
              <w:left w:val="nil"/>
              <w:bottom w:val="single" w:sz="4" w:space="0" w:color="auto"/>
              <w:right w:val="single" w:sz="4" w:space="0" w:color="auto"/>
            </w:tcBorders>
            <w:noWrap/>
            <w:vAlign w:val="center"/>
            <w:hideMark/>
          </w:tcPr>
          <w:p w14:paraId="4CE3ED91"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Produkto rodiklio pavadinimas</w:t>
            </w:r>
          </w:p>
        </w:tc>
        <w:tc>
          <w:tcPr>
            <w:tcW w:w="486" w:type="pct"/>
            <w:tcBorders>
              <w:top w:val="single" w:sz="8" w:space="0" w:color="auto"/>
              <w:left w:val="nil"/>
              <w:bottom w:val="single" w:sz="4" w:space="0" w:color="auto"/>
              <w:right w:val="single" w:sz="4" w:space="0" w:color="auto"/>
            </w:tcBorders>
            <w:vAlign w:val="center"/>
            <w:hideMark/>
          </w:tcPr>
          <w:p w14:paraId="5F1DAB31"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Pradinė reikšmė</w:t>
            </w:r>
          </w:p>
        </w:tc>
        <w:tc>
          <w:tcPr>
            <w:tcW w:w="348" w:type="pct"/>
            <w:tcBorders>
              <w:top w:val="single" w:sz="8" w:space="0" w:color="auto"/>
              <w:left w:val="nil"/>
              <w:bottom w:val="single" w:sz="4" w:space="0" w:color="auto"/>
              <w:right w:val="single" w:sz="4" w:space="0" w:color="auto"/>
            </w:tcBorders>
            <w:noWrap/>
            <w:vAlign w:val="center"/>
            <w:hideMark/>
          </w:tcPr>
          <w:p w14:paraId="103D56A3"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2023</w:t>
            </w:r>
          </w:p>
        </w:tc>
        <w:tc>
          <w:tcPr>
            <w:tcW w:w="348" w:type="pct"/>
            <w:tcBorders>
              <w:top w:val="single" w:sz="8" w:space="0" w:color="auto"/>
              <w:left w:val="nil"/>
              <w:bottom w:val="single" w:sz="4" w:space="0" w:color="auto"/>
              <w:right w:val="single" w:sz="4" w:space="0" w:color="auto"/>
            </w:tcBorders>
            <w:noWrap/>
            <w:vAlign w:val="center"/>
            <w:hideMark/>
          </w:tcPr>
          <w:p w14:paraId="1C316AE8"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2024</w:t>
            </w:r>
          </w:p>
        </w:tc>
        <w:tc>
          <w:tcPr>
            <w:tcW w:w="348" w:type="pct"/>
            <w:tcBorders>
              <w:top w:val="single" w:sz="8" w:space="0" w:color="auto"/>
              <w:left w:val="nil"/>
              <w:bottom w:val="single" w:sz="4" w:space="0" w:color="auto"/>
              <w:right w:val="single" w:sz="4" w:space="0" w:color="auto"/>
            </w:tcBorders>
            <w:noWrap/>
            <w:vAlign w:val="center"/>
            <w:hideMark/>
          </w:tcPr>
          <w:p w14:paraId="2EDF08E5"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2025</w:t>
            </w:r>
          </w:p>
        </w:tc>
        <w:tc>
          <w:tcPr>
            <w:tcW w:w="348" w:type="pct"/>
            <w:tcBorders>
              <w:top w:val="single" w:sz="8" w:space="0" w:color="auto"/>
              <w:left w:val="nil"/>
              <w:bottom w:val="single" w:sz="4" w:space="0" w:color="auto"/>
              <w:right w:val="single" w:sz="4" w:space="0" w:color="auto"/>
            </w:tcBorders>
            <w:noWrap/>
            <w:vAlign w:val="center"/>
            <w:hideMark/>
          </w:tcPr>
          <w:p w14:paraId="3D64FF06"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2026</w:t>
            </w:r>
          </w:p>
        </w:tc>
        <w:tc>
          <w:tcPr>
            <w:tcW w:w="348" w:type="pct"/>
            <w:tcBorders>
              <w:top w:val="single" w:sz="8" w:space="0" w:color="auto"/>
              <w:left w:val="nil"/>
              <w:bottom w:val="single" w:sz="4" w:space="0" w:color="auto"/>
              <w:right w:val="single" w:sz="4" w:space="0" w:color="auto"/>
            </w:tcBorders>
            <w:noWrap/>
            <w:vAlign w:val="center"/>
            <w:hideMark/>
          </w:tcPr>
          <w:p w14:paraId="66986E1B"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2027</w:t>
            </w:r>
          </w:p>
        </w:tc>
        <w:tc>
          <w:tcPr>
            <w:tcW w:w="348" w:type="pct"/>
            <w:tcBorders>
              <w:top w:val="single" w:sz="8" w:space="0" w:color="auto"/>
              <w:left w:val="nil"/>
              <w:bottom w:val="single" w:sz="4" w:space="0" w:color="auto"/>
              <w:right w:val="single" w:sz="4" w:space="0" w:color="auto"/>
            </w:tcBorders>
            <w:noWrap/>
            <w:vAlign w:val="center"/>
            <w:hideMark/>
          </w:tcPr>
          <w:p w14:paraId="00C4F55A"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2028</w:t>
            </w:r>
          </w:p>
        </w:tc>
        <w:tc>
          <w:tcPr>
            <w:tcW w:w="347" w:type="pct"/>
            <w:tcBorders>
              <w:top w:val="single" w:sz="8" w:space="0" w:color="auto"/>
              <w:left w:val="nil"/>
              <w:bottom w:val="single" w:sz="4" w:space="0" w:color="auto"/>
              <w:right w:val="single" w:sz="4" w:space="0" w:color="auto"/>
            </w:tcBorders>
            <w:noWrap/>
            <w:vAlign w:val="center"/>
            <w:hideMark/>
          </w:tcPr>
          <w:p w14:paraId="1F05349F"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2029</w:t>
            </w:r>
          </w:p>
        </w:tc>
        <w:tc>
          <w:tcPr>
            <w:tcW w:w="552" w:type="pct"/>
            <w:tcBorders>
              <w:top w:val="single" w:sz="8" w:space="0" w:color="auto"/>
              <w:left w:val="nil"/>
              <w:bottom w:val="single" w:sz="4" w:space="0" w:color="auto"/>
              <w:right w:val="single" w:sz="8" w:space="0" w:color="auto"/>
            </w:tcBorders>
            <w:vAlign w:val="center"/>
            <w:hideMark/>
          </w:tcPr>
          <w:p w14:paraId="25C070B6" w14:textId="77777777" w:rsidR="004820EC" w:rsidRPr="002767A6" w:rsidRDefault="004820EC" w:rsidP="008D0CA1">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Siekiama reikšmė</w:t>
            </w:r>
          </w:p>
        </w:tc>
      </w:tr>
      <w:tr w:rsidR="004820EC" w:rsidRPr="002767A6" w14:paraId="36EB36E2" w14:textId="77777777" w:rsidTr="008D0CA1">
        <w:trPr>
          <w:trHeight w:val="393"/>
        </w:trPr>
        <w:tc>
          <w:tcPr>
            <w:tcW w:w="205" w:type="pct"/>
            <w:tcBorders>
              <w:top w:val="nil"/>
              <w:left w:val="single" w:sz="8" w:space="0" w:color="auto"/>
              <w:bottom w:val="single" w:sz="4" w:space="0" w:color="auto"/>
              <w:right w:val="single" w:sz="4" w:space="0" w:color="auto"/>
            </w:tcBorders>
            <w:noWrap/>
            <w:vAlign w:val="bottom"/>
            <w:hideMark/>
          </w:tcPr>
          <w:p w14:paraId="306536F0" w14:textId="77777777" w:rsidR="004820EC" w:rsidRPr="002767A6" w:rsidRDefault="004820EC" w:rsidP="008D0CA1">
            <w:pPr>
              <w:spacing w:after="0" w:line="240" w:lineRule="auto"/>
              <w:jc w:val="center"/>
              <w:rPr>
                <w:rFonts w:asciiTheme="majorBidi" w:hAnsiTheme="majorBidi" w:cstheme="majorBidi"/>
                <w:lang w:val="lt-LT"/>
              </w:rPr>
            </w:pPr>
            <w:r w:rsidRPr="002767A6">
              <w:rPr>
                <w:rFonts w:asciiTheme="majorBidi" w:hAnsiTheme="majorBidi" w:cstheme="majorBidi"/>
                <w:lang w:val="lt-LT"/>
              </w:rPr>
              <w:t>1.</w:t>
            </w:r>
          </w:p>
        </w:tc>
        <w:tc>
          <w:tcPr>
            <w:tcW w:w="1322" w:type="pct"/>
            <w:tcBorders>
              <w:top w:val="single" w:sz="4" w:space="0" w:color="auto"/>
              <w:left w:val="nil"/>
              <w:bottom w:val="single" w:sz="4" w:space="0" w:color="auto"/>
              <w:right w:val="single" w:sz="4" w:space="0" w:color="auto"/>
            </w:tcBorders>
            <w:noWrap/>
            <w:vAlign w:val="bottom"/>
            <w:hideMark/>
          </w:tcPr>
          <w:p w14:paraId="35F958C6" w14:textId="77777777" w:rsidR="004820EC" w:rsidRPr="002767A6" w:rsidRDefault="004820EC" w:rsidP="008D0CA1">
            <w:pPr>
              <w:spacing w:after="0" w:line="240" w:lineRule="auto"/>
              <w:rPr>
                <w:rFonts w:asciiTheme="majorBidi" w:hAnsiTheme="majorBidi" w:cstheme="majorBidi"/>
                <w:lang w:val="lt-LT"/>
              </w:rPr>
            </w:pPr>
            <w:r>
              <w:rPr>
                <w:rFonts w:asciiTheme="majorBidi" w:hAnsiTheme="majorBidi" w:cstheme="majorBidi"/>
                <w:lang w:val="lt-LT"/>
              </w:rPr>
              <w:t xml:space="preserve">BIVP projektų veiklų dalyviai </w:t>
            </w:r>
          </w:p>
        </w:tc>
        <w:tc>
          <w:tcPr>
            <w:tcW w:w="486" w:type="pct"/>
            <w:tcBorders>
              <w:top w:val="nil"/>
              <w:left w:val="nil"/>
              <w:bottom w:val="single" w:sz="4" w:space="0" w:color="auto"/>
              <w:right w:val="single" w:sz="4" w:space="0" w:color="auto"/>
            </w:tcBorders>
            <w:noWrap/>
            <w:vAlign w:val="center"/>
            <w:hideMark/>
          </w:tcPr>
          <w:p w14:paraId="39CF77A0" w14:textId="77777777" w:rsidR="004820EC" w:rsidRPr="002767A6" w:rsidRDefault="004820EC" w:rsidP="008D0CA1">
            <w:pPr>
              <w:spacing w:after="0" w:line="240" w:lineRule="auto"/>
              <w:jc w:val="center"/>
              <w:rPr>
                <w:rFonts w:asciiTheme="majorBidi" w:hAnsiTheme="majorBidi" w:cstheme="majorBidi"/>
                <w:lang w:val="lt-LT"/>
              </w:rPr>
            </w:pPr>
            <w:r>
              <w:rPr>
                <w:rFonts w:asciiTheme="majorBidi" w:hAnsiTheme="majorBidi" w:cstheme="majorBidi"/>
                <w:lang w:val="lt-LT"/>
              </w:rPr>
              <w:t>0</w:t>
            </w:r>
          </w:p>
        </w:tc>
        <w:tc>
          <w:tcPr>
            <w:tcW w:w="348" w:type="pct"/>
            <w:tcBorders>
              <w:top w:val="nil"/>
              <w:left w:val="nil"/>
              <w:bottom w:val="single" w:sz="4" w:space="0" w:color="auto"/>
              <w:right w:val="single" w:sz="4" w:space="0" w:color="auto"/>
            </w:tcBorders>
            <w:noWrap/>
            <w:vAlign w:val="center"/>
            <w:hideMark/>
          </w:tcPr>
          <w:p w14:paraId="672D0AD7" w14:textId="77777777"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4605D284" w14:textId="6B9C9EE0"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6869E7D2" w14:textId="606EF158"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41EF4346" w14:textId="69A0002A" w:rsidR="004820EC" w:rsidRPr="002767A6"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10</w:t>
            </w:r>
          </w:p>
        </w:tc>
        <w:tc>
          <w:tcPr>
            <w:tcW w:w="348" w:type="pct"/>
            <w:tcBorders>
              <w:top w:val="nil"/>
              <w:left w:val="nil"/>
              <w:bottom w:val="single" w:sz="4" w:space="0" w:color="auto"/>
              <w:right w:val="single" w:sz="4" w:space="0" w:color="auto"/>
            </w:tcBorders>
            <w:noWrap/>
            <w:vAlign w:val="center"/>
            <w:hideMark/>
          </w:tcPr>
          <w:p w14:paraId="12F4A20F" w14:textId="7287D7CE"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4DF9D3D1" w14:textId="77777777" w:rsidR="004820EC" w:rsidRPr="002767A6" w:rsidRDefault="004820EC" w:rsidP="008D0CA1">
            <w:pPr>
              <w:spacing w:after="0" w:line="240" w:lineRule="auto"/>
              <w:jc w:val="center"/>
              <w:rPr>
                <w:rFonts w:asciiTheme="majorBidi" w:hAnsiTheme="majorBidi" w:cstheme="majorBidi"/>
                <w:lang w:val="lt-LT"/>
              </w:rPr>
            </w:pPr>
          </w:p>
        </w:tc>
        <w:tc>
          <w:tcPr>
            <w:tcW w:w="347" w:type="pct"/>
            <w:tcBorders>
              <w:top w:val="nil"/>
              <w:left w:val="nil"/>
              <w:bottom w:val="single" w:sz="4" w:space="0" w:color="auto"/>
              <w:right w:val="single" w:sz="4" w:space="0" w:color="auto"/>
            </w:tcBorders>
            <w:noWrap/>
            <w:vAlign w:val="center"/>
            <w:hideMark/>
          </w:tcPr>
          <w:p w14:paraId="043FE5E0" w14:textId="77777777" w:rsidR="004820EC" w:rsidRPr="002767A6" w:rsidRDefault="004820EC" w:rsidP="008D0CA1">
            <w:pPr>
              <w:spacing w:after="0" w:line="240" w:lineRule="auto"/>
              <w:jc w:val="center"/>
              <w:rPr>
                <w:rFonts w:asciiTheme="majorBidi" w:hAnsiTheme="majorBidi" w:cstheme="majorBidi"/>
                <w:lang w:val="lt-LT"/>
              </w:rPr>
            </w:pPr>
          </w:p>
        </w:tc>
        <w:tc>
          <w:tcPr>
            <w:tcW w:w="552" w:type="pct"/>
            <w:tcBorders>
              <w:top w:val="nil"/>
              <w:left w:val="nil"/>
              <w:bottom w:val="single" w:sz="4" w:space="0" w:color="auto"/>
              <w:right w:val="single" w:sz="8" w:space="0" w:color="auto"/>
            </w:tcBorders>
            <w:noWrap/>
            <w:vAlign w:val="center"/>
            <w:hideMark/>
          </w:tcPr>
          <w:p w14:paraId="226279E6" w14:textId="5DDFBE83" w:rsidR="004820EC" w:rsidRPr="002767A6"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10</w:t>
            </w:r>
          </w:p>
        </w:tc>
      </w:tr>
      <w:tr w:rsidR="004820EC" w:rsidRPr="002767A6" w14:paraId="5A1F0F63" w14:textId="77777777" w:rsidTr="0003170A">
        <w:trPr>
          <w:trHeight w:val="393"/>
        </w:trPr>
        <w:tc>
          <w:tcPr>
            <w:tcW w:w="205" w:type="pct"/>
            <w:tcBorders>
              <w:top w:val="nil"/>
              <w:left w:val="single" w:sz="8" w:space="0" w:color="auto"/>
              <w:bottom w:val="single" w:sz="4" w:space="0" w:color="auto"/>
              <w:right w:val="single" w:sz="4" w:space="0" w:color="auto"/>
            </w:tcBorders>
            <w:noWrap/>
            <w:vAlign w:val="bottom"/>
            <w:hideMark/>
          </w:tcPr>
          <w:p w14:paraId="78A55D21" w14:textId="77777777" w:rsidR="004820EC" w:rsidRPr="002767A6" w:rsidRDefault="004820EC" w:rsidP="008D0CA1">
            <w:pPr>
              <w:spacing w:after="0" w:line="240" w:lineRule="auto"/>
              <w:jc w:val="center"/>
              <w:rPr>
                <w:rFonts w:asciiTheme="majorBidi" w:hAnsiTheme="majorBidi" w:cstheme="majorBidi"/>
                <w:lang w:val="lt-LT"/>
              </w:rPr>
            </w:pPr>
            <w:r w:rsidRPr="002767A6">
              <w:rPr>
                <w:rFonts w:asciiTheme="majorBidi" w:hAnsiTheme="majorBidi" w:cstheme="majorBidi"/>
                <w:lang w:val="lt-LT"/>
              </w:rPr>
              <w:t>2.</w:t>
            </w:r>
          </w:p>
        </w:tc>
        <w:tc>
          <w:tcPr>
            <w:tcW w:w="1322" w:type="pct"/>
            <w:tcBorders>
              <w:top w:val="single" w:sz="4" w:space="0" w:color="auto"/>
              <w:left w:val="nil"/>
              <w:bottom w:val="single" w:sz="4" w:space="0" w:color="auto"/>
              <w:right w:val="single" w:sz="4" w:space="0" w:color="auto"/>
            </w:tcBorders>
            <w:noWrap/>
            <w:vAlign w:val="bottom"/>
            <w:hideMark/>
          </w:tcPr>
          <w:p w14:paraId="7AF2C3CE" w14:textId="77777777" w:rsidR="004820EC" w:rsidRPr="002767A6" w:rsidRDefault="004820EC" w:rsidP="008D0CA1">
            <w:pPr>
              <w:spacing w:after="0" w:line="240" w:lineRule="auto"/>
              <w:rPr>
                <w:rFonts w:asciiTheme="majorBidi" w:hAnsiTheme="majorBidi" w:cstheme="majorBidi"/>
                <w:lang w:val="lt-LT"/>
              </w:rPr>
            </w:pPr>
            <w:r w:rsidRPr="002767A6">
              <w:rPr>
                <w:rFonts w:asciiTheme="majorBidi" w:hAnsiTheme="majorBidi" w:cstheme="majorBidi"/>
                <w:lang w:val="lt-LT"/>
              </w:rPr>
              <w:t>BIVP projektai, kuriuos įgyvendino NVO ir (arba) kurie įgyvendinti kartu su partneriu</w:t>
            </w:r>
          </w:p>
        </w:tc>
        <w:tc>
          <w:tcPr>
            <w:tcW w:w="486" w:type="pct"/>
            <w:tcBorders>
              <w:top w:val="nil"/>
              <w:left w:val="nil"/>
              <w:bottom w:val="single" w:sz="4" w:space="0" w:color="auto"/>
              <w:right w:val="single" w:sz="4" w:space="0" w:color="auto"/>
            </w:tcBorders>
            <w:noWrap/>
            <w:vAlign w:val="center"/>
            <w:hideMark/>
          </w:tcPr>
          <w:p w14:paraId="4E4EA9C0" w14:textId="77777777" w:rsidR="004820EC" w:rsidRPr="002767A6" w:rsidRDefault="004820EC" w:rsidP="008D0CA1">
            <w:pPr>
              <w:spacing w:after="0" w:line="240" w:lineRule="auto"/>
              <w:jc w:val="center"/>
              <w:rPr>
                <w:rFonts w:asciiTheme="majorBidi" w:hAnsiTheme="majorBidi" w:cstheme="majorBidi"/>
                <w:lang w:val="lt-LT"/>
              </w:rPr>
            </w:pPr>
            <w:r>
              <w:rPr>
                <w:rFonts w:asciiTheme="majorBidi" w:hAnsiTheme="majorBidi" w:cstheme="majorBidi"/>
                <w:lang w:val="lt-LT"/>
              </w:rPr>
              <w:t>0</w:t>
            </w:r>
          </w:p>
        </w:tc>
        <w:tc>
          <w:tcPr>
            <w:tcW w:w="348" w:type="pct"/>
            <w:tcBorders>
              <w:top w:val="nil"/>
              <w:left w:val="nil"/>
              <w:bottom w:val="single" w:sz="4" w:space="0" w:color="auto"/>
              <w:right w:val="single" w:sz="4" w:space="0" w:color="auto"/>
            </w:tcBorders>
            <w:noWrap/>
            <w:vAlign w:val="center"/>
            <w:hideMark/>
          </w:tcPr>
          <w:p w14:paraId="3AD30497" w14:textId="77777777"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tcPr>
          <w:p w14:paraId="4C63E687" w14:textId="01769A37"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tcPr>
          <w:p w14:paraId="2F8FA26F" w14:textId="1B400117"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tcPr>
          <w:p w14:paraId="34574A8D" w14:textId="3E06CEB4" w:rsidR="004820EC" w:rsidRPr="002767A6"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1</w:t>
            </w:r>
          </w:p>
        </w:tc>
        <w:tc>
          <w:tcPr>
            <w:tcW w:w="348" w:type="pct"/>
            <w:tcBorders>
              <w:top w:val="nil"/>
              <w:left w:val="nil"/>
              <w:bottom w:val="single" w:sz="4" w:space="0" w:color="auto"/>
              <w:right w:val="single" w:sz="4" w:space="0" w:color="auto"/>
            </w:tcBorders>
            <w:noWrap/>
            <w:vAlign w:val="center"/>
          </w:tcPr>
          <w:p w14:paraId="13D3CEFA" w14:textId="2402C437"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3FB818CC" w14:textId="77777777" w:rsidR="004820EC" w:rsidRPr="002767A6" w:rsidRDefault="004820EC" w:rsidP="008D0CA1">
            <w:pPr>
              <w:spacing w:after="0" w:line="240" w:lineRule="auto"/>
              <w:jc w:val="center"/>
              <w:rPr>
                <w:rFonts w:asciiTheme="majorBidi" w:hAnsiTheme="majorBidi" w:cstheme="majorBidi"/>
                <w:lang w:val="lt-LT"/>
              </w:rPr>
            </w:pPr>
          </w:p>
        </w:tc>
        <w:tc>
          <w:tcPr>
            <w:tcW w:w="347" w:type="pct"/>
            <w:tcBorders>
              <w:top w:val="nil"/>
              <w:left w:val="nil"/>
              <w:bottom w:val="single" w:sz="4" w:space="0" w:color="auto"/>
              <w:right w:val="single" w:sz="4" w:space="0" w:color="auto"/>
            </w:tcBorders>
            <w:noWrap/>
            <w:vAlign w:val="center"/>
            <w:hideMark/>
          </w:tcPr>
          <w:p w14:paraId="149C2AFF" w14:textId="77777777" w:rsidR="004820EC" w:rsidRPr="002767A6" w:rsidRDefault="004820EC" w:rsidP="008D0CA1">
            <w:pPr>
              <w:spacing w:after="0" w:line="240" w:lineRule="auto"/>
              <w:jc w:val="center"/>
              <w:rPr>
                <w:rFonts w:asciiTheme="majorBidi" w:hAnsiTheme="majorBidi" w:cstheme="majorBidi"/>
                <w:lang w:val="lt-LT"/>
              </w:rPr>
            </w:pPr>
          </w:p>
        </w:tc>
        <w:tc>
          <w:tcPr>
            <w:tcW w:w="552" w:type="pct"/>
            <w:tcBorders>
              <w:top w:val="nil"/>
              <w:left w:val="nil"/>
              <w:bottom w:val="single" w:sz="4" w:space="0" w:color="auto"/>
              <w:right w:val="single" w:sz="8" w:space="0" w:color="auto"/>
            </w:tcBorders>
            <w:noWrap/>
            <w:vAlign w:val="center"/>
            <w:hideMark/>
          </w:tcPr>
          <w:p w14:paraId="462A26CB" w14:textId="58CF4E7C" w:rsidR="004820EC" w:rsidRPr="002767A6"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1</w:t>
            </w:r>
          </w:p>
        </w:tc>
      </w:tr>
      <w:tr w:rsidR="004820EC" w:rsidRPr="00671636" w14:paraId="0A1954F3" w14:textId="77777777" w:rsidTr="008D0CA1">
        <w:trPr>
          <w:trHeight w:val="409"/>
        </w:trPr>
        <w:tc>
          <w:tcPr>
            <w:tcW w:w="205" w:type="pct"/>
            <w:tcBorders>
              <w:top w:val="single" w:sz="4" w:space="0" w:color="auto"/>
              <w:left w:val="single" w:sz="8" w:space="0" w:color="auto"/>
              <w:bottom w:val="single" w:sz="4" w:space="0" w:color="auto"/>
              <w:right w:val="single" w:sz="4" w:space="0" w:color="auto"/>
            </w:tcBorders>
            <w:noWrap/>
            <w:vAlign w:val="bottom"/>
          </w:tcPr>
          <w:p w14:paraId="749E3A67" w14:textId="77777777" w:rsidR="004820EC" w:rsidRPr="002767A6" w:rsidRDefault="004820EC" w:rsidP="008D0CA1">
            <w:pPr>
              <w:spacing w:after="0" w:line="240" w:lineRule="auto"/>
              <w:jc w:val="center"/>
              <w:rPr>
                <w:rFonts w:asciiTheme="majorBidi" w:hAnsiTheme="majorBidi" w:cstheme="majorBidi"/>
                <w:lang w:val="lt-LT"/>
              </w:rPr>
            </w:pPr>
            <w:r>
              <w:rPr>
                <w:rFonts w:asciiTheme="majorBidi" w:hAnsiTheme="majorBidi" w:cstheme="majorBidi"/>
                <w:lang w:val="lt-LT"/>
              </w:rPr>
              <w:lastRenderedPageBreak/>
              <w:t>3.</w:t>
            </w:r>
          </w:p>
        </w:tc>
        <w:tc>
          <w:tcPr>
            <w:tcW w:w="1322" w:type="pct"/>
            <w:tcBorders>
              <w:top w:val="single" w:sz="4" w:space="0" w:color="auto"/>
              <w:left w:val="nil"/>
              <w:bottom w:val="single" w:sz="4" w:space="0" w:color="auto"/>
              <w:right w:val="single" w:sz="4" w:space="0" w:color="auto"/>
            </w:tcBorders>
            <w:noWrap/>
            <w:vAlign w:val="bottom"/>
          </w:tcPr>
          <w:p w14:paraId="753381C4" w14:textId="77777777" w:rsidR="004820EC" w:rsidRPr="00671636" w:rsidRDefault="004820EC" w:rsidP="008D0CA1">
            <w:pPr>
              <w:spacing w:after="0" w:line="240" w:lineRule="auto"/>
              <w:rPr>
                <w:rFonts w:asciiTheme="majorBidi" w:hAnsiTheme="majorBidi" w:cstheme="majorBidi"/>
                <w:lang w:val="lt-LT"/>
              </w:rPr>
            </w:pPr>
            <w:r w:rsidRPr="00671636">
              <w:rPr>
                <w:rFonts w:asciiTheme="majorBidi" w:hAnsiTheme="majorBidi" w:cstheme="majorBidi"/>
                <w:lang w:val="lt-LT"/>
              </w:rPr>
              <w:t>Socialinio verslo subjektai, per BIVP projektus gavę paramą socialinio verslo kūrimui ir plėtrai</w:t>
            </w:r>
          </w:p>
        </w:tc>
        <w:tc>
          <w:tcPr>
            <w:tcW w:w="486" w:type="pct"/>
            <w:tcBorders>
              <w:top w:val="single" w:sz="4" w:space="0" w:color="auto"/>
              <w:left w:val="nil"/>
              <w:bottom w:val="single" w:sz="4" w:space="0" w:color="auto"/>
              <w:right w:val="single" w:sz="4" w:space="0" w:color="auto"/>
            </w:tcBorders>
            <w:noWrap/>
            <w:vAlign w:val="center"/>
          </w:tcPr>
          <w:p w14:paraId="54064240" w14:textId="77777777" w:rsidR="004820EC" w:rsidRDefault="004820EC" w:rsidP="008D0CA1">
            <w:pPr>
              <w:spacing w:after="0" w:line="240" w:lineRule="auto"/>
              <w:jc w:val="center"/>
              <w:rPr>
                <w:rFonts w:asciiTheme="majorBidi" w:hAnsiTheme="majorBidi" w:cstheme="majorBidi"/>
                <w:lang w:val="lt-LT"/>
              </w:rPr>
            </w:pPr>
            <w:r>
              <w:rPr>
                <w:rFonts w:asciiTheme="majorBidi" w:hAnsiTheme="majorBidi" w:cstheme="majorBidi"/>
                <w:lang w:val="lt-LT"/>
              </w:rPr>
              <w:t>0</w:t>
            </w:r>
          </w:p>
        </w:tc>
        <w:tc>
          <w:tcPr>
            <w:tcW w:w="348" w:type="pct"/>
            <w:tcBorders>
              <w:top w:val="single" w:sz="4" w:space="0" w:color="auto"/>
              <w:left w:val="nil"/>
              <w:bottom w:val="single" w:sz="4" w:space="0" w:color="auto"/>
              <w:right w:val="single" w:sz="4" w:space="0" w:color="auto"/>
            </w:tcBorders>
            <w:noWrap/>
            <w:vAlign w:val="center"/>
          </w:tcPr>
          <w:p w14:paraId="0F286972" w14:textId="77777777"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single" w:sz="4" w:space="0" w:color="auto"/>
              <w:left w:val="nil"/>
              <w:bottom w:val="single" w:sz="4" w:space="0" w:color="auto"/>
              <w:right w:val="single" w:sz="4" w:space="0" w:color="auto"/>
            </w:tcBorders>
            <w:noWrap/>
            <w:vAlign w:val="center"/>
          </w:tcPr>
          <w:p w14:paraId="1C61E5E0" w14:textId="77777777" w:rsidR="004820EC" w:rsidRPr="002767A6" w:rsidRDefault="004820EC" w:rsidP="008D0CA1">
            <w:pPr>
              <w:spacing w:after="0" w:line="240" w:lineRule="auto"/>
              <w:jc w:val="center"/>
              <w:rPr>
                <w:rFonts w:asciiTheme="majorBidi" w:hAnsiTheme="majorBidi" w:cstheme="majorBidi"/>
                <w:lang w:val="lt-LT"/>
              </w:rPr>
            </w:pPr>
          </w:p>
        </w:tc>
        <w:tc>
          <w:tcPr>
            <w:tcW w:w="348" w:type="pct"/>
            <w:tcBorders>
              <w:top w:val="single" w:sz="4" w:space="0" w:color="auto"/>
              <w:left w:val="nil"/>
              <w:bottom w:val="single" w:sz="4" w:space="0" w:color="auto"/>
              <w:right w:val="single" w:sz="4" w:space="0" w:color="auto"/>
            </w:tcBorders>
            <w:noWrap/>
            <w:vAlign w:val="center"/>
          </w:tcPr>
          <w:p w14:paraId="72BC8356" w14:textId="26349501" w:rsidR="004820EC" w:rsidRDefault="004820EC" w:rsidP="008D0CA1">
            <w:pPr>
              <w:spacing w:after="0" w:line="240" w:lineRule="auto"/>
              <w:jc w:val="center"/>
              <w:rPr>
                <w:rFonts w:asciiTheme="majorBidi" w:hAnsiTheme="majorBidi" w:cstheme="majorBidi"/>
                <w:lang w:val="lt-LT"/>
              </w:rPr>
            </w:pPr>
          </w:p>
        </w:tc>
        <w:tc>
          <w:tcPr>
            <w:tcW w:w="348" w:type="pct"/>
            <w:tcBorders>
              <w:top w:val="single" w:sz="4" w:space="0" w:color="auto"/>
              <w:left w:val="nil"/>
              <w:bottom w:val="single" w:sz="4" w:space="0" w:color="auto"/>
              <w:right w:val="single" w:sz="4" w:space="0" w:color="auto"/>
            </w:tcBorders>
            <w:noWrap/>
            <w:vAlign w:val="center"/>
          </w:tcPr>
          <w:p w14:paraId="45076697" w14:textId="77777777" w:rsidR="004820EC" w:rsidRDefault="004820EC" w:rsidP="008D0CA1">
            <w:pPr>
              <w:spacing w:after="0" w:line="240" w:lineRule="auto"/>
              <w:jc w:val="center"/>
              <w:rPr>
                <w:rFonts w:asciiTheme="majorBidi" w:hAnsiTheme="majorBidi" w:cstheme="majorBidi"/>
                <w:lang w:val="lt-LT"/>
              </w:rPr>
            </w:pPr>
            <w:r>
              <w:rPr>
                <w:rFonts w:asciiTheme="majorBidi" w:hAnsiTheme="majorBidi" w:cstheme="majorBidi"/>
                <w:lang w:val="lt-LT"/>
              </w:rPr>
              <w:t>1</w:t>
            </w:r>
          </w:p>
        </w:tc>
        <w:tc>
          <w:tcPr>
            <w:tcW w:w="348" w:type="pct"/>
            <w:tcBorders>
              <w:top w:val="single" w:sz="4" w:space="0" w:color="auto"/>
              <w:left w:val="nil"/>
              <w:bottom w:val="single" w:sz="4" w:space="0" w:color="auto"/>
              <w:right w:val="single" w:sz="4" w:space="0" w:color="auto"/>
            </w:tcBorders>
            <w:noWrap/>
            <w:vAlign w:val="center"/>
          </w:tcPr>
          <w:p w14:paraId="47F77B82" w14:textId="77777777" w:rsidR="004820EC" w:rsidRDefault="004820EC" w:rsidP="008D0CA1">
            <w:pPr>
              <w:spacing w:after="0" w:line="240" w:lineRule="auto"/>
              <w:jc w:val="center"/>
              <w:rPr>
                <w:rFonts w:asciiTheme="majorBidi" w:hAnsiTheme="majorBidi" w:cstheme="majorBidi"/>
                <w:lang w:val="lt-LT"/>
              </w:rPr>
            </w:pPr>
            <w:r>
              <w:rPr>
                <w:rFonts w:asciiTheme="majorBidi" w:hAnsiTheme="majorBidi" w:cstheme="majorBidi"/>
                <w:lang w:val="lt-LT"/>
              </w:rPr>
              <w:t>1</w:t>
            </w:r>
          </w:p>
        </w:tc>
        <w:tc>
          <w:tcPr>
            <w:tcW w:w="348" w:type="pct"/>
            <w:tcBorders>
              <w:top w:val="single" w:sz="4" w:space="0" w:color="auto"/>
              <w:left w:val="nil"/>
              <w:bottom w:val="single" w:sz="4" w:space="0" w:color="auto"/>
              <w:right w:val="single" w:sz="4" w:space="0" w:color="auto"/>
            </w:tcBorders>
            <w:noWrap/>
            <w:vAlign w:val="center"/>
          </w:tcPr>
          <w:p w14:paraId="7C49FD18" w14:textId="77777777" w:rsidR="004820EC" w:rsidRPr="002767A6" w:rsidRDefault="004820EC" w:rsidP="008D0CA1">
            <w:pPr>
              <w:spacing w:after="0" w:line="240" w:lineRule="auto"/>
              <w:jc w:val="center"/>
              <w:rPr>
                <w:rFonts w:asciiTheme="majorBidi" w:hAnsiTheme="majorBidi" w:cstheme="majorBidi"/>
                <w:lang w:val="lt-LT"/>
              </w:rPr>
            </w:pPr>
          </w:p>
        </w:tc>
        <w:tc>
          <w:tcPr>
            <w:tcW w:w="347" w:type="pct"/>
            <w:tcBorders>
              <w:top w:val="single" w:sz="4" w:space="0" w:color="auto"/>
              <w:left w:val="nil"/>
              <w:bottom w:val="single" w:sz="4" w:space="0" w:color="auto"/>
              <w:right w:val="single" w:sz="4" w:space="0" w:color="auto"/>
            </w:tcBorders>
            <w:noWrap/>
            <w:vAlign w:val="center"/>
          </w:tcPr>
          <w:p w14:paraId="3D7F7DE0" w14:textId="77777777" w:rsidR="004820EC" w:rsidRPr="002767A6" w:rsidRDefault="004820EC" w:rsidP="008D0CA1">
            <w:pPr>
              <w:spacing w:after="0" w:line="240" w:lineRule="auto"/>
              <w:jc w:val="center"/>
              <w:rPr>
                <w:rFonts w:asciiTheme="majorBidi" w:hAnsiTheme="majorBidi" w:cstheme="majorBidi"/>
                <w:lang w:val="lt-LT"/>
              </w:rPr>
            </w:pPr>
          </w:p>
        </w:tc>
        <w:tc>
          <w:tcPr>
            <w:tcW w:w="552" w:type="pct"/>
            <w:tcBorders>
              <w:top w:val="single" w:sz="4" w:space="0" w:color="auto"/>
              <w:left w:val="nil"/>
              <w:bottom w:val="single" w:sz="4" w:space="0" w:color="auto"/>
              <w:right w:val="single" w:sz="8" w:space="0" w:color="auto"/>
            </w:tcBorders>
            <w:noWrap/>
            <w:vAlign w:val="center"/>
          </w:tcPr>
          <w:p w14:paraId="5F0CD377" w14:textId="539718EE" w:rsidR="004820EC" w:rsidRDefault="0003170A" w:rsidP="008D0CA1">
            <w:pPr>
              <w:spacing w:after="0" w:line="240" w:lineRule="auto"/>
              <w:jc w:val="center"/>
              <w:rPr>
                <w:rFonts w:asciiTheme="majorBidi" w:hAnsiTheme="majorBidi" w:cstheme="majorBidi"/>
                <w:lang w:val="lt-LT"/>
              </w:rPr>
            </w:pPr>
            <w:r>
              <w:rPr>
                <w:rFonts w:asciiTheme="majorBidi" w:hAnsiTheme="majorBidi" w:cstheme="majorBidi"/>
                <w:lang w:val="lt-LT"/>
              </w:rPr>
              <w:t>2</w:t>
            </w:r>
          </w:p>
        </w:tc>
      </w:tr>
      <w:tr w:rsidR="004820EC" w:rsidRPr="00E1409C" w14:paraId="5727A166" w14:textId="77777777" w:rsidTr="00A36633">
        <w:trPr>
          <w:trHeight w:val="409"/>
        </w:trPr>
        <w:tc>
          <w:tcPr>
            <w:tcW w:w="205" w:type="pct"/>
            <w:tcBorders>
              <w:top w:val="single" w:sz="4" w:space="0" w:color="auto"/>
              <w:left w:val="single" w:sz="8" w:space="0" w:color="auto"/>
              <w:bottom w:val="single" w:sz="4" w:space="0" w:color="auto"/>
              <w:right w:val="single" w:sz="4" w:space="0" w:color="auto"/>
            </w:tcBorders>
            <w:noWrap/>
            <w:vAlign w:val="bottom"/>
          </w:tcPr>
          <w:p w14:paraId="08DCA428" w14:textId="77777777" w:rsidR="004820EC" w:rsidRPr="00E1409C" w:rsidRDefault="004820EC" w:rsidP="008D0CA1">
            <w:pPr>
              <w:spacing w:after="0" w:line="240" w:lineRule="auto"/>
              <w:jc w:val="center"/>
              <w:rPr>
                <w:rFonts w:asciiTheme="majorBidi" w:hAnsiTheme="majorBidi" w:cstheme="majorBidi"/>
                <w:lang w:val="lt-LT"/>
              </w:rPr>
            </w:pPr>
            <w:r w:rsidRPr="00E1409C">
              <w:rPr>
                <w:rFonts w:asciiTheme="majorBidi" w:hAnsiTheme="majorBidi" w:cstheme="majorBidi"/>
                <w:lang w:val="lt-LT"/>
              </w:rPr>
              <w:t>4.</w:t>
            </w:r>
          </w:p>
        </w:tc>
        <w:tc>
          <w:tcPr>
            <w:tcW w:w="1322" w:type="pct"/>
            <w:tcBorders>
              <w:top w:val="single" w:sz="4" w:space="0" w:color="auto"/>
              <w:left w:val="nil"/>
              <w:bottom w:val="single" w:sz="4" w:space="0" w:color="auto"/>
              <w:right w:val="single" w:sz="4" w:space="0" w:color="auto"/>
            </w:tcBorders>
            <w:noWrap/>
            <w:vAlign w:val="bottom"/>
          </w:tcPr>
          <w:p w14:paraId="139236A6" w14:textId="77777777" w:rsidR="004820EC" w:rsidRPr="00E1409C" w:rsidRDefault="004820EC" w:rsidP="008D0CA1">
            <w:pPr>
              <w:spacing w:after="0" w:line="240" w:lineRule="auto"/>
              <w:rPr>
                <w:rFonts w:asciiTheme="majorBidi" w:hAnsiTheme="majorBidi" w:cstheme="majorBidi"/>
                <w:lang w:val="lt-LT"/>
              </w:rPr>
            </w:pPr>
            <w:r w:rsidRPr="00E1409C">
              <w:rPr>
                <w:rFonts w:asciiTheme="majorBidi" w:hAnsiTheme="majorBidi" w:cstheme="majorBidi"/>
                <w:lang w:val="lt-LT"/>
              </w:rPr>
              <w:t>Paramą gavusios įmonės (iš jų: labai mažos, mažosios, vidutinės ir didelės)</w:t>
            </w:r>
          </w:p>
        </w:tc>
        <w:tc>
          <w:tcPr>
            <w:tcW w:w="486" w:type="pct"/>
            <w:tcBorders>
              <w:top w:val="single" w:sz="4" w:space="0" w:color="auto"/>
              <w:left w:val="nil"/>
              <w:bottom w:val="single" w:sz="4" w:space="0" w:color="auto"/>
              <w:right w:val="single" w:sz="4" w:space="0" w:color="auto"/>
            </w:tcBorders>
            <w:noWrap/>
            <w:vAlign w:val="center"/>
          </w:tcPr>
          <w:p w14:paraId="6B4746E8" w14:textId="77777777" w:rsidR="004820EC" w:rsidRPr="00E1409C" w:rsidRDefault="004820EC" w:rsidP="008D0CA1">
            <w:pPr>
              <w:spacing w:after="0" w:line="240" w:lineRule="auto"/>
              <w:jc w:val="center"/>
              <w:rPr>
                <w:rFonts w:asciiTheme="majorBidi" w:hAnsiTheme="majorBidi" w:cstheme="majorBidi"/>
                <w:lang w:val="lt-LT"/>
              </w:rPr>
            </w:pPr>
            <w:r w:rsidRPr="00E1409C">
              <w:rPr>
                <w:rFonts w:asciiTheme="majorBidi" w:hAnsiTheme="majorBidi" w:cstheme="majorBidi"/>
                <w:lang w:val="lt-LT"/>
              </w:rPr>
              <w:t>0</w:t>
            </w:r>
          </w:p>
        </w:tc>
        <w:tc>
          <w:tcPr>
            <w:tcW w:w="348" w:type="pct"/>
            <w:tcBorders>
              <w:top w:val="single" w:sz="4" w:space="0" w:color="auto"/>
              <w:left w:val="nil"/>
              <w:bottom w:val="single" w:sz="4" w:space="0" w:color="auto"/>
              <w:right w:val="single" w:sz="4" w:space="0" w:color="auto"/>
            </w:tcBorders>
            <w:noWrap/>
            <w:vAlign w:val="center"/>
          </w:tcPr>
          <w:p w14:paraId="287832DC" w14:textId="77777777" w:rsidR="004820EC" w:rsidRPr="00E1409C" w:rsidRDefault="004820EC" w:rsidP="008D0CA1">
            <w:pPr>
              <w:spacing w:after="0" w:line="240" w:lineRule="auto"/>
              <w:jc w:val="center"/>
              <w:rPr>
                <w:rFonts w:asciiTheme="majorBidi" w:hAnsiTheme="majorBidi" w:cstheme="majorBidi"/>
                <w:lang w:val="lt-LT"/>
              </w:rPr>
            </w:pPr>
          </w:p>
        </w:tc>
        <w:tc>
          <w:tcPr>
            <w:tcW w:w="348" w:type="pct"/>
            <w:tcBorders>
              <w:top w:val="single" w:sz="4" w:space="0" w:color="auto"/>
              <w:left w:val="nil"/>
              <w:bottom w:val="single" w:sz="4" w:space="0" w:color="auto"/>
              <w:right w:val="single" w:sz="4" w:space="0" w:color="auto"/>
            </w:tcBorders>
            <w:noWrap/>
            <w:vAlign w:val="center"/>
          </w:tcPr>
          <w:p w14:paraId="2643F013" w14:textId="77777777" w:rsidR="004820EC" w:rsidRPr="00E1409C" w:rsidRDefault="004820EC" w:rsidP="008D0CA1">
            <w:pPr>
              <w:spacing w:after="0" w:line="240" w:lineRule="auto"/>
              <w:jc w:val="center"/>
              <w:rPr>
                <w:rFonts w:asciiTheme="majorBidi" w:hAnsiTheme="majorBidi" w:cstheme="majorBidi"/>
                <w:lang w:val="lt-LT"/>
              </w:rPr>
            </w:pPr>
          </w:p>
        </w:tc>
        <w:tc>
          <w:tcPr>
            <w:tcW w:w="348" w:type="pct"/>
            <w:tcBorders>
              <w:top w:val="single" w:sz="4" w:space="0" w:color="auto"/>
              <w:left w:val="nil"/>
              <w:bottom w:val="single" w:sz="4" w:space="0" w:color="auto"/>
              <w:right w:val="single" w:sz="4" w:space="0" w:color="auto"/>
            </w:tcBorders>
            <w:noWrap/>
            <w:vAlign w:val="center"/>
          </w:tcPr>
          <w:p w14:paraId="175DCDB0" w14:textId="77777777" w:rsidR="004820EC" w:rsidRPr="00E1409C" w:rsidRDefault="004820EC" w:rsidP="008D0CA1">
            <w:pPr>
              <w:spacing w:after="0" w:line="240" w:lineRule="auto"/>
              <w:jc w:val="center"/>
              <w:rPr>
                <w:rFonts w:asciiTheme="majorBidi" w:hAnsiTheme="majorBidi" w:cstheme="majorBidi"/>
                <w:lang w:val="lt-LT"/>
              </w:rPr>
            </w:pPr>
          </w:p>
        </w:tc>
        <w:tc>
          <w:tcPr>
            <w:tcW w:w="348" w:type="pct"/>
            <w:tcBorders>
              <w:top w:val="single" w:sz="4" w:space="0" w:color="auto"/>
              <w:left w:val="nil"/>
              <w:bottom w:val="single" w:sz="4" w:space="0" w:color="auto"/>
              <w:right w:val="single" w:sz="4" w:space="0" w:color="auto"/>
            </w:tcBorders>
            <w:noWrap/>
            <w:vAlign w:val="center"/>
          </w:tcPr>
          <w:p w14:paraId="04A8A90A" w14:textId="77777777" w:rsidR="004820EC" w:rsidRPr="00E1409C" w:rsidRDefault="004820EC" w:rsidP="008D0CA1">
            <w:pPr>
              <w:spacing w:after="0" w:line="240" w:lineRule="auto"/>
              <w:jc w:val="center"/>
              <w:rPr>
                <w:rFonts w:asciiTheme="majorBidi" w:hAnsiTheme="majorBidi" w:cstheme="majorBidi"/>
                <w:lang w:val="lt-LT"/>
              </w:rPr>
            </w:pPr>
            <w:r w:rsidRPr="00E1409C">
              <w:rPr>
                <w:rFonts w:asciiTheme="majorBidi" w:hAnsiTheme="majorBidi" w:cstheme="majorBidi"/>
                <w:lang w:val="lt-LT"/>
              </w:rPr>
              <w:t>1</w:t>
            </w:r>
          </w:p>
        </w:tc>
        <w:tc>
          <w:tcPr>
            <w:tcW w:w="348" w:type="pct"/>
            <w:tcBorders>
              <w:top w:val="single" w:sz="4" w:space="0" w:color="auto"/>
              <w:left w:val="nil"/>
              <w:bottom w:val="single" w:sz="4" w:space="0" w:color="auto"/>
              <w:right w:val="single" w:sz="4" w:space="0" w:color="auto"/>
            </w:tcBorders>
            <w:noWrap/>
            <w:vAlign w:val="center"/>
          </w:tcPr>
          <w:p w14:paraId="55699EC7" w14:textId="07F67F0F" w:rsidR="004820EC" w:rsidRPr="00E1409C" w:rsidRDefault="00A36633" w:rsidP="008D0CA1">
            <w:pPr>
              <w:spacing w:after="0" w:line="240" w:lineRule="auto"/>
              <w:jc w:val="center"/>
              <w:rPr>
                <w:rFonts w:asciiTheme="majorBidi" w:hAnsiTheme="majorBidi" w:cstheme="majorBidi"/>
                <w:lang w:val="lt-LT"/>
              </w:rPr>
            </w:pPr>
            <w:r w:rsidRPr="00E1409C">
              <w:rPr>
                <w:rFonts w:asciiTheme="majorBidi" w:hAnsiTheme="majorBidi" w:cstheme="majorBidi"/>
                <w:lang w:val="lt-LT"/>
              </w:rPr>
              <w:t>1</w:t>
            </w:r>
          </w:p>
        </w:tc>
        <w:tc>
          <w:tcPr>
            <w:tcW w:w="348" w:type="pct"/>
            <w:tcBorders>
              <w:top w:val="single" w:sz="4" w:space="0" w:color="auto"/>
              <w:left w:val="nil"/>
              <w:bottom w:val="single" w:sz="4" w:space="0" w:color="auto"/>
              <w:right w:val="single" w:sz="4" w:space="0" w:color="auto"/>
            </w:tcBorders>
            <w:noWrap/>
            <w:vAlign w:val="center"/>
          </w:tcPr>
          <w:p w14:paraId="4FFD1055" w14:textId="77777777" w:rsidR="004820EC" w:rsidRPr="00E1409C" w:rsidRDefault="004820EC" w:rsidP="008D0CA1">
            <w:pPr>
              <w:spacing w:after="0" w:line="240" w:lineRule="auto"/>
              <w:jc w:val="center"/>
              <w:rPr>
                <w:rFonts w:asciiTheme="majorBidi" w:hAnsiTheme="majorBidi" w:cstheme="majorBidi"/>
                <w:lang w:val="lt-LT"/>
              </w:rPr>
            </w:pPr>
          </w:p>
        </w:tc>
        <w:tc>
          <w:tcPr>
            <w:tcW w:w="347" w:type="pct"/>
            <w:tcBorders>
              <w:top w:val="single" w:sz="4" w:space="0" w:color="auto"/>
              <w:left w:val="nil"/>
              <w:bottom w:val="single" w:sz="4" w:space="0" w:color="auto"/>
              <w:right w:val="single" w:sz="4" w:space="0" w:color="auto"/>
            </w:tcBorders>
            <w:noWrap/>
            <w:vAlign w:val="center"/>
          </w:tcPr>
          <w:p w14:paraId="3A687721" w14:textId="77777777" w:rsidR="004820EC" w:rsidRPr="00E1409C" w:rsidRDefault="004820EC" w:rsidP="008D0CA1">
            <w:pPr>
              <w:spacing w:after="0" w:line="240" w:lineRule="auto"/>
              <w:jc w:val="center"/>
              <w:rPr>
                <w:rFonts w:asciiTheme="majorBidi" w:hAnsiTheme="majorBidi" w:cstheme="majorBidi"/>
                <w:lang w:val="lt-LT"/>
              </w:rPr>
            </w:pPr>
          </w:p>
        </w:tc>
        <w:tc>
          <w:tcPr>
            <w:tcW w:w="552" w:type="pct"/>
            <w:tcBorders>
              <w:top w:val="single" w:sz="4" w:space="0" w:color="auto"/>
              <w:left w:val="nil"/>
              <w:bottom w:val="single" w:sz="4" w:space="0" w:color="auto"/>
              <w:right w:val="single" w:sz="8" w:space="0" w:color="auto"/>
            </w:tcBorders>
            <w:noWrap/>
            <w:vAlign w:val="center"/>
          </w:tcPr>
          <w:p w14:paraId="54AEF631" w14:textId="26BCC0EA" w:rsidR="004820EC" w:rsidRPr="00E1409C" w:rsidRDefault="00A36633" w:rsidP="008D0CA1">
            <w:pPr>
              <w:spacing w:after="0" w:line="240" w:lineRule="auto"/>
              <w:jc w:val="center"/>
              <w:rPr>
                <w:rFonts w:asciiTheme="majorBidi" w:hAnsiTheme="majorBidi" w:cstheme="majorBidi"/>
                <w:lang w:val="lt-LT"/>
              </w:rPr>
            </w:pPr>
            <w:r w:rsidRPr="00E1409C">
              <w:rPr>
                <w:rFonts w:asciiTheme="majorBidi" w:hAnsiTheme="majorBidi" w:cstheme="majorBidi"/>
                <w:lang w:val="lt-LT"/>
              </w:rPr>
              <w:t>2</w:t>
            </w:r>
          </w:p>
        </w:tc>
      </w:tr>
      <w:tr w:rsidR="00A36633" w:rsidRPr="00671636" w14:paraId="0D4390A7" w14:textId="77777777" w:rsidTr="008D0CA1">
        <w:trPr>
          <w:trHeight w:val="409"/>
        </w:trPr>
        <w:tc>
          <w:tcPr>
            <w:tcW w:w="205" w:type="pct"/>
            <w:tcBorders>
              <w:top w:val="single" w:sz="4" w:space="0" w:color="auto"/>
              <w:left w:val="single" w:sz="8" w:space="0" w:color="auto"/>
              <w:bottom w:val="single" w:sz="8" w:space="0" w:color="auto"/>
              <w:right w:val="single" w:sz="4" w:space="0" w:color="auto"/>
            </w:tcBorders>
            <w:noWrap/>
            <w:vAlign w:val="bottom"/>
          </w:tcPr>
          <w:p w14:paraId="76130277" w14:textId="4EC187F7" w:rsidR="00A36633" w:rsidRPr="00E1409C" w:rsidRDefault="00A36633" w:rsidP="00A36633">
            <w:pPr>
              <w:spacing w:after="0" w:line="240" w:lineRule="auto"/>
              <w:jc w:val="center"/>
              <w:rPr>
                <w:rFonts w:asciiTheme="majorBidi" w:hAnsiTheme="majorBidi" w:cstheme="majorBidi"/>
                <w:lang w:val="lt-LT"/>
              </w:rPr>
            </w:pPr>
            <w:r w:rsidRPr="00E1409C">
              <w:rPr>
                <w:rFonts w:asciiTheme="majorBidi" w:hAnsiTheme="majorBidi" w:cstheme="majorBidi"/>
                <w:lang w:val="lt-LT"/>
              </w:rPr>
              <w:t>5.</w:t>
            </w:r>
          </w:p>
        </w:tc>
        <w:tc>
          <w:tcPr>
            <w:tcW w:w="1322" w:type="pct"/>
            <w:tcBorders>
              <w:top w:val="single" w:sz="4" w:space="0" w:color="auto"/>
              <w:left w:val="nil"/>
              <w:bottom w:val="single" w:sz="8" w:space="0" w:color="auto"/>
              <w:right w:val="single" w:sz="4" w:space="0" w:color="auto"/>
            </w:tcBorders>
            <w:noWrap/>
            <w:vAlign w:val="bottom"/>
          </w:tcPr>
          <w:p w14:paraId="52528B3C" w14:textId="16F1BE5E" w:rsidR="00A36633" w:rsidRPr="00E1409C" w:rsidRDefault="00A36633" w:rsidP="00A36633">
            <w:pPr>
              <w:spacing w:after="0" w:line="240" w:lineRule="auto"/>
              <w:rPr>
                <w:rFonts w:asciiTheme="majorBidi" w:hAnsiTheme="majorBidi" w:cstheme="majorBidi"/>
                <w:lang w:val="lt-LT"/>
              </w:rPr>
            </w:pPr>
            <w:r w:rsidRPr="00E1409C">
              <w:rPr>
                <w:rFonts w:asciiTheme="majorBidi" w:hAnsiTheme="majorBidi" w:cstheme="majorBidi"/>
                <w:lang w:val="lt-LT"/>
              </w:rPr>
              <w:t>Paramą dotacijomis gavusios įmonės</w:t>
            </w:r>
          </w:p>
        </w:tc>
        <w:tc>
          <w:tcPr>
            <w:tcW w:w="486" w:type="pct"/>
            <w:tcBorders>
              <w:top w:val="single" w:sz="4" w:space="0" w:color="auto"/>
              <w:left w:val="nil"/>
              <w:bottom w:val="single" w:sz="8" w:space="0" w:color="auto"/>
              <w:right w:val="single" w:sz="4" w:space="0" w:color="auto"/>
            </w:tcBorders>
            <w:noWrap/>
            <w:vAlign w:val="center"/>
          </w:tcPr>
          <w:p w14:paraId="43B46E50" w14:textId="79F2669E" w:rsidR="00A36633" w:rsidRPr="00E1409C" w:rsidRDefault="00A36633" w:rsidP="00A36633">
            <w:pPr>
              <w:spacing w:after="0" w:line="240" w:lineRule="auto"/>
              <w:jc w:val="center"/>
              <w:rPr>
                <w:rFonts w:asciiTheme="majorBidi" w:hAnsiTheme="majorBidi" w:cstheme="majorBidi"/>
                <w:lang w:val="lt-LT"/>
              </w:rPr>
            </w:pPr>
            <w:r w:rsidRPr="00E1409C">
              <w:rPr>
                <w:rFonts w:asciiTheme="majorBidi" w:hAnsiTheme="majorBidi" w:cstheme="majorBidi"/>
                <w:lang w:val="lt-LT"/>
              </w:rPr>
              <w:t>0</w:t>
            </w:r>
          </w:p>
        </w:tc>
        <w:tc>
          <w:tcPr>
            <w:tcW w:w="348" w:type="pct"/>
            <w:tcBorders>
              <w:top w:val="single" w:sz="4" w:space="0" w:color="auto"/>
              <w:left w:val="nil"/>
              <w:bottom w:val="single" w:sz="8" w:space="0" w:color="auto"/>
              <w:right w:val="single" w:sz="4" w:space="0" w:color="auto"/>
            </w:tcBorders>
            <w:noWrap/>
            <w:vAlign w:val="center"/>
          </w:tcPr>
          <w:p w14:paraId="7BF8D404" w14:textId="77777777" w:rsidR="00A36633" w:rsidRPr="00E1409C" w:rsidRDefault="00A36633" w:rsidP="00A36633">
            <w:pPr>
              <w:spacing w:after="0" w:line="240" w:lineRule="auto"/>
              <w:jc w:val="center"/>
              <w:rPr>
                <w:rFonts w:asciiTheme="majorBidi" w:hAnsiTheme="majorBidi" w:cstheme="majorBidi"/>
                <w:lang w:val="lt-LT"/>
              </w:rPr>
            </w:pPr>
          </w:p>
        </w:tc>
        <w:tc>
          <w:tcPr>
            <w:tcW w:w="348" w:type="pct"/>
            <w:tcBorders>
              <w:top w:val="single" w:sz="4" w:space="0" w:color="auto"/>
              <w:left w:val="nil"/>
              <w:bottom w:val="single" w:sz="8" w:space="0" w:color="auto"/>
              <w:right w:val="single" w:sz="4" w:space="0" w:color="auto"/>
            </w:tcBorders>
            <w:noWrap/>
            <w:vAlign w:val="center"/>
          </w:tcPr>
          <w:p w14:paraId="13EA9F4F" w14:textId="77777777" w:rsidR="00A36633" w:rsidRPr="00E1409C" w:rsidRDefault="00A36633" w:rsidP="00A36633">
            <w:pPr>
              <w:spacing w:after="0" w:line="240" w:lineRule="auto"/>
              <w:jc w:val="center"/>
              <w:rPr>
                <w:rFonts w:asciiTheme="majorBidi" w:hAnsiTheme="majorBidi" w:cstheme="majorBidi"/>
                <w:lang w:val="lt-LT"/>
              </w:rPr>
            </w:pPr>
          </w:p>
        </w:tc>
        <w:tc>
          <w:tcPr>
            <w:tcW w:w="348" w:type="pct"/>
            <w:tcBorders>
              <w:top w:val="single" w:sz="4" w:space="0" w:color="auto"/>
              <w:left w:val="nil"/>
              <w:bottom w:val="single" w:sz="8" w:space="0" w:color="auto"/>
              <w:right w:val="single" w:sz="4" w:space="0" w:color="auto"/>
            </w:tcBorders>
            <w:noWrap/>
            <w:vAlign w:val="center"/>
          </w:tcPr>
          <w:p w14:paraId="2AEE44EF" w14:textId="77777777" w:rsidR="00A36633" w:rsidRPr="00E1409C" w:rsidRDefault="00A36633" w:rsidP="00A36633">
            <w:pPr>
              <w:spacing w:after="0" w:line="240" w:lineRule="auto"/>
              <w:jc w:val="center"/>
              <w:rPr>
                <w:rFonts w:asciiTheme="majorBidi" w:hAnsiTheme="majorBidi" w:cstheme="majorBidi"/>
                <w:lang w:val="lt-LT"/>
              </w:rPr>
            </w:pPr>
          </w:p>
        </w:tc>
        <w:tc>
          <w:tcPr>
            <w:tcW w:w="348" w:type="pct"/>
            <w:tcBorders>
              <w:top w:val="single" w:sz="4" w:space="0" w:color="auto"/>
              <w:left w:val="nil"/>
              <w:bottom w:val="single" w:sz="8" w:space="0" w:color="auto"/>
              <w:right w:val="single" w:sz="4" w:space="0" w:color="auto"/>
            </w:tcBorders>
            <w:noWrap/>
            <w:vAlign w:val="center"/>
          </w:tcPr>
          <w:p w14:paraId="11D75740" w14:textId="6357AF9C" w:rsidR="00A36633" w:rsidRPr="00E1409C" w:rsidRDefault="00A36633" w:rsidP="00A36633">
            <w:pPr>
              <w:spacing w:after="0" w:line="240" w:lineRule="auto"/>
              <w:jc w:val="center"/>
              <w:rPr>
                <w:rFonts w:asciiTheme="majorBidi" w:hAnsiTheme="majorBidi" w:cstheme="majorBidi"/>
                <w:lang w:val="lt-LT"/>
              </w:rPr>
            </w:pPr>
            <w:r w:rsidRPr="00E1409C">
              <w:rPr>
                <w:rFonts w:asciiTheme="majorBidi" w:hAnsiTheme="majorBidi" w:cstheme="majorBidi"/>
                <w:lang w:val="lt-LT"/>
              </w:rPr>
              <w:t>1</w:t>
            </w:r>
          </w:p>
        </w:tc>
        <w:tc>
          <w:tcPr>
            <w:tcW w:w="348" w:type="pct"/>
            <w:tcBorders>
              <w:top w:val="single" w:sz="4" w:space="0" w:color="auto"/>
              <w:left w:val="nil"/>
              <w:bottom w:val="single" w:sz="8" w:space="0" w:color="auto"/>
              <w:right w:val="single" w:sz="4" w:space="0" w:color="auto"/>
            </w:tcBorders>
            <w:noWrap/>
            <w:vAlign w:val="center"/>
          </w:tcPr>
          <w:p w14:paraId="0D3ADE3D" w14:textId="35F8E963" w:rsidR="00A36633" w:rsidRPr="00E1409C" w:rsidRDefault="00A36633" w:rsidP="00A36633">
            <w:pPr>
              <w:spacing w:after="0" w:line="240" w:lineRule="auto"/>
              <w:jc w:val="center"/>
              <w:rPr>
                <w:rFonts w:asciiTheme="majorBidi" w:hAnsiTheme="majorBidi" w:cstheme="majorBidi"/>
                <w:lang w:val="lt-LT"/>
              </w:rPr>
            </w:pPr>
            <w:r w:rsidRPr="00E1409C">
              <w:rPr>
                <w:rFonts w:asciiTheme="majorBidi" w:hAnsiTheme="majorBidi" w:cstheme="majorBidi"/>
                <w:lang w:val="lt-LT"/>
              </w:rPr>
              <w:t>1</w:t>
            </w:r>
          </w:p>
        </w:tc>
        <w:tc>
          <w:tcPr>
            <w:tcW w:w="348" w:type="pct"/>
            <w:tcBorders>
              <w:top w:val="single" w:sz="4" w:space="0" w:color="auto"/>
              <w:left w:val="nil"/>
              <w:bottom w:val="single" w:sz="8" w:space="0" w:color="auto"/>
              <w:right w:val="single" w:sz="4" w:space="0" w:color="auto"/>
            </w:tcBorders>
            <w:noWrap/>
            <w:vAlign w:val="center"/>
          </w:tcPr>
          <w:p w14:paraId="266C6F2D" w14:textId="77777777" w:rsidR="00A36633" w:rsidRPr="00E1409C" w:rsidRDefault="00A36633" w:rsidP="00A36633">
            <w:pPr>
              <w:spacing w:after="0" w:line="240" w:lineRule="auto"/>
              <w:jc w:val="center"/>
              <w:rPr>
                <w:rFonts w:asciiTheme="majorBidi" w:hAnsiTheme="majorBidi" w:cstheme="majorBidi"/>
                <w:lang w:val="lt-LT"/>
              </w:rPr>
            </w:pPr>
          </w:p>
        </w:tc>
        <w:tc>
          <w:tcPr>
            <w:tcW w:w="347" w:type="pct"/>
            <w:tcBorders>
              <w:top w:val="single" w:sz="4" w:space="0" w:color="auto"/>
              <w:left w:val="nil"/>
              <w:bottom w:val="single" w:sz="8" w:space="0" w:color="auto"/>
              <w:right w:val="single" w:sz="4" w:space="0" w:color="auto"/>
            </w:tcBorders>
            <w:noWrap/>
            <w:vAlign w:val="center"/>
          </w:tcPr>
          <w:p w14:paraId="28F1E0D9" w14:textId="77777777" w:rsidR="00A36633" w:rsidRPr="00E1409C" w:rsidRDefault="00A36633" w:rsidP="00A36633">
            <w:pPr>
              <w:spacing w:after="0" w:line="240" w:lineRule="auto"/>
              <w:jc w:val="center"/>
              <w:rPr>
                <w:rFonts w:asciiTheme="majorBidi" w:hAnsiTheme="majorBidi" w:cstheme="majorBidi"/>
                <w:lang w:val="lt-LT"/>
              </w:rPr>
            </w:pPr>
          </w:p>
        </w:tc>
        <w:tc>
          <w:tcPr>
            <w:tcW w:w="552" w:type="pct"/>
            <w:tcBorders>
              <w:top w:val="single" w:sz="4" w:space="0" w:color="auto"/>
              <w:left w:val="nil"/>
              <w:bottom w:val="single" w:sz="8" w:space="0" w:color="auto"/>
              <w:right w:val="single" w:sz="8" w:space="0" w:color="auto"/>
            </w:tcBorders>
            <w:noWrap/>
            <w:vAlign w:val="center"/>
          </w:tcPr>
          <w:p w14:paraId="624BB3F4" w14:textId="291E3C27" w:rsidR="00A36633" w:rsidRPr="00E1409C" w:rsidRDefault="00A36633" w:rsidP="00A36633">
            <w:pPr>
              <w:spacing w:after="0" w:line="240" w:lineRule="auto"/>
              <w:jc w:val="center"/>
              <w:rPr>
                <w:rFonts w:asciiTheme="majorBidi" w:hAnsiTheme="majorBidi" w:cstheme="majorBidi"/>
                <w:lang w:val="lt-LT"/>
              </w:rPr>
            </w:pPr>
            <w:r w:rsidRPr="00E1409C">
              <w:rPr>
                <w:rFonts w:asciiTheme="majorBidi" w:hAnsiTheme="majorBidi" w:cstheme="majorBidi"/>
                <w:lang w:val="lt-LT"/>
              </w:rPr>
              <w:t>2</w:t>
            </w:r>
          </w:p>
        </w:tc>
      </w:tr>
    </w:tbl>
    <w:p w14:paraId="6DBFB545" w14:textId="77777777" w:rsidR="004820EC" w:rsidRDefault="004820EC" w:rsidP="00FB0EE0">
      <w:pPr>
        <w:tabs>
          <w:tab w:val="left" w:pos="567"/>
        </w:tabs>
        <w:ind w:firstLine="567"/>
        <w:jc w:val="both"/>
        <w:rPr>
          <w:rFonts w:asciiTheme="majorBidi" w:hAnsiTheme="majorBidi" w:cstheme="majorBidi"/>
          <w:sz w:val="24"/>
          <w:szCs w:val="24"/>
          <w:lang w:val="lt-LT"/>
        </w:rPr>
      </w:pPr>
    </w:p>
    <w:tbl>
      <w:tblPr>
        <w:tblStyle w:val="Lentelstinklelis"/>
        <w:tblW w:w="10196" w:type="dxa"/>
        <w:tblLook w:val="04A0" w:firstRow="1" w:lastRow="0" w:firstColumn="1" w:lastColumn="0" w:noHBand="0" w:noVBand="1"/>
      </w:tblPr>
      <w:tblGrid>
        <w:gridCol w:w="5098"/>
        <w:gridCol w:w="5098"/>
      </w:tblGrid>
      <w:tr w:rsidR="00E1627F" w:rsidRPr="00A76347" w14:paraId="4BA03294" w14:textId="77777777" w:rsidTr="004861F2">
        <w:tc>
          <w:tcPr>
            <w:tcW w:w="5098" w:type="dxa"/>
          </w:tcPr>
          <w:p w14:paraId="002AC3B0" w14:textId="03A1D703" w:rsidR="004861F2" w:rsidRDefault="00E1627F" w:rsidP="004861F2">
            <w:pPr>
              <w:pStyle w:val="Sraopastraipa"/>
              <w:numPr>
                <w:ilvl w:val="1"/>
                <w:numId w:val="35"/>
              </w:numPr>
              <w:tabs>
                <w:tab w:val="left" w:pos="567"/>
              </w:tabs>
              <w:jc w:val="center"/>
              <w:rPr>
                <w:rFonts w:ascii="Times New Roman" w:eastAsia="Times New Roman" w:hAnsi="Times New Roman" w:cs="Times New Roman"/>
                <w:b/>
                <w:bCs/>
                <w:color w:val="000000"/>
                <w:kern w:val="0"/>
                <w:lang w:val="lt-LT"/>
                <w14:ligatures w14:val="none"/>
              </w:rPr>
            </w:pPr>
            <w:r w:rsidRPr="004861F2">
              <w:rPr>
                <w:rFonts w:ascii="Times New Roman" w:eastAsia="Times New Roman" w:hAnsi="Times New Roman" w:cs="Times New Roman"/>
                <w:b/>
                <w:bCs/>
                <w:color w:val="000000"/>
                <w:kern w:val="0"/>
                <w:lang w:val="lt-LT"/>
                <w14:ligatures w14:val="none"/>
              </w:rPr>
              <w:t>UŽDAVINIO 1 ALTERNATYVA</w:t>
            </w:r>
          </w:p>
          <w:p w14:paraId="2BBA12D0" w14:textId="77777777" w:rsidR="004861F2" w:rsidRPr="004861F2" w:rsidRDefault="004861F2" w:rsidP="004861F2">
            <w:pPr>
              <w:pStyle w:val="Sraopastraipa"/>
              <w:tabs>
                <w:tab w:val="left" w:pos="567"/>
              </w:tabs>
              <w:ind w:left="360"/>
              <w:rPr>
                <w:rFonts w:ascii="Times New Roman" w:eastAsia="Times New Roman" w:hAnsi="Times New Roman" w:cs="Times New Roman"/>
                <w:b/>
                <w:bCs/>
                <w:color w:val="000000"/>
                <w:kern w:val="0"/>
                <w:lang w:val="lt-LT"/>
                <w14:ligatures w14:val="none"/>
              </w:rPr>
            </w:pPr>
          </w:p>
          <w:p w14:paraId="0D62F333" w14:textId="0A729E60" w:rsidR="00E1627F" w:rsidRPr="004861F2" w:rsidRDefault="004861F2" w:rsidP="004861F2">
            <w:pPr>
              <w:tabs>
                <w:tab w:val="left" w:pos="567"/>
              </w:tabs>
              <w:jc w:val="center"/>
              <w:rPr>
                <w:rFonts w:asciiTheme="majorBidi" w:hAnsiTheme="majorBidi" w:cstheme="majorBidi"/>
                <w:sz w:val="24"/>
                <w:szCs w:val="24"/>
                <w:lang w:val="lt-LT"/>
              </w:rPr>
            </w:pPr>
            <w:r w:rsidRPr="004861F2">
              <w:rPr>
                <w:rFonts w:ascii="Times New Roman" w:eastAsia="Times New Roman" w:hAnsi="Times New Roman" w:cs="Times New Roman"/>
                <w:b/>
                <w:bCs/>
                <w:color w:val="000000"/>
                <w:kern w:val="0"/>
                <w:sz w:val="24"/>
                <w:szCs w:val="24"/>
                <w:lang w:val="lt-LT"/>
                <w14:ligatures w14:val="none"/>
              </w:rPr>
              <w:t>SKATINTI EKONOMINĮ AKTYVUMĄ IR NAUJŲ VERSLŲ, ĮSKAITANT IR SOCIALINĮ VERSLĄ, KŪRIMĄSI AR PLĖTRĄ</w:t>
            </w:r>
          </w:p>
        </w:tc>
        <w:tc>
          <w:tcPr>
            <w:tcW w:w="5098" w:type="dxa"/>
          </w:tcPr>
          <w:p w14:paraId="0299EC5D" w14:textId="08F0986A" w:rsidR="004861F2" w:rsidRDefault="00E1627F" w:rsidP="004861F2">
            <w:pPr>
              <w:tabs>
                <w:tab w:val="left" w:pos="567"/>
              </w:tabs>
              <w:jc w:val="center"/>
              <w:rPr>
                <w:rFonts w:ascii="Times New Roman" w:eastAsia="Times New Roman" w:hAnsi="Times New Roman" w:cs="Times New Roman"/>
                <w:b/>
                <w:bCs/>
                <w:color w:val="000000"/>
                <w:kern w:val="0"/>
                <w:lang w:val="lt-LT"/>
                <w14:ligatures w14:val="none"/>
              </w:rPr>
            </w:pPr>
            <w:r w:rsidRPr="004A4362">
              <w:rPr>
                <w:rFonts w:ascii="Times New Roman" w:eastAsia="Times New Roman" w:hAnsi="Times New Roman" w:cs="Times New Roman"/>
                <w:b/>
                <w:bCs/>
                <w:color w:val="000000"/>
                <w:kern w:val="0"/>
                <w:lang w:val="lt-LT"/>
                <w14:ligatures w14:val="none"/>
              </w:rPr>
              <w:t>1.2 UŽDAVINIO 2 ALTERNATYVA</w:t>
            </w:r>
          </w:p>
          <w:p w14:paraId="6DAFB646" w14:textId="77777777" w:rsidR="004861F2" w:rsidRDefault="004861F2" w:rsidP="004861F2">
            <w:pPr>
              <w:tabs>
                <w:tab w:val="left" w:pos="567"/>
              </w:tabs>
              <w:jc w:val="center"/>
              <w:rPr>
                <w:rFonts w:ascii="Times New Roman" w:eastAsia="Times New Roman" w:hAnsi="Times New Roman" w:cs="Times New Roman"/>
                <w:b/>
                <w:bCs/>
                <w:color w:val="000000"/>
                <w:kern w:val="0"/>
                <w:lang w:val="lt-LT"/>
                <w14:ligatures w14:val="none"/>
              </w:rPr>
            </w:pPr>
          </w:p>
          <w:p w14:paraId="28189B55" w14:textId="4D69C4CC" w:rsidR="00E1627F" w:rsidRDefault="004861F2" w:rsidP="004861F2">
            <w:pPr>
              <w:tabs>
                <w:tab w:val="left" w:pos="567"/>
              </w:tabs>
              <w:jc w:val="center"/>
              <w:rPr>
                <w:rFonts w:asciiTheme="majorBidi" w:hAnsiTheme="majorBidi" w:cstheme="majorBidi"/>
                <w:sz w:val="24"/>
                <w:szCs w:val="24"/>
                <w:lang w:val="lt-LT"/>
              </w:rPr>
            </w:pPr>
            <w:r w:rsidRPr="004A4362">
              <w:rPr>
                <w:rFonts w:ascii="Times New Roman" w:eastAsia="Times New Roman" w:hAnsi="Times New Roman" w:cs="Times New Roman"/>
                <w:b/>
                <w:bCs/>
                <w:color w:val="000000"/>
                <w:kern w:val="0"/>
                <w:lang w:val="lt-LT"/>
                <w14:ligatures w14:val="none"/>
              </w:rPr>
              <w:t>SKATINTI EKONOMIŠKAI NEAKTYVIŲ DARBINGŲ GY</w:t>
            </w:r>
            <w:r>
              <w:rPr>
                <w:rFonts w:ascii="Times New Roman" w:eastAsia="Times New Roman" w:hAnsi="Times New Roman" w:cs="Times New Roman"/>
                <w:b/>
                <w:bCs/>
                <w:color w:val="000000"/>
                <w:kern w:val="0"/>
                <w:lang w:val="lt-LT"/>
                <w14:ligatures w14:val="none"/>
              </w:rPr>
              <w:t>VENTOJŲ PROFESINĮ ORIENTAVIMĄ</w:t>
            </w:r>
          </w:p>
        </w:tc>
      </w:tr>
      <w:tr w:rsidR="00E1627F" w:rsidRPr="002447EA" w14:paraId="356D3B69" w14:textId="77777777" w:rsidTr="00954F45">
        <w:tc>
          <w:tcPr>
            <w:tcW w:w="5098" w:type="dxa"/>
          </w:tcPr>
          <w:p w14:paraId="09D1DD05" w14:textId="79233A8C" w:rsidR="00E1627F" w:rsidRDefault="00E1627F" w:rsidP="004861F2">
            <w:pPr>
              <w:tabs>
                <w:tab w:val="left" w:pos="567"/>
              </w:tabs>
              <w:spacing w:before="120" w:after="120"/>
              <w:ind w:firstLine="448"/>
              <w:jc w:val="both"/>
              <w:rPr>
                <w:rFonts w:asciiTheme="majorBidi" w:hAnsiTheme="majorBidi" w:cstheme="majorBidi"/>
                <w:sz w:val="24"/>
                <w:szCs w:val="24"/>
                <w:lang w:val="lt-LT"/>
              </w:rPr>
            </w:pPr>
            <w:r w:rsidRPr="004A4362">
              <w:rPr>
                <w:rFonts w:ascii="Times New Roman" w:eastAsia="Times New Roman" w:hAnsi="Times New Roman" w:cs="Times New Roman"/>
                <w:color w:val="000000"/>
                <w:kern w:val="0"/>
                <w:sz w:val="24"/>
                <w:szCs w:val="24"/>
                <w:lang w:val="lt-LT"/>
                <w14:ligatures w14:val="none"/>
              </w:rPr>
              <w:t>Ši alternatyva apima platų tikslinių grupių, galinčių tu</w:t>
            </w:r>
            <w:r>
              <w:rPr>
                <w:rFonts w:ascii="Times New Roman" w:eastAsia="Times New Roman" w:hAnsi="Times New Roman" w:cs="Times New Roman"/>
                <w:color w:val="000000"/>
                <w:kern w:val="0"/>
                <w:sz w:val="24"/>
                <w:szCs w:val="24"/>
                <w:lang w:val="lt-LT"/>
                <w14:ligatures w14:val="none"/>
              </w:rPr>
              <w:t>rėti įvairias iniciatyva spektrą – tiek jauno verslo subjektus, tiek norinčius savarankiškai veikti ar jau veikiančius. Be to siekiama ne tik tobulinti tikslinių grupių kompetencijas ir gebėjimus, bet ir suteikti jiems priemones verslo, įskaitant socialinį verslą, kūrimui ir plėtrai. Dė</w:t>
            </w:r>
            <w:r w:rsidR="004861F2">
              <w:rPr>
                <w:rFonts w:ascii="Times New Roman" w:eastAsia="Times New Roman" w:hAnsi="Times New Roman" w:cs="Times New Roman"/>
                <w:color w:val="000000"/>
                <w:kern w:val="0"/>
                <w:sz w:val="24"/>
                <w:szCs w:val="24"/>
                <w:lang w:val="lt-LT"/>
                <w14:ligatures w14:val="none"/>
              </w:rPr>
              <w:t>l</w:t>
            </w:r>
            <w:r>
              <w:rPr>
                <w:rFonts w:ascii="Times New Roman" w:eastAsia="Times New Roman" w:hAnsi="Times New Roman" w:cs="Times New Roman"/>
                <w:color w:val="000000"/>
                <w:kern w:val="0"/>
                <w:sz w:val="24"/>
                <w:szCs w:val="24"/>
                <w:lang w:val="lt-LT"/>
                <w14:ligatures w14:val="none"/>
              </w:rPr>
              <w:t xml:space="preserve"> minėtų priežasčių ši alternatyva ir pasiekiama</w:t>
            </w:r>
          </w:p>
        </w:tc>
        <w:tc>
          <w:tcPr>
            <w:tcW w:w="5098" w:type="dxa"/>
          </w:tcPr>
          <w:p w14:paraId="5318C4AF" w14:textId="0B9643DC" w:rsidR="00E1627F" w:rsidRDefault="00E1627F" w:rsidP="004861F2">
            <w:pPr>
              <w:tabs>
                <w:tab w:val="left" w:pos="567"/>
              </w:tabs>
              <w:spacing w:before="120" w:after="120"/>
              <w:ind w:firstLine="448"/>
              <w:jc w:val="both"/>
              <w:rPr>
                <w:rFonts w:asciiTheme="majorBidi" w:hAnsiTheme="majorBidi" w:cstheme="majorBidi"/>
                <w:sz w:val="24"/>
                <w:szCs w:val="24"/>
                <w:lang w:val="lt-LT"/>
              </w:rPr>
            </w:pPr>
            <w:r w:rsidRPr="00D947F3">
              <w:rPr>
                <w:rFonts w:ascii="Times New Roman" w:eastAsia="Times New Roman" w:hAnsi="Times New Roman" w:cs="Times New Roman"/>
                <w:color w:val="000000"/>
                <w:kern w:val="0"/>
                <w:sz w:val="24"/>
                <w:szCs w:val="24"/>
                <w:lang w:val="lt-LT"/>
                <w14:ligatures w14:val="none"/>
              </w:rPr>
              <w:t>Ši alternatyva atmetama, nes orientuota tik į vieną tikslinės grupės segmentą – neaktyvius darbingus gyve</w:t>
            </w:r>
            <w:r>
              <w:rPr>
                <w:rFonts w:ascii="Times New Roman" w:eastAsia="Times New Roman" w:hAnsi="Times New Roman" w:cs="Times New Roman"/>
                <w:color w:val="000000"/>
                <w:kern w:val="0"/>
                <w:sz w:val="24"/>
                <w:szCs w:val="24"/>
                <w:lang w:val="lt-LT"/>
                <w14:ligatures w14:val="none"/>
              </w:rPr>
              <w:t>ntojus, bei į siaurą veiklos sritį – profesinį orientavimą.</w:t>
            </w:r>
          </w:p>
        </w:tc>
      </w:tr>
    </w:tbl>
    <w:p w14:paraId="008332F3" w14:textId="77777777" w:rsidR="00E1627F" w:rsidRDefault="00E1627F" w:rsidP="00FB0EE0">
      <w:pPr>
        <w:tabs>
          <w:tab w:val="left" w:pos="567"/>
        </w:tabs>
        <w:ind w:firstLine="567"/>
        <w:jc w:val="both"/>
        <w:rPr>
          <w:rFonts w:asciiTheme="majorBidi" w:hAnsiTheme="majorBidi" w:cstheme="majorBidi"/>
          <w:sz w:val="24"/>
          <w:szCs w:val="24"/>
          <w:lang w:val="lt-LT"/>
        </w:rPr>
      </w:pPr>
    </w:p>
    <w:tbl>
      <w:tblPr>
        <w:tblW w:w="5000" w:type="pct"/>
        <w:tblCellMar>
          <w:top w:w="15" w:type="dxa"/>
        </w:tblCellMar>
        <w:tblLook w:val="04A0" w:firstRow="1" w:lastRow="0" w:firstColumn="1" w:lastColumn="0" w:noHBand="0" w:noVBand="1"/>
      </w:tblPr>
      <w:tblGrid>
        <w:gridCol w:w="10186"/>
      </w:tblGrid>
      <w:tr w:rsidR="008F7EEA" w:rsidRPr="002447EA" w14:paraId="6E32F9C1" w14:textId="77777777" w:rsidTr="008A5927">
        <w:trPr>
          <w:trHeight w:val="300"/>
        </w:trPr>
        <w:tc>
          <w:tcPr>
            <w:tcW w:w="5000" w:type="pct"/>
            <w:tcBorders>
              <w:top w:val="single" w:sz="8" w:space="0" w:color="auto"/>
              <w:left w:val="single" w:sz="8" w:space="0" w:color="auto"/>
              <w:bottom w:val="nil"/>
              <w:right w:val="single" w:sz="8" w:space="0" w:color="000000"/>
            </w:tcBorders>
            <w:shd w:val="clear" w:color="000000" w:fill="D9D9D9"/>
            <w:noWrap/>
            <w:vAlign w:val="bottom"/>
            <w:hideMark/>
          </w:tcPr>
          <w:p w14:paraId="579AF196" w14:textId="45083009" w:rsidR="008F7EEA" w:rsidRPr="0083635A" w:rsidRDefault="00AA4BA6" w:rsidP="002447EA">
            <w:pPr>
              <w:spacing w:after="0" w:line="240" w:lineRule="auto"/>
              <w:jc w:val="both"/>
              <w:rPr>
                <w:rFonts w:ascii="Times New Roman" w:eastAsia="Times New Roman" w:hAnsi="Times New Roman" w:cs="Times New Roman"/>
                <w:b/>
                <w:bCs/>
                <w:color w:val="000000"/>
                <w:kern w:val="0"/>
                <w:lang w:val="lt-LT"/>
                <w14:ligatures w14:val="none"/>
              </w:rPr>
            </w:pPr>
            <w:r>
              <w:rPr>
                <w:rFonts w:ascii="Times New Roman" w:eastAsia="Times New Roman" w:hAnsi="Times New Roman" w:cs="Times New Roman"/>
                <w:b/>
                <w:bCs/>
                <w:color w:val="000000"/>
                <w:kern w:val="0"/>
                <w:lang w:val="lt-LT"/>
                <w14:ligatures w14:val="none"/>
              </w:rPr>
              <w:t>2</w:t>
            </w:r>
            <w:r w:rsidR="008F7EEA" w:rsidRPr="0083635A">
              <w:rPr>
                <w:rFonts w:ascii="Times New Roman" w:eastAsia="Times New Roman" w:hAnsi="Times New Roman" w:cs="Times New Roman"/>
                <w:b/>
                <w:bCs/>
                <w:color w:val="000000"/>
                <w:kern w:val="0"/>
                <w:lang w:val="lt-LT"/>
                <w14:ligatures w14:val="none"/>
              </w:rPr>
              <w:t xml:space="preserve">. </w:t>
            </w:r>
            <w:r w:rsidR="008F7EEA" w:rsidRPr="0083635A">
              <w:rPr>
                <w:rFonts w:asciiTheme="majorBidi" w:eastAsia="Times New Roman" w:hAnsiTheme="majorBidi" w:cstheme="majorBidi"/>
                <w:b/>
                <w:bCs/>
                <w:color w:val="000000"/>
                <w:kern w:val="0"/>
                <w:sz w:val="24"/>
                <w:szCs w:val="24"/>
                <w:lang w:val="lt-LT"/>
                <w14:ligatures w14:val="none"/>
              </w:rPr>
              <w:t xml:space="preserve">TIKSLAS – </w:t>
            </w:r>
            <w:r w:rsidR="008F7EEA" w:rsidRPr="008F7EEA">
              <w:rPr>
                <w:rFonts w:asciiTheme="majorBidi" w:eastAsia="Times New Roman" w:hAnsiTheme="majorBidi" w:cstheme="majorBidi"/>
                <w:b/>
                <w:bCs/>
                <w:color w:val="000000"/>
                <w:kern w:val="0"/>
                <w:sz w:val="24"/>
                <w:szCs w:val="24"/>
                <w:lang w:val="lt-LT"/>
                <w14:ligatures w14:val="none"/>
              </w:rPr>
              <w:t>STIPRINTI VILKAVIŠKI</w:t>
            </w:r>
            <w:r w:rsidR="008F7EEA">
              <w:rPr>
                <w:rFonts w:asciiTheme="majorBidi" w:eastAsia="Times New Roman" w:hAnsiTheme="majorBidi" w:cstheme="majorBidi"/>
                <w:b/>
                <w:bCs/>
                <w:color w:val="000000"/>
                <w:kern w:val="0"/>
                <w:sz w:val="24"/>
                <w:szCs w:val="24"/>
                <w:lang w:val="lt-LT"/>
                <w14:ligatures w14:val="none"/>
              </w:rPr>
              <w:t>O</w:t>
            </w:r>
            <w:r w:rsidR="008F7EEA" w:rsidRPr="008F7EEA">
              <w:rPr>
                <w:rFonts w:asciiTheme="majorBidi" w:eastAsia="Times New Roman" w:hAnsiTheme="majorBidi" w:cstheme="majorBidi"/>
                <w:b/>
                <w:bCs/>
                <w:color w:val="000000"/>
                <w:kern w:val="0"/>
                <w:sz w:val="24"/>
                <w:szCs w:val="24"/>
                <w:lang w:val="lt-LT"/>
                <w14:ligatures w14:val="none"/>
              </w:rPr>
              <w:t xml:space="preserve"> MIESTO BENDRUOMENĖS PASIRENGIMĄ EKSTREMALIOSIOMS SITUACIJOMS, DIDINANT GYVENTOJŲ CIVILINĖS SAUGOS ŽINIAS, PRAKTINIUS ĮGŪDŽIUS IR INFORMUOTUMĄ</w:t>
            </w:r>
          </w:p>
        </w:tc>
      </w:tr>
      <w:tr w:rsidR="008F7EEA" w:rsidRPr="002447EA" w14:paraId="4E79BA62" w14:textId="77777777" w:rsidTr="008A5927">
        <w:trPr>
          <w:trHeight w:val="408"/>
        </w:trPr>
        <w:tc>
          <w:tcPr>
            <w:tcW w:w="5000" w:type="pct"/>
            <w:tcBorders>
              <w:top w:val="single" w:sz="8" w:space="0" w:color="auto"/>
              <w:left w:val="single" w:sz="8" w:space="0" w:color="auto"/>
              <w:bottom w:val="single" w:sz="8" w:space="0" w:color="000000"/>
              <w:right w:val="single" w:sz="8" w:space="0" w:color="000000"/>
            </w:tcBorders>
            <w:hideMark/>
          </w:tcPr>
          <w:p w14:paraId="34A46164" w14:textId="77777777" w:rsidR="008F7EEA" w:rsidRDefault="008F7EEA" w:rsidP="008A5927">
            <w:pPr>
              <w:spacing w:after="0" w:line="240" w:lineRule="auto"/>
              <w:jc w:val="both"/>
              <w:rPr>
                <w:rFonts w:ascii="Times New Roman" w:eastAsia="Times New Roman" w:hAnsi="Times New Roman" w:cs="Times New Roman"/>
                <w:i/>
                <w:iCs/>
                <w:color w:val="000000"/>
                <w:kern w:val="0"/>
                <w:lang w:val="lt-LT"/>
                <w14:ligatures w14:val="none"/>
              </w:rPr>
            </w:pPr>
          </w:p>
          <w:p w14:paraId="70CDEECE" w14:textId="499CBE72" w:rsidR="004553E3" w:rsidRPr="002447EA" w:rsidRDefault="004553E3" w:rsidP="004553E3">
            <w:pPr>
              <w:spacing w:after="0" w:line="240" w:lineRule="auto"/>
              <w:ind w:firstLine="589"/>
              <w:jc w:val="both"/>
              <w:rPr>
                <w:rFonts w:ascii="Times New Roman" w:eastAsia="Times New Roman" w:hAnsi="Times New Roman" w:cs="Times New Roman"/>
                <w:color w:val="000000"/>
                <w:kern w:val="0"/>
                <w:sz w:val="24"/>
                <w:szCs w:val="24"/>
                <w:lang w:val="lt-LT"/>
                <w14:ligatures w14:val="none"/>
              </w:rPr>
            </w:pPr>
            <w:r w:rsidRPr="002447EA">
              <w:rPr>
                <w:rFonts w:ascii="Times New Roman" w:eastAsia="Times New Roman" w:hAnsi="Times New Roman" w:cs="Times New Roman"/>
                <w:color w:val="000000"/>
                <w:kern w:val="0"/>
                <w:sz w:val="24"/>
                <w:szCs w:val="24"/>
                <w:lang w:val="lt-LT"/>
                <w14:ligatures w14:val="none"/>
              </w:rPr>
              <w:t>Tikslo pasirinkimą lėmė pastaraisiais metais išaugęs poreikis stiprinti visuomenės pasirengimą ekstremaliosioms situacijoms bei didinti gyventojų atsparumą galimoms grėsmėms, atsižvelgiant į esamą geopolitinę situaciją Europoje ir regione. Didėjantis hibridinių grėsmių, dezinformacijos, kibernetinių atakų, energetinių bei kitų krizių pavojus rodo būtinybę stiprinti gyventojų civilinės saugos žinias, praktinius įgūdžius ir pasirengimą veikti ekstremaliųjų situacijų metu.</w:t>
            </w:r>
          </w:p>
          <w:p w14:paraId="274F3F16" w14:textId="77777777" w:rsidR="004553E3" w:rsidRPr="002447EA" w:rsidRDefault="004553E3" w:rsidP="004553E3">
            <w:pPr>
              <w:spacing w:after="0" w:line="240" w:lineRule="auto"/>
              <w:ind w:firstLine="589"/>
              <w:jc w:val="both"/>
              <w:rPr>
                <w:rFonts w:ascii="Times New Roman" w:eastAsia="Times New Roman" w:hAnsi="Times New Roman" w:cs="Times New Roman"/>
                <w:color w:val="000000"/>
                <w:kern w:val="0"/>
                <w:sz w:val="24"/>
                <w:szCs w:val="24"/>
                <w:lang w:val="lt-LT"/>
                <w14:ligatures w14:val="none"/>
              </w:rPr>
            </w:pPr>
            <w:r w:rsidRPr="002447EA">
              <w:rPr>
                <w:rFonts w:ascii="Times New Roman" w:eastAsia="Times New Roman" w:hAnsi="Times New Roman" w:cs="Times New Roman"/>
                <w:color w:val="000000"/>
                <w:kern w:val="0"/>
                <w:sz w:val="24"/>
                <w:szCs w:val="24"/>
                <w:lang w:val="lt-LT"/>
                <w14:ligatures w14:val="none"/>
              </w:rPr>
              <w:t>Tikslas pasirinktas siekiant skatinti bendruomenių įsitraukimą į civilinės saugos švietimo veiklas, didinti visuomenės informuotumą bei stiprinti gyventojų gebėjimą savarankiškai ir koordinuotai reaguoti krizių atvejais. Taip pat siekiama stiprinti bendruomenių tarpusavio bendradarbiavimą, atsakomybę už vietos saugumą bei pilietinį aktyvumą.</w:t>
            </w:r>
          </w:p>
          <w:p w14:paraId="2633F859" w14:textId="3B503E8B" w:rsidR="004553E3" w:rsidRPr="002447EA" w:rsidRDefault="007E7D51" w:rsidP="00063FFA">
            <w:pPr>
              <w:spacing w:after="0" w:line="240" w:lineRule="auto"/>
              <w:ind w:firstLine="589"/>
              <w:jc w:val="both"/>
              <w:rPr>
                <w:rFonts w:ascii="Times New Roman" w:eastAsia="Times New Roman" w:hAnsi="Times New Roman" w:cs="Times New Roman"/>
                <w:color w:val="000000"/>
                <w:kern w:val="0"/>
                <w:sz w:val="24"/>
                <w:szCs w:val="24"/>
                <w:lang w:val="lt-LT"/>
                <w14:ligatures w14:val="none"/>
              </w:rPr>
            </w:pPr>
            <w:r w:rsidRPr="002447EA">
              <w:rPr>
                <w:rFonts w:ascii="Times New Roman" w:eastAsia="Times New Roman" w:hAnsi="Times New Roman" w:cs="Times New Roman"/>
                <w:color w:val="000000"/>
                <w:kern w:val="0"/>
                <w:sz w:val="24"/>
                <w:szCs w:val="24"/>
                <w:lang w:val="lt-LT"/>
                <w14:ligatures w14:val="none"/>
              </w:rPr>
              <w:t xml:space="preserve">Šis tikslas prisideda prie 2021–2027 m. Europos Sąjungos fondų investicijų programos </w:t>
            </w:r>
            <w:r w:rsidR="00063FFA" w:rsidRPr="00063FFA">
              <w:rPr>
                <w:rFonts w:ascii="Times New Roman" w:eastAsia="Times New Roman" w:hAnsi="Times New Roman" w:cs="Times New Roman"/>
                <w:color w:val="000000"/>
                <w:kern w:val="0"/>
                <w:sz w:val="24"/>
                <w:szCs w:val="24"/>
                <w:lang w:val="lt-LT"/>
                <w14:ligatures w14:val="none"/>
              </w:rPr>
              <w:t xml:space="preserve">16 specialiojo prioriteto „Civilinės parengties įgūdžių, rengiantis ekstremaliosioms situacijoms ir grėsmėms, stiprinimas “ </w:t>
            </w:r>
            <w:r w:rsidRPr="002447EA">
              <w:rPr>
                <w:rFonts w:ascii="Times New Roman" w:eastAsia="Times New Roman" w:hAnsi="Times New Roman" w:cs="Times New Roman"/>
                <w:color w:val="000000"/>
                <w:kern w:val="0"/>
                <w:sz w:val="24"/>
                <w:szCs w:val="24"/>
                <w:lang w:val="lt-LT"/>
                <w14:ligatures w14:val="none"/>
              </w:rPr>
              <w:t xml:space="preserve">16.1 konkretaus uždavinio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 įgyvendinimo. Tikslas taip pat atitinka 2022–2030 metų Viešojo valdymo plėtros programos pažangos </w:t>
            </w:r>
            <w:r w:rsidRPr="002447EA">
              <w:rPr>
                <w:rFonts w:ascii="Times New Roman" w:eastAsia="Times New Roman" w:hAnsi="Times New Roman" w:cs="Times New Roman"/>
                <w:color w:val="000000"/>
                <w:kern w:val="0"/>
                <w:sz w:val="24"/>
                <w:szCs w:val="24"/>
                <w:lang w:val="lt-LT"/>
                <w14:ligatures w14:val="none"/>
              </w:rPr>
              <w:lastRenderedPageBreak/>
              <w:t xml:space="preserve">priemonės Nr. 01-004-08-04-01 „Didinti visuomenės įsitraukimą į vietos problemų sprendimą“ </w:t>
            </w:r>
            <w:proofErr w:type="spellStart"/>
            <w:r w:rsidRPr="002447EA">
              <w:rPr>
                <w:rFonts w:ascii="Times New Roman" w:eastAsia="Times New Roman" w:hAnsi="Times New Roman" w:cs="Times New Roman"/>
                <w:color w:val="000000"/>
                <w:kern w:val="0"/>
                <w:sz w:val="24"/>
                <w:szCs w:val="24"/>
                <w:lang w:val="lt-LT"/>
                <w14:ligatures w14:val="none"/>
              </w:rPr>
              <w:t>poveiklių</w:t>
            </w:r>
            <w:proofErr w:type="spellEnd"/>
            <w:r w:rsidRPr="002447EA">
              <w:rPr>
                <w:rFonts w:ascii="Times New Roman" w:eastAsia="Times New Roman" w:hAnsi="Times New Roman" w:cs="Times New Roman"/>
                <w:color w:val="000000"/>
                <w:kern w:val="0"/>
                <w:sz w:val="24"/>
                <w:szCs w:val="24"/>
                <w:lang w:val="lt-LT"/>
                <w14:ligatures w14:val="none"/>
              </w:rPr>
              <w:t xml:space="preserve"> Nr. 2.5 ir Nr. 2.6 nuostatas, kuriomis siekiama stiprinti bendruomenių atsparumą, gyventojų įsitraukimą ir civilinės saugos švietimą, taikant bendruomenės inicijuotos vietos plėtros (BIVP) metodą.</w:t>
            </w:r>
            <w:r w:rsidR="004553E3" w:rsidRPr="002447EA">
              <w:rPr>
                <w:rFonts w:ascii="Times New Roman" w:eastAsia="Times New Roman" w:hAnsi="Times New Roman" w:cs="Times New Roman"/>
                <w:color w:val="000000"/>
                <w:kern w:val="0"/>
                <w:sz w:val="24"/>
                <w:szCs w:val="24"/>
                <w:lang w:val="lt-LT"/>
                <w14:ligatures w14:val="none"/>
              </w:rPr>
              <w:t xml:space="preserve"> Tikslas taip pat dera su vietos plėtros strategijų įgyvendinimo principais, orientuotais į bendruomenių atsparumo stiprinimą, gyventojų įtraukimą ir vietos iniciatyvų skatinimą.</w:t>
            </w:r>
          </w:p>
          <w:p w14:paraId="25732C5D" w14:textId="77777777" w:rsidR="008F7EEA" w:rsidRPr="003B7AAA" w:rsidRDefault="008F7EEA" w:rsidP="008A5927">
            <w:pPr>
              <w:spacing w:after="0" w:line="240" w:lineRule="auto"/>
              <w:jc w:val="both"/>
              <w:rPr>
                <w:rFonts w:ascii="Times New Roman" w:eastAsia="Times New Roman" w:hAnsi="Times New Roman" w:cs="Times New Roman"/>
                <w:i/>
                <w:iCs/>
                <w:color w:val="000000"/>
                <w:kern w:val="0"/>
                <w:lang w:val="lt-LT"/>
                <w14:ligatures w14:val="none"/>
              </w:rPr>
            </w:pPr>
          </w:p>
        </w:tc>
      </w:tr>
    </w:tbl>
    <w:p w14:paraId="2EF03032" w14:textId="77777777" w:rsidR="008F7EEA" w:rsidRDefault="008F7EEA" w:rsidP="008F7EEA">
      <w:pPr>
        <w:tabs>
          <w:tab w:val="left" w:pos="567"/>
        </w:tabs>
        <w:ind w:firstLine="567"/>
        <w:jc w:val="both"/>
        <w:rPr>
          <w:rFonts w:asciiTheme="majorBidi" w:hAnsiTheme="majorBidi" w:cstheme="majorBidi"/>
          <w:sz w:val="24"/>
          <w:szCs w:val="24"/>
          <w:lang w:val="lt-LT"/>
        </w:rPr>
      </w:pPr>
    </w:p>
    <w:tbl>
      <w:tblPr>
        <w:tblStyle w:val="Lentelstinklelis"/>
        <w:tblW w:w="0" w:type="auto"/>
        <w:tblLook w:val="04A0" w:firstRow="1" w:lastRow="0" w:firstColumn="1" w:lastColumn="0" w:noHBand="0" w:noVBand="1"/>
      </w:tblPr>
      <w:tblGrid>
        <w:gridCol w:w="5098"/>
        <w:gridCol w:w="5098"/>
      </w:tblGrid>
      <w:tr w:rsidR="008F7EEA" w:rsidRPr="002447EA" w14:paraId="58DCB894" w14:textId="77777777" w:rsidTr="008A5927">
        <w:tc>
          <w:tcPr>
            <w:tcW w:w="5098" w:type="dxa"/>
          </w:tcPr>
          <w:p w14:paraId="4F75CBE6" w14:textId="77777777" w:rsidR="008F7EEA" w:rsidRDefault="008F7EEA" w:rsidP="008A5927">
            <w:pPr>
              <w:tabs>
                <w:tab w:val="left" w:pos="567"/>
              </w:tabs>
              <w:jc w:val="center"/>
              <w:rPr>
                <w:rFonts w:ascii="Times New Roman" w:eastAsia="Times New Roman" w:hAnsi="Times New Roman" w:cs="Times New Roman"/>
                <w:b/>
                <w:bCs/>
                <w:color w:val="000000"/>
                <w:kern w:val="0"/>
                <w:lang w:val="lt-LT"/>
                <w14:ligatures w14:val="none"/>
              </w:rPr>
            </w:pPr>
            <w:r w:rsidRPr="003B7AAA">
              <w:rPr>
                <w:rFonts w:ascii="Times New Roman" w:eastAsia="Times New Roman" w:hAnsi="Times New Roman" w:cs="Times New Roman"/>
                <w:b/>
                <w:bCs/>
                <w:color w:val="000000"/>
                <w:kern w:val="0"/>
                <w:lang w:val="lt-LT"/>
                <w14:ligatures w14:val="none"/>
              </w:rPr>
              <w:t>TIKSLO 1 ALTERNATYVA</w:t>
            </w:r>
          </w:p>
          <w:p w14:paraId="751C194F" w14:textId="77777777" w:rsidR="008F7EEA" w:rsidRDefault="008F7EEA" w:rsidP="008A5927">
            <w:pPr>
              <w:tabs>
                <w:tab w:val="left" w:pos="567"/>
              </w:tabs>
              <w:jc w:val="center"/>
              <w:rPr>
                <w:rFonts w:ascii="Times New Roman" w:eastAsia="Times New Roman" w:hAnsi="Times New Roman" w:cs="Times New Roman"/>
                <w:b/>
                <w:bCs/>
                <w:color w:val="000000"/>
                <w:kern w:val="0"/>
                <w:lang w:val="lt-LT"/>
                <w14:ligatures w14:val="none"/>
              </w:rPr>
            </w:pPr>
          </w:p>
          <w:p w14:paraId="5203D4F9" w14:textId="7B29D7CA" w:rsidR="008F7EEA" w:rsidRDefault="004553E3" w:rsidP="008A5927">
            <w:pPr>
              <w:tabs>
                <w:tab w:val="left" w:pos="567"/>
              </w:tabs>
              <w:jc w:val="center"/>
              <w:rPr>
                <w:rFonts w:asciiTheme="majorBidi" w:hAnsiTheme="majorBidi" w:cstheme="majorBidi"/>
                <w:sz w:val="24"/>
                <w:szCs w:val="24"/>
                <w:lang w:val="lt-LT"/>
              </w:rPr>
            </w:pPr>
            <w:r w:rsidRPr="008F7EEA">
              <w:rPr>
                <w:rFonts w:asciiTheme="majorBidi" w:eastAsia="Times New Roman" w:hAnsiTheme="majorBidi" w:cstheme="majorBidi"/>
                <w:b/>
                <w:bCs/>
                <w:color w:val="000000"/>
                <w:kern w:val="0"/>
                <w:sz w:val="24"/>
                <w:szCs w:val="24"/>
                <w:lang w:val="lt-LT"/>
                <w14:ligatures w14:val="none"/>
              </w:rPr>
              <w:t>STIPRINTI VILKAVIŠKI</w:t>
            </w:r>
            <w:r>
              <w:rPr>
                <w:rFonts w:asciiTheme="majorBidi" w:eastAsia="Times New Roman" w:hAnsiTheme="majorBidi" w:cstheme="majorBidi"/>
                <w:b/>
                <w:bCs/>
                <w:color w:val="000000"/>
                <w:kern w:val="0"/>
                <w:sz w:val="24"/>
                <w:szCs w:val="24"/>
                <w:lang w:val="lt-LT"/>
                <w14:ligatures w14:val="none"/>
              </w:rPr>
              <w:t>O</w:t>
            </w:r>
            <w:r w:rsidRPr="008F7EEA">
              <w:rPr>
                <w:rFonts w:asciiTheme="majorBidi" w:eastAsia="Times New Roman" w:hAnsiTheme="majorBidi" w:cstheme="majorBidi"/>
                <w:b/>
                <w:bCs/>
                <w:color w:val="000000"/>
                <w:kern w:val="0"/>
                <w:sz w:val="24"/>
                <w:szCs w:val="24"/>
                <w:lang w:val="lt-LT"/>
                <w14:ligatures w14:val="none"/>
              </w:rPr>
              <w:t xml:space="preserve"> MIESTO BENDRUOMENĖS PASIRENGIMĄ EKSTREMALIOSIOMS SITUACIJOMS, DIDINANT GYVENTOJŲ CIVILINĖS SAUGOS ŽINIAS, PRAKTINIUS ĮGŪDŽIUS IR INFORMUOTUMĄ</w:t>
            </w:r>
          </w:p>
        </w:tc>
        <w:tc>
          <w:tcPr>
            <w:tcW w:w="5098" w:type="dxa"/>
            <w:vAlign w:val="bottom"/>
          </w:tcPr>
          <w:p w14:paraId="780E363C" w14:textId="77777777" w:rsidR="008F7EEA" w:rsidRDefault="008F7EEA" w:rsidP="008A5927">
            <w:pPr>
              <w:tabs>
                <w:tab w:val="left" w:pos="567"/>
              </w:tabs>
              <w:jc w:val="center"/>
              <w:rPr>
                <w:rFonts w:ascii="Times New Roman" w:eastAsia="Times New Roman" w:hAnsi="Times New Roman" w:cs="Times New Roman"/>
                <w:b/>
                <w:bCs/>
                <w:color w:val="000000"/>
                <w:kern w:val="0"/>
                <w:lang w:val="lt-LT"/>
                <w14:ligatures w14:val="none"/>
              </w:rPr>
            </w:pPr>
            <w:r w:rsidRPr="003B7AAA">
              <w:rPr>
                <w:rFonts w:ascii="Times New Roman" w:eastAsia="Times New Roman" w:hAnsi="Times New Roman" w:cs="Times New Roman"/>
                <w:b/>
                <w:bCs/>
                <w:color w:val="000000"/>
                <w:kern w:val="0"/>
                <w:lang w:val="lt-LT"/>
                <w14:ligatures w14:val="none"/>
              </w:rPr>
              <w:t>TIKSLO 2 ALTERNATYVA</w:t>
            </w:r>
          </w:p>
          <w:p w14:paraId="54439D92" w14:textId="77777777" w:rsidR="008F7EEA" w:rsidRDefault="008F7EEA" w:rsidP="008A5927">
            <w:pPr>
              <w:tabs>
                <w:tab w:val="left" w:pos="567"/>
              </w:tabs>
              <w:jc w:val="center"/>
              <w:rPr>
                <w:rFonts w:ascii="Times New Roman" w:eastAsia="Times New Roman" w:hAnsi="Times New Roman" w:cs="Times New Roman"/>
                <w:b/>
                <w:bCs/>
                <w:color w:val="000000"/>
                <w:kern w:val="0"/>
                <w:lang w:val="lt-LT"/>
                <w14:ligatures w14:val="none"/>
              </w:rPr>
            </w:pPr>
          </w:p>
          <w:p w14:paraId="4100DAF5" w14:textId="6E9FDDF6" w:rsidR="008F7EEA" w:rsidRDefault="00683C67" w:rsidP="00683C67">
            <w:pPr>
              <w:tabs>
                <w:tab w:val="left" w:pos="567"/>
              </w:tabs>
              <w:jc w:val="center"/>
              <w:rPr>
                <w:rFonts w:asciiTheme="majorBidi" w:hAnsiTheme="majorBidi" w:cstheme="majorBidi"/>
                <w:sz w:val="24"/>
                <w:szCs w:val="24"/>
                <w:lang w:val="lt-LT"/>
              </w:rPr>
            </w:pPr>
            <w:r w:rsidRPr="00683C67">
              <w:rPr>
                <w:rFonts w:ascii="Times New Roman" w:eastAsia="Times New Roman" w:hAnsi="Times New Roman" w:cs="Times New Roman"/>
                <w:b/>
                <w:bCs/>
                <w:color w:val="000000"/>
                <w:kern w:val="0"/>
                <w:lang w:val="lt-LT"/>
                <w14:ligatures w14:val="none"/>
              </w:rPr>
              <w:t>STIPRINTI VILKAVIŠKIS MIESTO BENDRUOMENĖS PASIRENGIMĄ EKSTREMALIOSIOMS SITUACIJOMS, VYKDANT INFORMACINES CIVILINĖS SAUGOS VIEŠINIMO KAMPANIJAS SKAITMENINĖJE ERDVĖJE IR VIEŠUOSIUOSE INFORMAVIMO KANALUOSE</w:t>
            </w:r>
          </w:p>
        </w:tc>
      </w:tr>
      <w:tr w:rsidR="008F7EEA" w:rsidRPr="002447EA" w14:paraId="7EE6DE09" w14:textId="77777777" w:rsidTr="008A5927">
        <w:tc>
          <w:tcPr>
            <w:tcW w:w="5098" w:type="dxa"/>
          </w:tcPr>
          <w:p w14:paraId="40CD9CC5" w14:textId="7E02029F" w:rsidR="00683C67" w:rsidRPr="002447EA" w:rsidRDefault="00683C67" w:rsidP="00683C67">
            <w:pPr>
              <w:tabs>
                <w:tab w:val="left" w:pos="567"/>
              </w:tabs>
              <w:spacing w:before="120"/>
              <w:ind w:firstLine="447"/>
              <w:jc w:val="both"/>
              <w:rPr>
                <w:rFonts w:ascii="Times New Roman" w:eastAsia="Times New Roman" w:hAnsi="Times New Roman" w:cs="Times New Roman"/>
                <w:color w:val="000000"/>
                <w:kern w:val="0"/>
                <w:sz w:val="24"/>
                <w:szCs w:val="24"/>
                <w:lang w:val="lt-LT"/>
                <w14:ligatures w14:val="none"/>
              </w:rPr>
            </w:pPr>
            <w:r w:rsidRPr="002447EA">
              <w:rPr>
                <w:rFonts w:ascii="Times New Roman" w:eastAsia="Times New Roman" w:hAnsi="Times New Roman" w:cs="Times New Roman"/>
                <w:color w:val="000000"/>
                <w:kern w:val="0"/>
                <w:sz w:val="24"/>
                <w:szCs w:val="24"/>
                <w:lang w:val="lt-LT"/>
                <w14:ligatures w14:val="none"/>
              </w:rPr>
              <w:t>Ši alternatyva pasirinkta siekiant kompleksiškai stiprinti Vilkaviški</w:t>
            </w:r>
            <w:r>
              <w:rPr>
                <w:rFonts w:ascii="Times New Roman" w:eastAsia="Times New Roman" w:hAnsi="Times New Roman" w:cs="Times New Roman"/>
                <w:color w:val="000000"/>
                <w:kern w:val="0"/>
                <w:sz w:val="24"/>
                <w:szCs w:val="24"/>
                <w:lang w:val="lt-LT"/>
                <w14:ligatures w14:val="none"/>
              </w:rPr>
              <w:t>o</w:t>
            </w:r>
            <w:r w:rsidRPr="002447EA">
              <w:rPr>
                <w:rFonts w:ascii="Times New Roman" w:eastAsia="Times New Roman" w:hAnsi="Times New Roman" w:cs="Times New Roman"/>
                <w:color w:val="000000"/>
                <w:kern w:val="0"/>
                <w:sz w:val="24"/>
                <w:szCs w:val="24"/>
                <w:lang w:val="lt-LT"/>
                <w14:ligatures w14:val="none"/>
              </w:rPr>
              <w:t xml:space="preserve"> miesto bendruomenės pasirengimą ekstremaliosioms situacijoms, didinant ne tik gyventojų informuotumą, bet ir praktinius gebėjimus tinkamai reaguoti galimų krizių metu. Atsižvelgiant į dabartinę geopolitinę situaciją, augančias hibridines, kibernetines bei kitas grėsmes, svarbu užtikrinti, kad gyventojai turėtų pakankamai civilinės saugos žinių ir gebėtų jas taikyti praktikoje.</w:t>
            </w:r>
          </w:p>
          <w:p w14:paraId="2B03FEF8" w14:textId="77777777" w:rsidR="00683C67" w:rsidRPr="002447EA" w:rsidRDefault="00683C67" w:rsidP="00683C67">
            <w:pPr>
              <w:tabs>
                <w:tab w:val="left" w:pos="567"/>
              </w:tabs>
              <w:spacing w:before="120"/>
              <w:ind w:firstLine="447"/>
              <w:jc w:val="both"/>
              <w:rPr>
                <w:rFonts w:ascii="Times New Roman" w:eastAsia="Times New Roman" w:hAnsi="Times New Roman" w:cs="Times New Roman"/>
                <w:color w:val="000000"/>
                <w:kern w:val="0"/>
                <w:sz w:val="24"/>
                <w:szCs w:val="24"/>
                <w:lang w:val="lt-LT"/>
                <w14:ligatures w14:val="none"/>
              </w:rPr>
            </w:pPr>
            <w:r w:rsidRPr="002447EA">
              <w:rPr>
                <w:rFonts w:ascii="Times New Roman" w:eastAsia="Times New Roman" w:hAnsi="Times New Roman" w:cs="Times New Roman"/>
                <w:color w:val="000000"/>
                <w:kern w:val="0"/>
                <w:sz w:val="24"/>
                <w:szCs w:val="24"/>
                <w:lang w:val="lt-LT"/>
                <w14:ligatures w14:val="none"/>
              </w:rPr>
              <w:t>Pasirinkta alternatyva sudaro galimybes organizuoti įvairias civilinės saugos švietimo veiklas – mokymus, praktinius užsiėmimus, informacines iniciatyvas ir bendruomenines veiklas, kurios skatina aktyvų gyventojų įsitraukimą bei bendruomenės atsparumo stiprinimą.</w:t>
            </w:r>
          </w:p>
          <w:p w14:paraId="26A1DBDC" w14:textId="0C22CCE2" w:rsidR="008F7EEA" w:rsidRPr="00683C67" w:rsidRDefault="00683C67" w:rsidP="00683C67">
            <w:pPr>
              <w:tabs>
                <w:tab w:val="left" w:pos="567"/>
              </w:tabs>
              <w:spacing w:before="120"/>
              <w:ind w:firstLine="447"/>
              <w:jc w:val="both"/>
              <w:rPr>
                <w:rFonts w:asciiTheme="majorBidi" w:hAnsiTheme="majorBidi" w:cstheme="majorBidi"/>
                <w:sz w:val="24"/>
                <w:szCs w:val="24"/>
                <w:lang w:val="lt-LT"/>
              </w:rPr>
            </w:pPr>
            <w:r w:rsidRPr="002447EA">
              <w:rPr>
                <w:rFonts w:asciiTheme="majorBidi" w:hAnsiTheme="majorBidi" w:cstheme="majorBidi"/>
                <w:sz w:val="24"/>
                <w:szCs w:val="24"/>
                <w:lang w:val="lt-LT"/>
              </w:rPr>
              <w:t xml:space="preserve">Pasirinkta alternatyva taip pat geriausiai atitinka </w:t>
            </w:r>
            <w:r w:rsidR="007E7D51" w:rsidRPr="007E7D51">
              <w:rPr>
                <w:rFonts w:asciiTheme="majorBidi" w:hAnsiTheme="majorBidi" w:cstheme="majorBidi"/>
                <w:sz w:val="24"/>
                <w:szCs w:val="24"/>
                <w:lang w:val="lt-LT"/>
              </w:rPr>
              <w:t>2021–2027 metų Europos Sąjungos fondų investicijų programos 16 speciali</w:t>
            </w:r>
            <w:r w:rsidR="007E7D51">
              <w:rPr>
                <w:rFonts w:asciiTheme="majorBidi" w:hAnsiTheme="majorBidi" w:cstheme="majorBidi"/>
                <w:sz w:val="24"/>
                <w:szCs w:val="24"/>
                <w:lang w:val="lt-LT"/>
              </w:rPr>
              <w:t>ojo</w:t>
            </w:r>
            <w:r w:rsidR="007E7D51" w:rsidRPr="007E7D51">
              <w:rPr>
                <w:rFonts w:asciiTheme="majorBidi" w:hAnsiTheme="majorBidi" w:cstheme="majorBidi"/>
                <w:sz w:val="24"/>
                <w:szCs w:val="24"/>
                <w:lang w:val="lt-LT"/>
              </w:rPr>
              <w:t xml:space="preserve"> prioriteto „Civilinės parengties įgūdžių, rengiantis ekstremaliosioms situacijoms ir grėsmėms, stiprinimas“</w:t>
            </w:r>
            <w:r w:rsidRPr="002447EA">
              <w:rPr>
                <w:rFonts w:asciiTheme="majorBidi" w:hAnsiTheme="majorBidi" w:cstheme="majorBidi"/>
                <w:sz w:val="24"/>
                <w:szCs w:val="24"/>
                <w:lang w:val="lt-LT"/>
              </w:rPr>
              <w:t xml:space="preserve"> tikslus, orientuotus į visuomenės informavimą, žinių ir praktinių įgūdžių stiprinimą bei bendruomenių įsitraukimo didinimą.</w:t>
            </w:r>
          </w:p>
        </w:tc>
        <w:tc>
          <w:tcPr>
            <w:tcW w:w="5098" w:type="dxa"/>
          </w:tcPr>
          <w:p w14:paraId="17A5D089" w14:textId="1821530F" w:rsidR="00683C67" w:rsidRPr="002447EA" w:rsidRDefault="00683C67" w:rsidP="00683C67">
            <w:pPr>
              <w:tabs>
                <w:tab w:val="left" w:pos="567"/>
              </w:tabs>
              <w:spacing w:before="120"/>
              <w:ind w:firstLine="447"/>
              <w:jc w:val="both"/>
              <w:rPr>
                <w:rFonts w:ascii="Times New Roman" w:eastAsia="Times New Roman" w:hAnsi="Times New Roman" w:cs="Times New Roman"/>
                <w:color w:val="000000"/>
                <w:kern w:val="0"/>
                <w:sz w:val="24"/>
                <w:szCs w:val="24"/>
                <w:lang w:val="lt-LT"/>
                <w14:ligatures w14:val="none"/>
              </w:rPr>
            </w:pPr>
            <w:r w:rsidRPr="002447EA">
              <w:rPr>
                <w:rFonts w:ascii="Times New Roman" w:eastAsia="Times New Roman" w:hAnsi="Times New Roman" w:cs="Times New Roman"/>
                <w:color w:val="000000"/>
                <w:kern w:val="0"/>
                <w:sz w:val="24"/>
                <w:szCs w:val="24"/>
                <w:lang w:val="lt-LT"/>
                <w14:ligatures w14:val="none"/>
              </w:rPr>
              <w:t>Ši alternatyva atme</w:t>
            </w:r>
            <w:r>
              <w:rPr>
                <w:rFonts w:ascii="Times New Roman" w:eastAsia="Times New Roman" w:hAnsi="Times New Roman" w:cs="Times New Roman"/>
                <w:color w:val="000000"/>
                <w:kern w:val="0"/>
                <w:sz w:val="24"/>
                <w:szCs w:val="24"/>
                <w:lang w:val="lt-LT"/>
                <w14:ligatures w14:val="none"/>
              </w:rPr>
              <w:t>tama</w:t>
            </w:r>
            <w:r w:rsidRPr="002447EA">
              <w:rPr>
                <w:rFonts w:ascii="Times New Roman" w:eastAsia="Times New Roman" w:hAnsi="Times New Roman" w:cs="Times New Roman"/>
                <w:color w:val="000000"/>
                <w:kern w:val="0"/>
                <w:sz w:val="24"/>
                <w:szCs w:val="24"/>
                <w:lang w:val="lt-LT"/>
                <w14:ligatures w14:val="none"/>
              </w:rPr>
              <w:t>, nes vien informacinių civilinės saugos viešinimo kampanijų vykdymas neužtikrintų pakankamo gyventojų praktinio pasirengimo ekstremaliosioms situacijoms. Informacijos sklaida didina informuotumą, tačiau nesudaro galimybių gyventojams įgyti praktinių veikimo įgūdžių, reikalingų realių krizių ar ekstremaliųjų situacijų metu.</w:t>
            </w:r>
          </w:p>
          <w:p w14:paraId="2A7C5573" w14:textId="03F5D6AA" w:rsidR="008F7EEA" w:rsidRPr="002447EA" w:rsidRDefault="00683C67" w:rsidP="00683C67">
            <w:pPr>
              <w:tabs>
                <w:tab w:val="left" w:pos="567"/>
              </w:tabs>
              <w:spacing w:before="120"/>
              <w:ind w:firstLine="447"/>
              <w:jc w:val="both"/>
              <w:rPr>
                <w:rFonts w:ascii="Times New Roman" w:eastAsia="Times New Roman" w:hAnsi="Times New Roman" w:cs="Times New Roman"/>
                <w:color w:val="000000"/>
                <w:kern w:val="0"/>
                <w:sz w:val="24"/>
                <w:szCs w:val="24"/>
                <w:lang w:val="lt-LT"/>
                <w14:ligatures w14:val="none"/>
              </w:rPr>
            </w:pPr>
            <w:r w:rsidRPr="002447EA">
              <w:rPr>
                <w:rFonts w:ascii="Times New Roman" w:eastAsia="Times New Roman" w:hAnsi="Times New Roman" w:cs="Times New Roman"/>
                <w:color w:val="000000"/>
                <w:kern w:val="0"/>
                <w:sz w:val="24"/>
                <w:szCs w:val="24"/>
                <w:lang w:val="lt-LT"/>
                <w14:ligatures w14:val="none"/>
              </w:rPr>
              <w:t>Taip pat ši alternatyva ribotai prisidėtų prie aktyvaus bendruomenės įsitraukimo ir tarpusavio bendradarbiavimo stiprinimo, kadangi pasyvus informacijos gavimas nėra toks veiksmingas kaip tiesioginis dalyvavimas mokymuose, praktiniuose užsiėmimuose ar edukacinėse veiklose.</w:t>
            </w:r>
          </w:p>
        </w:tc>
      </w:tr>
    </w:tbl>
    <w:p w14:paraId="79E1077C" w14:textId="77777777" w:rsidR="008F7EEA" w:rsidRDefault="008F7EEA" w:rsidP="008F7EEA">
      <w:pPr>
        <w:tabs>
          <w:tab w:val="left" w:pos="567"/>
        </w:tabs>
        <w:jc w:val="both"/>
        <w:rPr>
          <w:rFonts w:asciiTheme="majorBidi" w:hAnsiTheme="majorBidi" w:cstheme="majorBidi"/>
          <w:sz w:val="24"/>
          <w:szCs w:val="24"/>
          <w:lang w:val="lt-LT"/>
        </w:rPr>
      </w:pPr>
    </w:p>
    <w:tbl>
      <w:tblPr>
        <w:tblW w:w="5000" w:type="pct"/>
        <w:tblLayout w:type="fixed"/>
        <w:tblLook w:val="04A0" w:firstRow="1" w:lastRow="0" w:firstColumn="1" w:lastColumn="0" w:noHBand="0" w:noVBand="1"/>
      </w:tblPr>
      <w:tblGrid>
        <w:gridCol w:w="415"/>
        <w:gridCol w:w="6945"/>
        <w:gridCol w:w="1420"/>
        <w:gridCol w:w="1406"/>
      </w:tblGrid>
      <w:tr w:rsidR="008F7EEA" w:rsidRPr="00D95B6E" w14:paraId="1157D8A5" w14:textId="77777777" w:rsidTr="008A5927">
        <w:trPr>
          <w:trHeight w:val="685"/>
        </w:trPr>
        <w:tc>
          <w:tcPr>
            <w:tcW w:w="204" w:type="pct"/>
            <w:tcBorders>
              <w:top w:val="single" w:sz="8" w:space="0" w:color="auto"/>
              <w:left w:val="single" w:sz="8" w:space="0" w:color="auto"/>
              <w:bottom w:val="single" w:sz="4" w:space="0" w:color="auto"/>
              <w:right w:val="single" w:sz="4" w:space="0" w:color="auto"/>
            </w:tcBorders>
            <w:noWrap/>
            <w:vAlign w:val="bottom"/>
            <w:hideMark/>
          </w:tcPr>
          <w:p w14:paraId="48E928F1" w14:textId="77777777" w:rsidR="008F7EEA" w:rsidRPr="00D95B6E" w:rsidRDefault="008F7EEA" w:rsidP="008A5927">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lastRenderedPageBreak/>
              <w:t> </w:t>
            </w:r>
          </w:p>
        </w:tc>
        <w:tc>
          <w:tcPr>
            <w:tcW w:w="3409" w:type="pct"/>
            <w:tcBorders>
              <w:top w:val="single" w:sz="8" w:space="0" w:color="auto"/>
              <w:left w:val="nil"/>
              <w:bottom w:val="single" w:sz="4" w:space="0" w:color="auto"/>
              <w:right w:val="single" w:sz="4" w:space="0" w:color="auto"/>
            </w:tcBorders>
            <w:noWrap/>
            <w:vAlign w:val="center"/>
            <w:hideMark/>
          </w:tcPr>
          <w:p w14:paraId="33D479FF" w14:textId="77777777" w:rsidR="008F7EEA" w:rsidRPr="00D95B6E" w:rsidRDefault="008F7EEA" w:rsidP="008A5927">
            <w:pPr>
              <w:spacing w:after="0" w:line="240" w:lineRule="auto"/>
              <w:jc w:val="both"/>
              <w:rPr>
                <w:rFonts w:asciiTheme="majorBidi" w:hAnsiTheme="majorBidi" w:cstheme="majorBidi"/>
                <w:b/>
                <w:bCs/>
                <w:color w:val="000000"/>
                <w:sz w:val="24"/>
                <w:szCs w:val="24"/>
                <w:lang w:val="lt-LT"/>
              </w:rPr>
            </w:pPr>
            <w:r w:rsidRPr="00D95B6E">
              <w:rPr>
                <w:rFonts w:asciiTheme="majorBidi" w:hAnsiTheme="majorBidi" w:cstheme="majorBidi"/>
                <w:b/>
                <w:bCs/>
                <w:color w:val="000000"/>
                <w:sz w:val="24"/>
                <w:szCs w:val="24"/>
                <w:lang w:val="lt-LT"/>
              </w:rPr>
              <w:t>Rezultato rodiklio pavadinimas</w:t>
            </w:r>
          </w:p>
        </w:tc>
        <w:tc>
          <w:tcPr>
            <w:tcW w:w="697" w:type="pct"/>
            <w:tcBorders>
              <w:top w:val="single" w:sz="8" w:space="0" w:color="auto"/>
              <w:left w:val="nil"/>
              <w:bottom w:val="single" w:sz="4" w:space="0" w:color="auto"/>
              <w:right w:val="single" w:sz="4" w:space="0" w:color="auto"/>
            </w:tcBorders>
            <w:vAlign w:val="bottom"/>
            <w:hideMark/>
          </w:tcPr>
          <w:p w14:paraId="7958FA4F" w14:textId="77777777" w:rsidR="008F7EEA" w:rsidRDefault="008F7EEA" w:rsidP="008A5927">
            <w:pPr>
              <w:spacing w:after="0" w:line="240" w:lineRule="auto"/>
              <w:jc w:val="both"/>
              <w:rPr>
                <w:rFonts w:asciiTheme="majorBidi" w:hAnsiTheme="majorBidi" w:cstheme="majorBidi"/>
                <w:b/>
                <w:bCs/>
                <w:color w:val="000000"/>
                <w:sz w:val="24"/>
                <w:szCs w:val="24"/>
                <w:lang w:val="lt-LT"/>
              </w:rPr>
            </w:pPr>
            <w:r w:rsidRPr="00836153">
              <w:rPr>
                <w:rFonts w:asciiTheme="majorBidi" w:hAnsiTheme="majorBidi" w:cstheme="majorBidi"/>
                <w:b/>
                <w:bCs/>
                <w:color w:val="000000"/>
                <w:sz w:val="24"/>
                <w:szCs w:val="24"/>
                <w:lang w:val="lt-LT"/>
              </w:rPr>
              <w:t>Pradinė reikšmė</w:t>
            </w:r>
          </w:p>
          <w:p w14:paraId="65879E42" w14:textId="0F5F7B4F" w:rsidR="008F7EEA" w:rsidRPr="00836153" w:rsidRDefault="008F7EEA" w:rsidP="008A5927">
            <w:pPr>
              <w:spacing w:after="0" w:line="240" w:lineRule="auto"/>
              <w:jc w:val="both"/>
              <w:rPr>
                <w:rFonts w:asciiTheme="majorBidi" w:hAnsiTheme="majorBidi" w:cstheme="majorBidi"/>
                <w:b/>
                <w:bCs/>
                <w:color w:val="000000"/>
                <w:sz w:val="24"/>
                <w:szCs w:val="24"/>
                <w:lang w:val="lt-LT"/>
              </w:rPr>
            </w:pPr>
            <w:r>
              <w:rPr>
                <w:rFonts w:asciiTheme="majorBidi" w:hAnsiTheme="majorBidi" w:cstheme="majorBidi"/>
                <w:b/>
                <w:bCs/>
                <w:color w:val="000000"/>
                <w:sz w:val="24"/>
                <w:szCs w:val="24"/>
                <w:lang w:val="lt-LT"/>
              </w:rPr>
              <w:t>(202</w:t>
            </w:r>
            <w:r w:rsidR="00A81895">
              <w:rPr>
                <w:rFonts w:asciiTheme="majorBidi" w:hAnsiTheme="majorBidi" w:cstheme="majorBidi"/>
                <w:b/>
                <w:bCs/>
                <w:color w:val="000000"/>
                <w:sz w:val="24"/>
                <w:szCs w:val="24"/>
                <w:lang w:val="lt-LT"/>
              </w:rPr>
              <w:t>6</w:t>
            </w:r>
            <w:r>
              <w:rPr>
                <w:rFonts w:asciiTheme="majorBidi" w:hAnsiTheme="majorBidi" w:cstheme="majorBidi"/>
                <w:b/>
                <w:bCs/>
                <w:color w:val="000000"/>
                <w:sz w:val="24"/>
                <w:szCs w:val="24"/>
                <w:lang w:val="lt-LT"/>
              </w:rPr>
              <w:t xml:space="preserve"> m.)</w:t>
            </w:r>
          </w:p>
        </w:tc>
        <w:tc>
          <w:tcPr>
            <w:tcW w:w="690" w:type="pct"/>
            <w:tcBorders>
              <w:top w:val="single" w:sz="8" w:space="0" w:color="auto"/>
              <w:left w:val="nil"/>
              <w:bottom w:val="single" w:sz="4" w:space="0" w:color="auto"/>
              <w:right w:val="single" w:sz="8" w:space="0" w:color="auto"/>
            </w:tcBorders>
            <w:vAlign w:val="bottom"/>
            <w:hideMark/>
          </w:tcPr>
          <w:p w14:paraId="1ECF4A08" w14:textId="62F68A35" w:rsidR="008F7EEA" w:rsidRPr="00836153" w:rsidRDefault="008F7EEA" w:rsidP="008A5927">
            <w:pPr>
              <w:spacing w:after="0" w:line="240" w:lineRule="auto"/>
              <w:jc w:val="both"/>
              <w:rPr>
                <w:rFonts w:asciiTheme="majorBidi" w:hAnsiTheme="majorBidi" w:cstheme="majorBidi"/>
                <w:b/>
                <w:bCs/>
                <w:color w:val="000000"/>
                <w:sz w:val="24"/>
                <w:szCs w:val="24"/>
                <w:lang w:val="lt-LT"/>
              </w:rPr>
            </w:pPr>
            <w:r w:rsidRPr="00836153">
              <w:rPr>
                <w:rFonts w:asciiTheme="majorBidi" w:hAnsiTheme="majorBidi" w:cstheme="majorBidi"/>
                <w:b/>
                <w:bCs/>
                <w:color w:val="000000"/>
                <w:sz w:val="24"/>
                <w:szCs w:val="24"/>
                <w:lang w:val="lt-LT"/>
              </w:rPr>
              <w:t>Siekiama reikšmė</w:t>
            </w:r>
            <w:r>
              <w:rPr>
                <w:rFonts w:asciiTheme="majorBidi" w:hAnsiTheme="majorBidi" w:cstheme="majorBidi"/>
                <w:b/>
                <w:bCs/>
                <w:color w:val="000000"/>
                <w:sz w:val="24"/>
                <w:szCs w:val="24"/>
                <w:lang w:val="lt-LT"/>
              </w:rPr>
              <w:t xml:space="preserve"> (20</w:t>
            </w:r>
            <w:r w:rsidR="00A81895">
              <w:rPr>
                <w:rFonts w:asciiTheme="majorBidi" w:hAnsiTheme="majorBidi" w:cstheme="majorBidi"/>
                <w:b/>
                <w:bCs/>
                <w:color w:val="000000"/>
                <w:sz w:val="24"/>
                <w:szCs w:val="24"/>
                <w:lang w:val="lt-LT"/>
              </w:rPr>
              <w:t>30</w:t>
            </w:r>
            <w:r>
              <w:rPr>
                <w:rFonts w:asciiTheme="majorBidi" w:hAnsiTheme="majorBidi" w:cstheme="majorBidi"/>
                <w:b/>
                <w:bCs/>
                <w:color w:val="000000"/>
                <w:sz w:val="24"/>
                <w:szCs w:val="24"/>
                <w:lang w:val="lt-LT"/>
              </w:rPr>
              <w:t xml:space="preserve"> m.)</w:t>
            </w:r>
          </w:p>
        </w:tc>
      </w:tr>
      <w:tr w:rsidR="008F7EEA" w:rsidRPr="002767A6" w14:paraId="329FFA36" w14:textId="77777777" w:rsidTr="008A5927">
        <w:trPr>
          <w:trHeight w:val="350"/>
        </w:trPr>
        <w:tc>
          <w:tcPr>
            <w:tcW w:w="204" w:type="pct"/>
            <w:tcBorders>
              <w:top w:val="nil"/>
              <w:left w:val="single" w:sz="8" w:space="0" w:color="auto"/>
              <w:bottom w:val="single" w:sz="4" w:space="0" w:color="auto"/>
              <w:right w:val="single" w:sz="4" w:space="0" w:color="auto"/>
            </w:tcBorders>
            <w:noWrap/>
            <w:vAlign w:val="bottom"/>
            <w:hideMark/>
          </w:tcPr>
          <w:p w14:paraId="721EED35" w14:textId="77777777" w:rsidR="008F7EEA" w:rsidRPr="00D95B6E" w:rsidRDefault="008F7EEA" w:rsidP="008A5927">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1.</w:t>
            </w:r>
          </w:p>
        </w:tc>
        <w:tc>
          <w:tcPr>
            <w:tcW w:w="3409" w:type="pct"/>
            <w:tcBorders>
              <w:top w:val="single" w:sz="4" w:space="0" w:color="auto"/>
              <w:left w:val="nil"/>
              <w:bottom w:val="single" w:sz="4" w:space="0" w:color="auto"/>
              <w:right w:val="single" w:sz="4" w:space="0" w:color="auto"/>
            </w:tcBorders>
            <w:noWrap/>
            <w:vAlign w:val="bottom"/>
            <w:hideMark/>
          </w:tcPr>
          <w:p w14:paraId="277EFE18" w14:textId="40A8CACC" w:rsidR="008F7EEA" w:rsidRPr="00D95B6E" w:rsidRDefault="00A81895" w:rsidP="008A5927">
            <w:pPr>
              <w:spacing w:after="0" w:line="240" w:lineRule="auto"/>
              <w:jc w:val="both"/>
              <w:rPr>
                <w:rFonts w:asciiTheme="majorBidi" w:hAnsiTheme="majorBidi" w:cstheme="majorBidi"/>
                <w:color w:val="000000"/>
                <w:sz w:val="24"/>
                <w:szCs w:val="24"/>
                <w:lang w:val="lt-LT"/>
              </w:rPr>
            </w:pPr>
            <w:r w:rsidRPr="00A81895">
              <w:rPr>
                <w:rFonts w:asciiTheme="majorBidi" w:hAnsiTheme="majorBidi" w:cstheme="majorBidi"/>
                <w:color w:val="000000"/>
                <w:sz w:val="24"/>
                <w:szCs w:val="24"/>
                <w:lang w:val="lt-LT"/>
              </w:rPr>
              <w:t xml:space="preserve">BIVP projektų veiklų dalyvių, kurie dalyvaudami švietimo civilinės saugos klausimais veiklose įgijo įgūdžių, dalis </w:t>
            </w:r>
            <w:r w:rsidR="008F7EEA">
              <w:rPr>
                <w:rFonts w:asciiTheme="majorBidi" w:hAnsiTheme="majorBidi" w:cstheme="majorBidi"/>
                <w:color w:val="000000"/>
                <w:sz w:val="24"/>
                <w:szCs w:val="24"/>
                <w:lang w:val="lt-LT"/>
              </w:rPr>
              <w:t>(proc.)</w:t>
            </w:r>
          </w:p>
        </w:tc>
        <w:tc>
          <w:tcPr>
            <w:tcW w:w="697" w:type="pct"/>
            <w:tcBorders>
              <w:top w:val="nil"/>
              <w:left w:val="nil"/>
              <w:bottom w:val="single" w:sz="4" w:space="0" w:color="auto"/>
              <w:right w:val="single" w:sz="4" w:space="0" w:color="auto"/>
            </w:tcBorders>
            <w:noWrap/>
            <w:vAlign w:val="center"/>
            <w:hideMark/>
          </w:tcPr>
          <w:p w14:paraId="4DE6B1AA" w14:textId="77777777" w:rsidR="008F7EEA" w:rsidRPr="008156DA" w:rsidRDefault="008F7EEA" w:rsidP="008A5927">
            <w:pPr>
              <w:spacing w:after="0" w:line="240" w:lineRule="auto"/>
              <w:jc w:val="both"/>
              <w:rPr>
                <w:rFonts w:asciiTheme="majorBidi" w:hAnsiTheme="majorBidi" w:cstheme="majorBidi"/>
                <w:color w:val="000000"/>
                <w:sz w:val="24"/>
                <w:szCs w:val="24"/>
                <w:lang w:val="lt-LT"/>
              </w:rPr>
            </w:pPr>
            <w:r w:rsidRPr="008156DA">
              <w:rPr>
                <w:rFonts w:asciiTheme="majorBidi" w:hAnsiTheme="majorBidi" w:cstheme="majorBidi"/>
                <w:color w:val="000000"/>
                <w:sz w:val="24"/>
                <w:szCs w:val="24"/>
                <w:lang w:val="lt-LT"/>
              </w:rPr>
              <w:t>0</w:t>
            </w:r>
          </w:p>
        </w:tc>
        <w:tc>
          <w:tcPr>
            <w:tcW w:w="690" w:type="pct"/>
            <w:tcBorders>
              <w:top w:val="nil"/>
              <w:left w:val="nil"/>
              <w:bottom w:val="single" w:sz="4" w:space="0" w:color="auto"/>
              <w:right w:val="single" w:sz="8" w:space="0" w:color="auto"/>
            </w:tcBorders>
            <w:noWrap/>
            <w:vAlign w:val="center"/>
            <w:hideMark/>
          </w:tcPr>
          <w:p w14:paraId="263AA385" w14:textId="04009D92" w:rsidR="008F7EEA" w:rsidRPr="008156DA" w:rsidRDefault="00A81895" w:rsidP="008A5927">
            <w:pPr>
              <w:spacing w:after="0" w:line="240" w:lineRule="auto"/>
              <w:jc w:val="both"/>
              <w:rPr>
                <w:rFonts w:asciiTheme="majorBidi" w:hAnsiTheme="majorBidi" w:cstheme="majorBidi"/>
                <w:color w:val="000000"/>
                <w:sz w:val="24"/>
                <w:szCs w:val="24"/>
                <w:lang w:val="lt-LT"/>
              </w:rPr>
            </w:pPr>
            <w:r>
              <w:rPr>
                <w:rFonts w:asciiTheme="majorBidi" w:hAnsiTheme="majorBidi" w:cstheme="majorBidi"/>
                <w:color w:val="000000"/>
                <w:sz w:val="24"/>
                <w:szCs w:val="24"/>
                <w:lang w:val="lt-LT"/>
              </w:rPr>
              <w:t>95</w:t>
            </w:r>
          </w:p>
        </w:tc>
      </w:tr>
    </w:tbl>
    <w:p w14:paraId="2DBEBCBE" w14:textId="77777777" w:rsidR="008F7EEA" w:rsidRPr="0083635A" w:rsidRDefault="008F7EEA" w:rsidP="008F7EEA">
      <w:pPr>
        <w:tabs>
          <w:tab w:val="left" w:pos="567"/>
        </w:tabs>
        <w:ind w:firstLine="567"/>
        <w:jc w:val="both"/>
        <w:rPr>
          <w:rFonts w:asciiTheme="majorBidi" w:hAnsiTheme="majorBidi" w:cstheme="majorBidi"/>
          <w:sz w:val="24"/>
          <w:szCs w:val="24"/>
          <w:lang w:val="lt-LT"/>
        </w:rPr>
      </w:pPr>
    </w:p>
    <w:tbl>
      <w:tblPr>
        <w:tblW w:w="5000" w:type="pct"/>
        <w:tblCellMar>
          <w:top w:w="15" w:type="dxa"/>
        </w:tblCellMar>
        <w:tblLook w:val="04A0" w:firstRow="1" w:lastRow="0" w:firstColumn="1" w:lastColumn="0" w:noHBand="0" w:noVBand="1"/>
      </w:tblPr>
      <w:tblGrid>
        <w:gridCol w:w="10186"/>
      </w:tblGrid>
      <w:tr w:rsidR="008F7EEA" w:rsidRPr="002447EA" w14:paraId="162A6CAA" w14:textId="77777777" w:rsidTr="008A5927">
        <w:trPr>
          <w:trHeight w:val="300"/>
        </w:trPr>
        <w:tc>
          <w:tcPr>
            <w:tcW w:w="5000" w:type="pct"/>
            <w:tcBorders>
              <w:top w:val="single" w:sz="8" w:space="0" w:color="auto"/>
              <w:left w:val="single" w:sz="8" w:space="0" w:color="auto"/>
              <w:bottom w:val="single" w:sz="8" w:space="0" w:color="auto"/>
              <w:right w:val="single" w:sz="8" w:space="0" w:color="000000"/>
            </w:tcBorders>
            <w:shd w:val="clear" w:color="000000" w:fill="F2F2F2"/>
            <w:noWrap/>
            <w:vAlign w:val="bottom"/>
            <w:hideMark/>
          </w:tcPr>
          <w:p w14:paraId="095B7F2C" w14:textId="25DB0DCE" w:rsidR="008F7EEA" w:rsidRPr="0083635A" w:rsidRDefault="00AA4BA6" w:rsidP="002447EA">
            <w:pPr>
              <w:spacing w:after="0" w:line="240" w:lineRule="auto"/>
              <w:jc w:val="both"/>
              <w:rPr>
                <w:b/>
                <w:bCs/>
                <w:color w:val="000000"/>
                <w:lang w:val="lt-LT"/>
              </w:rPr>
            </w:pPr>
            <w:r>
              <w:rPr>
                <w:rFonts w:ascii="Times New Roman" w:eastAsia="Times New Roman" w:hAnsi="Times New Roman" w:cs="Times New Roman"/>
                <w:b/>
                <w:bCs/>
                <w:color w:val="000000"/>
                <w:kern w:val="0"/>
                <w:lang w:val="lt-LT"/>
                <w14:ligatures w14:val="none"/>
              </w:rPr>
              <w:t>2</w:t>
            </w:r>
            <w:r w:rsidR="00A81895">
              <w:rPr>
                <w:rFonts w:ascii="Times New Roman" w:eastAsia="Times New Roman" w:hAnsi="Times New Roman" w:cs="Times New Roman"/>
                <w:b/>
                <w:bCs/>
                <w:color w:val="000000"/>
                <w:kern w:val="0"/>
                <w:lang w:val="lt-LT"/>
                <w14:ligatures w14:val="none"/>
              </w:rPr>
              <w:t>.1.</w:t>
            </w:r>
            <w:r w:rsidR="008F7EEA" w:rsidRPr="0083635A">
              <w:rPr>
                <w:rFonts w:ascii="Times New Roman" w:eastAsia="Times New Roman" w:hAnsi="Times New Roman" w:cs="Times New Roman"/>
                <w:b/>
                <w:bCs/>
                <w:color w:val="000000"/>
                <w:kern w:val="0"/>
                <w:lang w:val="lt-LT"/>
                <w14:ligatures w14:val="none"/>
              </w:rPr>
              <w:t xml:space="preserve"> UŽDAV</w:t>
            </w:r>
            <w:r w:rsidR="008F7EEA" w:rsidRPr="0083635A">
              <w:rPr>
                <w:rFonts w:asciiTheme="majorBidi" w:eastAsia="Times New Roman" w:hAnsiTheme="majorBidi" w:cstheme="majorBidi"/>
                <w:b/>
                <w:bCs/>
                <w:color w:val="000000"/>
                <w:kern w:val="0"/>
                <w:sz w:val="24"/>
                <w:szCs w:val="24"/>
                <w:lang w:val="lt-LT"/>
                <w14:ligatures w14:val="none"/>
              </w:rPr>
              <w:t>INYS –</w:t>
            </w:r>
            <w:r w:rsidR="008F7EEA">
              <w:rPr>
                <w:rFonts w:asciiTheme="majorBidi" w:eastAsia="Times New Roman" w:hAnsiTheme="majorBidi" w:cstheme="majorBidi"/>
                <w:b/>
                <w:bCs/>
                <w:color w:val="000000"/>
                <w:kern w:val="0"/>
                <w:sz w:val="24"/>
                <w:szCs w:val="24"/>
                <w:lang w:val="lt-LT"/>
                <w14:ligatures w14:val="none"/>
              </w:rPr>
              <w:t xml:space="preserve"> </w:t>
            </w:r>
            <w:r w:rsidR="00A81895" w:rsidRPr="00A81895">
              <w:rPr>
                <w:rFonts w:asciiTheme="majorBidi" w:eastAsia="Times New Roman" w:hAnsiTheme="majorBidi" w:cstheme="majorBidi"/>
                <w:b/>
                <w:bCs/>
                <w:color w:val="000000"/>
                <w:sz w:val="24"/>
                <w:szCs w:val="24"/>
                <w:lang w:val="lt-LT"/>
              </w:rPr>
              <w:t>DIDINTI VILKAVIŠKI</w:t>
            </w:r>
            <w:r w:rsidR="00683C67">
              <w:rPr>
                <w:rFonts w:asciiTheme="majorBidi" w:eastAsia="Times New Roman" w:hAnsiTheme="majorBidi" w:cstheme="majorBidi"/>
                <w:b/>
                <w:bCs/>
                <w:color w:val="000000"/>
                <w:sz w:val="24"/>
                <w:szCs w:val="24"/>
                <w:lang w:val="lt-LT"/>
              </w:rPr>
              <w:t>O</w:t>
            </w:r>
            <w:r w:rsidR="00A81895" w:rsidRPr="00A81895">
              <w:rPr>
                <w:rFonts w:asciiTheme="majorBidi" w:eastAsia="Times New Roman" w:hAnsiTheme="majorBidi" w:cstheme="majorBidi"/>
                <w:b/>
                <w:bCs/>
                <w:color w:val="000000"/>
                <w:sz w:val="24"/>
                <w:szCs w:val="24"/>
                <w:lang w:val="lt-LT"/>
              </w:rPr>
              <w:t xml:space="preserve"> MIESTO GYVENTOJŲ CIVILINĖS SAUGOS KOMPETENCIJAS, ORGANIZUOJANT ŠVIETIMO, INFORMAVIMO IR PRAKTINIŲ ĮGŪDŽIŲ STIPRINIMO VEIKLAS</w:t>
            </w:r>
          </w:p>
        </w:tc>
      </w:tr>
      <w:tr w:rsidR="008F7EEA" w:rsidRPr="002447EA" w14:paraId="4618A620" w14:textId="77777777" w:rsidTr="008A5927">
        <w:trPr>
          <w:trHeight w:val="408"/>
        </w:trPr>
        <w:tc>
          <w:tcPr>
            <w:tcW w:w="5000" w:type="pct"/>
            <w:tcBorders>
              <w:top w:val="single" w:sz="8" w:space="0" w:color="auto"/>
              <w:left w:val="single" w:sz="8" w:space="0" w:color="auto"/>
              <w:bottom w:val="single" w:sz="8" w:space="0" w:color="000000"/>
              <w:right w:val="single" w:sz="8" w:space="0" w:color="000000"/>
            </w:tcBorders>
            <w:hideMark/>
          </w:tcPr>
          <w:p w14:paraId="749779A4" w14:textId="77777777" w:rsidR="008F7EEA" w:rsidRDefault="008F7EEA" w:rsidP="008A5927">
            <w:pPr>
              <w:spacing w:after="0" w:line="240" w:lineRule="auto"/>
              <w:jc w:val="both"/>
              <w:rPr>
                <w:rFonts w:ascii="Times New Roman" w:eastAsia="Times New Roman" w:hAnsi="Times New Roman" w:cs="Times New Roman"/>
                <w:i/>
                <w:iCs/>
                <w:color w:val="000000"/>
                <w:kern w:val="0"/>
                <w:lang w:val="lt-LT"/>
                <w14:ligatures w14:val="none"/>
              </w:rPr>
            </w:pPr>
          </w:p>
          <w:p w14:paraId="0BC54403" w14:textId="77777777" w:rsidR="00A81895" w:rsidRPr="002447EA" w:rsidRDefault="00A81895" w:rsidP="00A81895">
            <w:pPr>
              <w:spacing w:after="0" w:line="240" w:lineRule="auto"/>
              <w:ind w:firstLine="589"/>
              <w:jc w:val="both"/>
              <w:rPr>
                <w:rFonts w:ascii="Times New Roman" w:eastAsia="Times New Roman" w:hAnsi="Times New Roman" w:cs="Times New Roman"/>
                <w:color w:val="000000"/>
                <w:kern w:val="0"/>
                <w:sz w:val="24"/>
                <w:szCs w:val="24"/>
                <w:lang w:val="lt-LT"/>
                <w14:ligatures w14:val="none"/>
              </w:rPr>
            </w:pPr>
            <w:r w:rsidRPr="002447EA">
              <w:rPr>
                <w:rFonts w:ascii="Times New Roman" w:eastAsia="Times New Roman" w:hAnsi="Times New Roman" w:cs="Times New Roman"/>
                <w:color w:val="000000"/>
                <w:kern w:val="0"/>
                <w:sz w:val="24"/>
                <w:szCs w:val="24"/>
                <w:lang w:val="lt-LT"/>
                <w14:ligatures w14:val="none"/>
              </w:rPr>
              <w:t>Uždavinys pasirinktas siekiant didinti gyventojų pasirengimą galimoms ekstremaliosioms situacijoms ir stiprinti visuomenės atsparumą šiuolaikinių grėsmių kontekste. Augant geopolitinėms, kibernetinėms, ekologinėms ir kitoms rizikoms, svarbu užtikrinti, kad gyventojai turėtų ne tik teorinių žinių, bet ir praktinių įgūdžių, reikalingų tinkamai reaguoti krizinių situacijų metu.</w:t>
            </w:r>
          </w:p>
          <w:p w14:paraId="29CEDC5E" w14:textId="77777777" w:rsidR="00A81895" w:rsidRPr="002447EA" w:rsidRDefault="00A81895" w:rsidP="00A81895">
            <w:pPr>
              <w:spacing w:after="0" w:line="240" w:lineRule="auto"/>
              <w:ind w:firstLine="589"/>
              <w:jc w:val="both"/>
              <w:rPr>
                <w:rFonts w:ascii="Times New Roman" w:eastAsia="Times New Roman" w:hAnsi="Times New Roman" w:cs="Times New Roman"/>
                <w:color w:val="000000"/>
                <w:kern w:val="0"/>
                <w:sz w:val="24"/>
                <w:szCs w:val="24"/>
                <w:lang w:val="lt-LT"/>
                <w14:ligatures w14:val="none"/>
              </w:rPr>
            </w:pPr>
            <w:r w:rsidRPr="002447EA">
              <w:rPr>
                <w:rFonts w:ascii="Times New Roman" w:eastAsia="Times New Roman" w:hAnsi="Times New Roman" w:cs="Times New Roman"/>
                <w:color w:val="000000"/>
                <w:kern w:val="0"/>
                <w:sz w:val="24"/>
                <w:szCs w:val="24"/>
                <w:lang w:val="lt-LT"/>
                <w14:ligatures w14:val="none"/>
              </w:rPr>
              <w:t>Uždavinio pasirinkimą taip pat lėmė poreikis skatinti bendruomenių aktyvumą, tarpusavio bendradarbiavimą bei atsakingą gyventojų įsitraukimą į civilinės saugos veiklas. Organizuojamos švietimo ir praktinės veiklos sudarys galimybes gyventojams geriau suprasti galimas grėsmes, susipažinti su veiksmų principais ekstremaliųjų situacijų metu ir stiprinti bendrą bendruomenės saugumą.</w:t>
            </w:r>
          </w:p>
          <w:p w14:paraId="2F680F1D" w14:textId="77777777" w:rsidR="008F7EEA" w:rsidRPr="0083635A" w:rsidRDefault="008F7EEA" w:rsidP="008A5927">
            <w:pPr>
              <w:spacing w:after="0" w:line="240" w:lineRule="auto"/>
              <w:jc w:val="both"/>
              <w:rPr>
                <w:rFonts w:ascii="Times New Roman" w:eastAsia="Times New Roman" w:hAnsi="Times New Roman" w:cs="Times New Roman"/>
                <w:i/>
                <w:iCs/>
                <w:color w:val="000000"/>
                <w:kern w:val="0"/>
                <w:lang w:val="lt-LT"/>
                <w14:ligatures w14:val="none"/>
              </w:rPr>
            </w:pPr>
          </w:p>
        </w:tc>
      </w:tr>
    </w:tbl>
    <w:p w14:paraId="3AA9E441" w14:textId="77777777" w:rsidR="008F7EEA" w:rsidRDefault="008F7EEA" w:rsidP="008F7EEA">
      <w:pPr>
        <w:tabs>
          <w:tab w:val="left" w:pos="567"/>
        </w:tabs>
        <w:ind w:firstLine="567"/>
        <w:jc w:val="both"/>
        <w:rPr>
          <w:rFonts w:asciiTheme="majorBidi" w:hAnsiTheme="majorBidi" w:cstheme="majorBidi"/>
          <w:sz w:val="24"/>
          <w:szCs w:val="24"/>
          <w:lang w:val="lt-LT"/>
        </w:rPr>
      </w:pPr>
    </w:p>
    <w:tbl>
      <w:tblPr>
        <w:tblW w:w="5000" w:type="pct"/>
        <w:jc w:val="center"/>
        <w:tblLayout w:type="fixed"/>
        <w:tblLook w:val="04A0" w:firstRow="1" w:lastRow="0" w:firstColumn="1" w:lastColumn="0" w:noHBand="0" w:noVBand="1"/>
      </w:tblPr>
      <w:tblGrid>
        <w:gridCol w:w="557"/>
        <w:gridCol w:w="2128"/>
        <w:gridCol w:w="1012"/>
        <w:gridCol w:w="638"/>
        <w:gridCol w:w="638"/>
        <w:gridCol w:w="687"/>
        <w:gridCol w:w="709"/>
        <w:gridCol w:w="709"/>
        <w:gridCol w:w="709"/>
        <w:gridCol w:w="709"/>
        <w:gridCol w:w="678"/>
        <w:gridCol w:w="1012"/>
      </w:tblGrid>
      <w:tr w:rsidR="00A81895" w:rsidRPr="002767A6" w14:paraId="68727D4F" w14:textId="77777777" w:rsidTr="002447EA">
        <w:trPr>
          <w:trHeight w:val="770"/>
          <w:jc w:val="center"/>
        </w:trPr>
        <w:tc>
          <w:tcPr>
            <w:tcW w:w="273" w:type="pct"/>
            <w:tcBorders>
              <w:top w:val="single" w:sz="8" w:space="0" w:color="auto"/>
              <w:left w:val="single" w:sz="8" w:space="0" w:color="auto"/>
              <w:bottom w:val="single" w:sz="4" w:space="0" w:color="auto"/>
              <w:right w:val="single" w:sz="4" w:space="0" w:color="auto"/>
            </w:tcBorders>
            <w:noWrap/>
            <w:vAlign w:val="bottom"/>
            <w:hideMark/>
          </w:tcPr>
          <w:p w14:paraId="22A66828" w14:textId="5E1C4E38" w:rsidR="00A81895" w:rsidRPr="002767A6" w:rsidRDefault="00A81895" w:rsidP="008A5927">
            <w:pPr>
              <w:spacing w:after="0" w:line="240" w:lineRule="auto"/>
              <w:rPr>
                <w:rFonts w:asciiTheme="majorBidi" w:hAnsiTheme="majorBidi" w:cstheme="majorBidi"/>
                <w:lang w:val="lt-LT"/>
              </w:rPr>
            </w:pPr>
          </w:p>
        </w:tc>
        <w:tc>
          <w:tcPr>
            <w:tcW w:w="1044" w:type="pct"/>
            <w:tcBorders>
              <w:top w:val="single" w:sz="8" w:space="0" w:color="auto"/>
              <w:left w:val="nil"/>
              <w:bottom w:val="single" w:sz="4" w:space="0" w:color="auto"/>
              <w:right w:val="single" w:sz="4" w:space="0" w:color="auto"/>
            </w:tcBorders>
            <w:noWrap/>
            <w:vAlign w:val="center"/>
            <w:hideMark/>
          </w:tcPr>
          <w:p w14:paraId="64F69880" w14:textId="77777777"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Produkto rodiklio pavadinimas</w:t>
            </w:r>
          </w:p>
        </w:tc>
        <w:tc>
          <w:tcPr>
            <w:tcW w:w="497" w:type="pct"/>
            <w:tcBorders>
              <w:top w:val="single" w:sz="8" w:space="0" w:color="auto"/>
              <w:left w:val="nil"/>
              <w:bottom w:val="single" w:sz="4" w:space="0" w:color="auto"/>
              <w:right w:val="single" w:sz="4" w:space="0" w:color="auto"/>
            </w:tcBorders>
            <w:vAlign w:val="center"/>
            <w:hideMark/>
          </w:tcPr>
          <w:p w14:paraId="63455BC3" w14:textId="77777777"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Pradinė reikšmė</w:t>
            </w:r>
          </w:p>
        </w:tc>
        <w:tc>
          <w:tcPr>
            <w:tcW w:w="313" w:type="pct"/>
            <w:tcBorders>
              <w:top w:val="single" w:sz="8" w:space="0" w:color="auto"/>
              <w:left w:val="nil"/>
              <w:bottom w:val="single" w:sz="4" w:space="0" w:color="auto"/>
              <w:right w:val="single" w:sz="4" w:space="0" w:color="auto"/>
            </w:tcBorders>
            <w:noWrap/>
            <w:vAlign w:val="center"/>
            <w:hideMark/>
          </w:tcPr>
          <w:p w14:paraId="76DE2BF1" w14:textId="77777777"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2023</w:t>
            </w:r>
          </w:p>
        </w:tc>
        <w:tc>
          <w:tcPr>
            <w:tcW w:w="313" w:type="pct"/>
            <w:tcBorders>
              <w:top w:val="single" w:sz="8" w:space="0" w:color="auto"/>
              <w:left w:val="nil"/>
              <w:bottom w:val="single" w:sz="4" w:space="0" w:color="auto"/>
              <w:right w:val="single" w:sz="4" w:space="0" w:color="auto"/>
            </w:tcBorders>
            <w:noWrap/>
            <w:vAlign w:val="center"/>
            <w:hideMark/>
          </w:tcPr>
          <w:p w14:paraId="4448B02A" w14:textId="77777777"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2024</w:t>
            </w:r>
          </w:p>
        </w:tc>
        <w:tc>
          <w:tcPr>
            <w:tcW w:w="337" w:type="pct"/>
            <w:tcBorders>
              <w:top w:val="single" w:sz="8" w:space="0" w:color="auto"/>
              <w:left w:val="nil"/>
              <w:bottom w:val="single" w:sz="4" w:space="0" w:color="auto"/>
              <w:right w:val="single" w:sz="4" w:space="0" w:color="auto"/>
            </w:tcBorders>
            <w:noWrap/>
            <w:vAlign w:val="center"/>
            <w:hideMark/>
          </w:tcPr>
          <w:p w14:paraId="339B1F96" w14:textId="77777777"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2025</w:t>
            </w:r>
          </w:p>
        </w:tc>
        <w:tc>
          <w:tcPr>
            <w:tcW w:w="348" w:type="pct"/>
            <w:tcBorders>
              <w:top w:val="single" w:sz="8" w:space="0" w:color="auto"/>
              <w:left w:val="nil"/>
              <w:bottom w:val="single" w:sz="4" w:space="0" w:color="auto"/>
              <w:right w:val="single" w:sz="4" w:space="0" w:color="auto"/>
            </w:tcBorders>
            <w:noWrap/>
            <w:vAlign w:val="center"/>
            <w:hideMark/>
          </w:tcPr>
          <w:p w14:paraId="61179FA6" w14:textId="77777777"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2026</w:t>
            </w:r>
          </w:p>
        </w:tc>
        <w:tc>
          <w:tcPr>
            <w:tcW w:w="348" w:type="pct"/>
            <w:tcBorders>
              <w:top w:val="single" w:sz="8" w:space="0" w:color="auto"/>
              <w:left w:val="nil"/>
              <w:bottom w:val="single" w:sz="4" w:space="0" w:color="auto"/>
              <w:right w:val="single" w:sz="4" w:space="0" w:color="auto"/>
            </w:tcBorders>
            <w:noWrap/>
            <w:vAlign w:val="center"/>
            <w:hideMark/>
          </w:tcPr>
          <w:p w14:paraId="62547B32" w14:textId="77777777"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2027</w:t>
            </w:r>
          </w:p>
        </w:tc>
        <w:tc>
          <w:tcPr>
            <w:tcW w:w="348" w:type="pct"/>
            <w:tcBorders>
              <w:top w:val="single" w:sz="8" w:space="0" w:color="auto"/>
              <w:left w:val="nil"/>
              <w:bottom w:val="single" w:sz="4" w:space="0" w:color="auto"/>
              <w:right w:val="single" w:sz="4" w:space="0" w:color="auto"/>
            </w:tcBorders>
            <w:noWrap/>
            <w:vAlign w:val="center"/>
            <w:hideMark/>
          </w:tcPr>
          <w:p w14:paraId="5E070979" w14:textId="77777777"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2028</w:t>
            </w:r>
          </w:p>
        </w:tc>
        <w:tc>
          <w:tcPr>
            <w:tcW w:w="348" w:type="pct"/>
            <w:tcBorders>
              <w:top w:val="single" w:sz="8" w:space="0" w:color="auto"/>
              <w:left w:val="nil"/>
              <w:bottom w:val="single" w:sz="4" w:space="0" w:color="auto"/>
              <w:right w:val="single" w:sz="4" w:space="0" w:color="auto"/>
            </w:tcBorders>
            <w:noWrap/>
            <w:vAlign w:val="center"/>
            <w:hideMark/>
          </w:tcPr>
          <w:p w14:paraId="4F035EC4" w14:textId="77777777"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2029</w:t>
            </w:r>
          </w:p>
        </w:tc>
        <w:tc>
          <w:tcPr>
            <w:tcW w:w="333" w:type="pct"/>
            <w:tcBorders>
              <w:top w:val="single" w:sz="8" w:space="0" w:color="auto"/>
              <w:left w:val="nil"/>
              <w:bottom w:val="single" w:sz="4" w:space="0" w:color="auto"/>
              <w:right w:val="nil"/>
            </w:tcBorders>
            <w:vAlign w:val="center"/>
          </w:tcPr>
          <w:p w14:paraId="3F5421D2" w14:textId="019D70D0" w:rsidR="00A81895" w:rsidRPr="002767A6" w:rsidRDefault="00A81895" w:rsidP="008A5927">
            <w:pPr>
              <w:spacing w:after="0" w:line="240" w:lineRule="auto"/>
              <w:rPr>
                <w:rFonts w:asciiTheme="majorBidi" w:hAnsiTheme="majorBidi" w:cstheme="majorBidi"/>
                <w:b/>
                <w:bCs/>
                <w:sz w:val="20"/>
                <w:szCs w:val="20"/>
                <w:lang w:val="lt-LT"/>
              </w:rPr>
            </w:pPr>
            <w:r>
              <w:rPr>
                <w:rFonts w:asciiTheme="majorBidi" w:hAnsiTheme="majorBidi" w:cstheme="majorBidi"/>
                <w:b/>
                <w:bCs/>
                <w:sz w:val="20"/>
                <w:szCs w:val="20"/>
                <w:lang w:val="lt-LT"/>
              </w:rPr>
              <w:t>2030</w:t>
            </w:r>
          </w:p>
        </w:tc>
        <w:tc>
          <w:tcPr>
            <w:tcW w:w="497" w:type="pct"/>
            <w:tcBorders>
              <w:top w:val="single" w:sz="8" w:space="0" w:color="auto"/>
              <w:left w:val="nil"/>
              <w:bottom w:val="single" w:sz="4" w:space="0" w:color="auto"/>
              <w:right w:val="single" w:sz="8" w:space="0" w:color="auto"/>
            </w:tcBorders>
            <w:vAlign w:val="center"/>
            <w:hideMark/>
          </w:tcPr>
          <w:p w14:paraId="4F57700D" w14:textId="4FA31B1E" w:rsidR="00A81895" w:rsidRPr="002767A6" w:rsidRDefault="00A81895" w:rsidP="008A5927">
            <w:pPr>
              <w:spacing w:after="0" w:line="240" w:lineRule="auto"/>
              <w:rPr>
                <w:rFonts w:asciiTheme="majorBidi" w:hAnsiTheme="majorBidi" w:cstheme="majorBidi"/>
                <w:b/>
                <w:bCs/>
                <w:sz w:val="20"/>
                <w:szCs w:val="20"/>
                <w:lang w:val="lt-LT"/>
              </w:rPr>
            </w:pPr>
            <w:r w:rsidRPr="002767A6">
              <w:rPr>
                <w:rFonts w:asciiTheme="majorBidi" w:hAnsiTheme="majorBidi" w:cstheme="majorBidi"/>
                <w:b/>
                <w:bCs/>
                <w:sz w:val="20"/>
                <w:szCs w:val="20"/>
                <w:lang w:val="lt-LT"/>
              </w:rPr>
              <w:t>Siekiama reikšmė</w:t>
            </w:r>
          </w:p>
        </w:tc>
      </w:tr>
      <w:tr w:rsidR="00A81895" w:rsidRPr="002767A6" w14:paraId="3C6F0895" w14:textId="77777777" w:rsidTr="002447EA">
        <w:trPr>
          <w:trHeight w:val="393"/>
          <w:jc w:val="center"/>
        </w:trPr>
        <w:tc>
          <w:tcPr>
            <w:tcW w:w="273" w:type="pct"/>
            <w:tcBorders>
              <w:top w:val="nil"/>
              <w:left w:val="single" w:sz="8" w:space="0" w:color="auto"/>
              <w:bottom w:val="single" w:sz="4" w:space="0" w:color="auto"/>
              <w:right w:val="single" w:sz="4" w:space="0" w:color="auto"/>
            </w:tcBorders>
            <w:noWrap/>
            <w:vAlign w:val="center"/>
            <w:hideMark/>
          </w:tcPr>
          <w:p w14:paraId="0B3E30B2" w14:textId="77777777" w:rsidR="00A81895" w:rsidRPr="002767A6" w:rsidRDefault="00A81895" w:rsidP="008A5927">
            <w:pPr>
              <w:spacing w:after="0" w:line="240" w:lineRule="auto"/>
              <w:rPr>
                <w:rFonts w:asciiTheme="majorBidi" w:hAnsiTheme="majorBidi" w:cstheme="majorBidi"/>
                <w:lang w:val="lt-LT"/>
              </w:rPr>
            </w:pPr>
            <w:r w:rsidRPr="002767A6">
              <w:rPr>
                <w:rFonts w:asciiTheme="majorBidi" w:hAnsiTheme="majorBidi" w:cstheme="majorBidi"/>
                <w:lang w:val="lt-LT"/>
              </w:rPr>
              <w:t>1.</w:t>
            </w:r>
          </w:p>
        </w:tc>
        <w:tc>
          <w:tcPr>
            <w:tcW w:w="1044" w:type="pct"/>
            <w:tcBorders>
              <w:top w:val="single" w:sz="4" w:space="0" w:color="auto"/>
              <w:left w:val="nil"/>
              <w:bottom w:val="single" w:sz="4" w:space="0" w:color="auto"/>
              <w:right w:val="single" w:sz="4" w:space="0" w:color="auto"/>
            </w:tcBorders>
            <w:noWrap/>
            <w:vAlign w:val="bottom"/>
            <w:hideMark/>
          </w:tcPr>
          <w:p w14:paraId="6BDECCD7" w14:textId="29D6AAFF" w:rsidR="00A81895" w:rsidRPr="002767A6" w:rsidRDefault="00A81895" w:rsidP="008A5927">
            <w:pPr>
              <w:spacing w:after="0" w:line="240" w:lineRule="auto"/>
              <w:rPr>
                <w:rFonts w:asciiTheme="majorBidi" w:hAnsiTheme="majorBidi" w:cstheme="majorBidi"/>
                <w:lang w:val="lt-LT"/>
              </w:rPr>
            </w:pPr>
            <w:r w:rsidRPr="00A81895">
              <w:rPr>
                <w:rFonts w:asciiTheme="majorBidi" w:hAnsiTheme="majorBidi" w:cstheme="majorBidi"/>
                <w:lang w:val="lt-LT"/>
              </w:rPr>
              <w:t>BIVP projektų veiklų dalyviai, dalyvavę gyventojų švietimo civilinės saugos klausimais veiklose</w:t>
            </w:r>
          </w:p>
        </w:tc>
        <w:tc>
          <w:tcPr>
            <w:tcW w:w="497" w:type="pct"/>
            <w:tcBorders>
              <w:top w:val="nil"/>
              <w:left w:val="nil"/>
              <w:bottom w:val="single" w:sz="4" w:space="0" w:color="auto"/>
              <w:right w:val="single" w:sz="4" w:space="0" w:color="auto"/>
            </w:tcBorders>
            <w:noWrap/>
            <w:vAlign w:val="center"/>
            <w:hideMark/>
          </w:tcPr>
          <w:p w14:paraId="5D654C70" w14:textId="77777777" w:rsidR="00A81895" w:rsidRPr="002767A6" w:rsidRDefault="00A81895" w:rsidP="008A5927">
            <w:pPr>
              <w:spacing w:after="0" w:line="240" w:lineRule="auto"/>
              <w:jc w:val="center"/>
              <w:rPr>
                <w:rFonts w:asciiTheme="majorBidi" w:hAnsiTheme="majorBidi" w:cstheme="majorBidi"/>
                <w:lang w:val="lt-LT"/>
              </w:rPr>
            </w:pPr>
            <w:r>
              <w:rPr>
                <w:rFonts w:asciiTheme="majorBidi" w:hAnsiTheme="majorBidi" w:cstheme="majorBidi"/>
                <w:lang w:val="lt-LT"/>
              </w:rPr>
              <w:t>0</w:t>
            </w:r>
          </w:p>
        </w:tc>
        <w:tc>
          <w:tcPr>
            <w:tcW w:w="313" w:type="pct"/>
            <w:tcBorders>
              <w:top w:val="nil"/>
              <w:left w:val="nil"/>
              <w:bottom w:val="single" w:sz="4" w:space="0" w:color="auto"/>
              <w:right w:val="single" w:sz="4" w:space="0" w:color="auto"/>
            </w:tcBorders>
            <w:noWrap/>
            <w:vAlign w:val="center"/>
            <w:hideMark/>
          </w:tcPr>
          <w:p w14:paraId="12325A1A" w14:textId="77777777" w:rsidR="00A81895" w:rsidRPr="002767A6" w:rsidRDefault="00A81895" w:rsidP="008A5927">
            <w:pPr>
              <w:spacing w:after="0" w:line="240" w:lineRule="auto"/>
              <w:jc w:val="center"/>
              <w:rPr>
                <w:rFonts w:asciiTheme="majorBidi" w:hAnsiTheme="majorBidi" w:cstheme="majorBidi"/>
                <w:lang w:val="lt-LT"/>
              </w:rPr>
            </w:pPr>
          </w:p>
        </w:tc>
        <w:tc>
          <w:tcPr>
            <w:tcW w:w="313" w:type="pct"/>
            <w:tcBorders>
              <w:top w:val="nil"/>
              <w:left w:val="nil"/>
              <w:bottom w:val="single" w:sz="4" w:space="0" w:color="auto"/>
              <w:right w:val="single" w:sz="4" w:space="0" w:color="auto"/>
            </w:tcBorders>
            <w:noWrap/>
            <w:vAlign w:val="center"/>
            <w:hideMark/>
          </w:tcPr>
          <w:p w14:paraId="30B76320" w14:textId="77777777" w:rsidR="00A81895" w:rsidRPr="002767A6" w:rsidRDefault="00A81895" w:rsidP="008A5927">
            <w:pPr>
              <w:spacing w:after="0" w:line="240" w:lineRule="auto"/>
              <w:jc w:val="center"/>
              <w:rPr>
                <w:rFonts w:asciiTheme="majorBidi" w:hAnsiTheme="majorBidi" w:cstheme="majorBidi"/>
                <w:lang w:val="lt-LT"/>
              </w:rPr>
            </w:pPr>
          </w:p>
        </w:tc>
        <w:tc>
          <w:tcPr>
            <w:tcW w:w="337" w:type="pct"/>
            <w:tcBorders>
              <w:top w:val="nil"/>
              <w:left w:val="nil"/>
              <w:bottom w:val="single" w:sz="4" w:space="0" w:color="auto"/>
              <w:right w:val="single" w:sz="4" w:space="0" w:color="auto"/>
            </w:tcBorders>
            <w:noWrap/>
            <w:vAlign w:val="center"/>
          </w:tcPr>
          <w:p w14:paraId="066287A3" w14:textId="014D818E" w:rsidR="00A81895" w:rsidRPr="002767A6" w:rsidRDefault="00A81895" w:rsidP="008A5927">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tcPr>
          <w:p w14:paraId="0CFA36DC" w14:textId="70BC426F" w:rsidR="00A81895" w:rsidRPr="002767A6" w:rsidRDefault="00A81895" w:rsidP="008A5927">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tcPr>
          <w:p w14:paraId="761743B3" w14:textId="7D84F51D" w:rsidR="00A81895" w:rsidRPr="002767A6" w:rsidRDefault="00A81895" w:rsidP="008A5927">
            <w:pPr>
              <w:spacing w:after="0" w:line="240" w:lineRule="auto"/>
              <w:jc w:val="center"/>
              <w:rPr>
                <w:rFonts w:asciiTheme="majorBidi" w:hAnsiTheme="majorBidi" w:cstheme="majorBidi"/>
                <w:lang w:val="lt-LT"/>
              </w:rPr>
            </w:pPr>
          </w:p>
        </w:tc>
        <w:tc>
          <w:tcPr>
            <w:tcW w:w="348" w:type="pct"/>
            <w:tcBorders>
              <w:top w:val="nil"/>
              <w:left w:val="nil"/>
              <w:bottom w:val="single" w:sz="4" w:space="0" w:color="auto"/>
              <w:right w:val="single" w:sz="4" w:space="0" w:color="auto"/>
            </w:tcBorders>
            <w:noWrap/>
            <w:vAlign w:val="center"/>
            <w:hideMark/>
          </w:tcPr>
          <w:p w14:paraId="758D298D" w14:textId="0563E76F" w:rsidR="00A81895" w:rsidRPr="002767A6" w:rsidRDefault="00A81895" w:rsidP="008A5927">
            <w:pPr>
              <w:spacing w:after="0" w:line="240" w:lineRule="auto"/>
              <w:jc w:val="center"/>
              <w:rPr>
                <w:rFonts w:asciiTheme="majorBidi" w:hAnsiTheme="majorBidi" w:cstheme="majorBidi"/>
                <w:lang w:val="lt-LT"/>
              </w:rPr>
            </w:pPr>
            <w:r>
              <w:rPr>
                <w:rFonts w:asciiTheme="majorBidi" w:hAnsiTheme="majorBidi" w:cstheme="majorBidi"/>
                <w:lang w:val="lt-LT"/>
              </w:rPr>
              <w:t>50</w:t>
            </w:r>
          </w:p>
        </w:tc>
        <w:tc>
          <w:tcPr>
            <w:tcW w:w="348" w:type="pct"/>
            <w:tcBorders>
              <w:top w:val="nil"/>
              <w:left w:val="nil"/>
              <w:bottom w:val="single" w:sz="4" w:space="0" w:color="auto"/>
              <w:right w:val="single" w:sz="4" w:space="0" w:color="auto"/>
            </w:tcBorders>
            <w:noWrap/>
            <w:vAlign w:val="center"/>
            <w:hideMark/>
          </w:tcPr>
          <w:p w14:paraId="43800C6B" w14:textId="6E521711" w:rsidR="00A81895" w:rsidRPr="002767A6" w:rsidRDefault="00A81895" w:rsidP="008A5927">
            <w:pPr>
              <w:spacing w:after="0" w:line="240" w:lineRule="auto"/>
              <w:jc w:val="center"/>
              <w:rPr>
                <w:rFonts w:asciiTheme="majorBidi" w:hAnsiTheme="majorBidi" w:cstheme="majorBidi"/>
                <w:lang w:val="lt-LT"/>
              </w:rPr>
            </w:pPr>
            <w:r>
              <w:rPr>
                <w:rFonts w:asciiTheme="majorBidi" w:hAnsiTheme="majorBidi" w:cstheme="majorBidi"/>
                <w:lang w:val="lt-LT"/>
              </w:rPr>
              <w:t>50</w:t>
            </w:r>
          </w:p>
        </w:tc>
        <w:tc>
          <w:tcPr>
            <w:tcW w:w="333" w:type="pct"/>
            <w:tcBorders>
              <w:top w:val="nil"/>
              <w:left w:val="nil"/>
              <w:bottom w:val="single" w:sz="4" w:space="0" w:color="auto"/>
              <w:right w:val="nil"/>
            </w:tcBorders>
            <w:vAlign w:val="center"/>
          </w:tcPr>
          <w:p w14:paraId="7F869BE7" w14:textId="77777777" w:rsidR="00A81895" w:rsidRDefault="00A81895" w:rsidP="008A5927">
            <w:pPr>
              <w:spacing w:after="0" w:line="240" w:lineRule="auto"/>
              <w:jc w:val="center"/>
              <w:rPr>
                <w:rFonts w:asciiTheme="majorBidi" w:hAnsiTheme="majorBidi" w:cstheme="majorBidi"/>
                <w:lang w:val="lt-LT"/>
              </w:rPr>
            </w:pPr>
          </w:p>
        </w:tc>
        <w:tc>
          <w:tcPr>
            <w:tcW w:w="497" w:type="pct"/>
            <w:tcBorders>
              <w:top w:val="nil"/>
              <w:left w:val="nil"/>
              <w:bottom w:val="single" w:sz="4" w:space="0" w:color="auto"/>
              <w:right w:val="single" w:sz="8" w:space="0" w:color="auto"/>
            </w:tcBorders>
            <w:noWrap/>
            <w:vAlign w:val="center"/>
            <w:hideMark/>
          </w:tcPr>
          <w:p w14:paraId="22694B00" w14:textId="00F55A71" w:rsidR="00A81895" w:rsidRPr="0015404D" w:rsidRDefault="00A81895" w:rsidP="008A5927">
            <w:pPr>
              <w:spacing w:after="0" w:line="240" w:lineRule="auto"/>
              <w:jc w:val="center"/>
              <w:rPr>
                <w:rFonts w:asciiTheme="majorBidi" w:hAnsiTheme="majorBidi" w:cstheme="majorBidi"/>
                <w:lang w:val="lt-LT"/>
              </w:rPr>
            </w:pPr>
            <w:r>
              <w:rPr>
                <w:rFonts w:asciiTheme="majorBidi" w:hAnsiTheme="majorBidi" w:cstheme="majorBidi"/>
                <w:lang w:val="lt-LT"/>
              </w:rPr>
              <w:t>100</w:t>
            </w:r>
          </w:p>
        </w:tc>
      </w:tr>
    </w:tbl>
    <w:p w14:paraId="5EB3C48E" w14:textId="77777777" w:rsidR="008F7EEA" w:rsidRDefault="008F7EEA" w:rsidP="008F7EEA">
      <w:pPr>
        <w:tabs>
          <w:tab w:val="left" w:pos="567"/>
        </w:tabs>
        <w:ind w:firstLine="567"/>
        <w:jc w:val="both"/>
        <w:rPr>
          <w:rFonts w:asciiTheme="majorBidi" w:hAnsiTheme="majorBidi" w:cstheme="majorBidi"/>
          <w:sz w:val="24"/>
          <w:szCs w:val="24"/>
          <w:lang w:val="lt-LT"/>
        </w:rPr>
      </w:pPr>
    </w:p>
    <w:tbl>
      <w:tblPr>
        <w:tblStyle w:val="Lentelstinklelis"/>
        <w:tblW w:w="10196" w:type="dxa"/>
        <w:tblLook w:val="04A0" w:firstRow="1" w:lastRow="0" w:firstColumn="1" w:lastColumn="0" w:noHBand="0" w:noVBand="1"/>
      </w:tblPr>
      <w:tblGrid>
        <w:gridCol w:w="5098"/>
        <w:gridCol w:w="5098"/>
      </w:tblGrid>
      <w:tr w:rsidR="008F7EEA" w:rsidRPr="00A76347" w14:paraId="67A970D1" w14:textId="77777777" w:rsidTr="008A5927">
        <w:tc>
          <w:tcPr>
            <w:tcW w:w="5098" w:type="dxa"/>
          </w:tcPr>
          <w:p w14:paraId="318855E0" w14:textId="0690AF36" w:rsidR="008F7EEA" w:rsidRPr="002447EA" w:rsidRDefault="008F7EEA" w:rsidP="002447EA">
            <w:pPr>
              <w:pStyle w:val="Sraopastraipa"/>
              <w:numPr>
                <w:ilvl w:val="1"/>
                <w:numId w:val="45"/>
              </w:numPr>
              <w:tabs>
                <w:tab w:val="left" w:pos="567"/>
              </w:tabs>
              <w:jc w:val="center"/>
              <w:rPr>
                <w:rFonts w:asciiTheme="majorBidi" w:hAnsiTheme="majorBidi" w:cstheme="majorBidi"/>
                <w:b/>
                <w:bCs/>
                <w:color w:val="000000"/>
                <w:sz w:val="24"/>
                <w:szCs w:val="24"/>
                <w:lang w:val="lt-LT"/>
              </w:rPr>
            </w:pPr>
            <w:r w:rsidRPr="002447EA">
              <w:rPr>
                <w:rFonts w:asciiTheme="majorBidi" w:hAnsiTheme="majorBidi" w:cstheme="majorBidi"/>
                <w:b/>
                <w:bCs/>
                <w:color w:val="000000"/>
                <w:sz w:val="24"/>
                <w:szCs w:val="24"/>
                <w:lang w:val="lt-LT"/>
              </w:rPr>
              <w:t>UŽDAVINIO 1 ALTERNATYVA</w:t>
            </w:r>
          </w:p>
          <w:p w14:paraId="5653477E" w14:textId="77777777" w:rsidR="008F7EEA" w:rsidRPr="004861F2" w:rsidRDefault="008F7EEA" w:rsidP="008A5927">
            <w:pPr>
              <w:pStyle w:val="Sraopastraipa"/>
              <w:tabs>
                <w:tab w:val="left" w:pos="567"/>
              </w:tabs>
              <w:ind w:left="360"/>
              <w:rPr>
                <w:rFonts w:asciiTheme="majorBidi" w:hAnsiTheme="majorBidi" w:cstheme="majorBidi"/>
                <w:b/>
                <w:bCs/>
                <w:color w:val="000000"/>
                <w:sz w:val="24"/>
                <w:szCs w:val="24"/>
                <w:lang w:val="lt-LT"/>
              </w:rPr>
            </w:pPr>
          </w:p>
          <w:p w14:paraId="53EA93CD" w14:textId="3F83D68D" w:rsidR="008F7EEA" w:rsidRPr="004861F2" w:rsidRDefault="00683C67" w:rsidP="008A5927">
            <w:pPr>
              <w:tabs>
                <w:tab w:val="left" w:pos="567"/>
              </w:tabs>
              <w:jc w:val="center"/>
              <w:rPr>
                <w:rFonts w:asciiTheme="majorBidi" w:hAnsiTheme="majorBidi" w:cstheme="majorBidi"/>
                <w:sz w:val="24"/>
                <w:szCs w:val="24"/>
                <w:lang w:val="lt-LT"/>
              </w:rPr>
            </w:pPr>
            <w:r w:rsidRPr="00A81895">
              <w:rPr>
                <w:rFonts w:asciiTheme="majorBidi" w:eastAsia="Times New Roman" w:hAnsiTheme="majorBidi" w:cstheme="majorBidi"/>
                <w:b/>
                <w:bCs/>
                <w:color w:val="000000"/>
                <w:sz w:val="24"/>
                <w:szCs w:val="24"/>
                <w:lang w:val="lt-LT"/>
              </w:rPr>
              <w:t>DIDINTI VILKAVIŠKI</w:t>
            </w:r>
            <w:r>
              <w:rPr>
                <w:rFonts w:asciiTheme="majorBidi" w:eastAsia="Times New Roman" w:hAnsiTheme="majorBidi" w:cstheme="majorBidi"/>
                <w:b/>
                <w:bCs/>
                <w:color w:val="000000"/>
                <w:sz w:val="24"/>
                <w:szCs w:val="24"/>
                <w:lang w:val="lt-LT"/>
              </w:rPr>
              <w:t>O</w:t>
            </w:r>
            <w:r w:rsidRPr="00A81895">
              <w:rPr>
                <w:rFonts w:asciiTheme="majorBidi" w:eastAsia="Times New Roman" w:hAnsiTheme="majorBidi" w:cstheme="majorBidi"/>
                <w:b/>
                <w:bCs/>
                <w:color w:val="000000"/>
                <w:sz w:val="24"/>
                <w:szCs w:val="24"/>
                <w:lang w:val="lt-LT"/>
              </w:rPr>
              <w:t xml:space="preserve"> MIESTO GYVENTOJŲ CIVILINĖS SAUGOS KOMPETENCIJAS, ORGANIZUOJANT ŠVIETIMO, INFORMAVIMO IR PRAKTINIŲ ĮGŪDŽIŲ STIPRINIMO VEIKLAS</w:t>
            </w:r>
          </w:p>
        </w:tc>
        <w:tc>
          <w:tcPr>
            <w:tcW w:w="5098" w:type="dxa"/>
          </w:tcPr>
          <w:p w14:paraId="6934EFF2" w14:textId="708B3C06" w:rsidR="008F7EEA" w:rsidRPr="002447EA" w:rsidRDefault="008F7EEA" w:rsidP="002447EA">
            <w:pPr>
              <w:pStyle w:val="Sraopastraipa"/>
              <w:numPr>
                <w:ilvl w:val="1"/>
                <w:numId w:val="46"/>
              </w:numPr>
              <w:tabs>
                <w:tab w:val="left" w:pos="567"/>
              </w:tabs>
              <w:jc w:val="center"/>
              <w:rPr>
                <w:rFonts w:asciiTheme="majorBidi" w:hAnsiTheme="majorBidi" w:cstheme="majorBidi"/>
                <w:b/>
                <w:bCs/>
                <w:color w:val="000000"/>
                <w:sz w:val="24"/>
                <w:szCs w:val="24"/>
                <w:lang w:val="lt-LT"/>
              </w:rPr>
            </w:pPr>
            <w:r w:rsidRPr="002447EA">
              <w:rPr>
                <w:rFonts w:asciiTheme="majorBidi" w:hAnsiTheme="majorBidi" w:cstheme="majorBidi"/>
                <w:b/>
                <w:bCs/>
                <w:color w:val="000000"/>
                <w:sz w:val="24"/>
                <w:szCs w:val="24"/>
                <w:lang w:val="lt-LT"/>
              </w:rPr>
              <w:t xml:space="preserve">UŽDAVINIO 2 ALTERNATYVA </w:t>
            </w:r>
          </w:p>
          <w:p w14:paraId="2EE5F3E7" w14:textId="77777777" w:rsidR="008F7EEA" w:rsidRDefault="008F7EEA" w:rsidP="008A5927">
            <w:pPr>
              <w:pStyle w:val="Sraopastraipa"/>
              <w:tabs>
                <w:tab w:val="left" w:pos="567"/>
              </w:tabs>
              <w:ind w:left="360"/>
              <w:rPr>
                <w:rFonts w:asciiTheme="majorBidi" w:hAnsiTheme="majorBidi" w:cstheme="majorBidi"/>
                <w:b/>
                <w:bCs/>
                <w:color w:val="000000"/>
                <w:sz w:val="24"/>
                <w:szCs w:val="24"/>
                <w:lang w:val="lt-LT"/>
              </w:rPr>
            </w:pPr>
          </w:p>
          <w:p w14:paraId="46CAA85A" w14:textId="02BCB9CD" w:rsidR="008F7EEA" w:rsidRPr="004861F2" w:rsidRDefault="00683C67" w:rsidP="008A5927">
            <w:pPr>
              <w:pStyle w:val="Sraopastraipa"/>
              <w:tabs>
                <w:tab w:val="left" w:pos="567"/>
              </w:tabs>
              <w:ind w:left="360"/>
              <w:jc w:val="center"/>
              <w:rPr>
                <w:rFonts w:asciiTheme="majorBidi" w:hAnsiTheme="majorBidi" w:cstheme="majorBidi"/>
                <w:sz w:val="24"/>
                <w:szCs w:val="24"/>
                <w:lang w:val="lt-LT"/>
              </w:rPr>
            </w:pPr>
            <w:r w:rsidRPr="00683C67">
              <w:rPr>
                <w:rFonts w:asciiTheme="majorBidi" w:hAnsiTheme="majorBidi" w:cstheme="majorBidi"/>
                <w:b/>
                <w:bCs/>
                <w:color w:val="000000"/>
                <w:sz w:val="24"/>
                <w:szCs w:val="24"/>
                <w:lang w:val="lt-LT"/>
              </w:rPr>
              <w:t>DIDINTI VILKAVIŠKI</w:t>
            </w:r>
            <w:r>
              <w:rPr>
                <w:rFonts w:asciiTheme="majorBidi" w:hAnsiTheme="majorBidi" w:cstheme="majorBidi"/>
                <w:b/>
                <w:bCs/>
                <w:color w:val="000000"/>
                <w:sz w:val="24"/>
                <w:szCs w:val="24"/>
                <w:lang w:val="lt-LT"/>
              </w:rPr>
              <w:t>O</w:t>
            </w:r>
            <w:r w:rsidRPr="00683C67">
              <w:rPr>
                <w:rFonts w:asciiTheme="majorBidi" w:hAnsiTheme="majorBidi" w:cstheme="majorBidi"/>
                <w:b/>
                <w:bCs/>
                <w:color w:val="000000"/>
                <w:sz w:val="24"/>
                <w:szCs w:val="24"/>
                <w:lang w:val="lt-LT"/>
              </w:rPr>
              <w:t xml:space="preserve"> MIESTO GYVENTOJŲ CIVILINĖS SAUGOS INFORMUOTUMĄ, VYKDANT PERIODINES INFORMACINES KAMPANIJAS IR VIEŠINIMO VEIKLAS</w:t>
            </w:r>
          </w:p>
        </w:tc>
      </w:tr>
      <w:tr w:rsidR="008F7EEA" w:rsidRPr="002447EA" w14:paraId="2590E195" w14:textId="77777777" w:rsidTr="008A5927">
        <w:tc>
          <w:tcPr>
            <w:tcW w:w="5098" w:type="dxa"/>
          </w:tcPr>
          <w:p w14:paraId="01C034FE" w14:textId="77777777" w:rsidR="00683C67" w:rsidRPr="002447EA" w:rsidRDefault="00683C67" w:rsidP="00683C67">
            <w:pPr>
              <w:tabs>
                <w:tab w:val="left" w:pos="567"/>
              </w:tabs>
              <w:spacing w:before="120"/>
              <w:ind w:firstLine="447"/>
              <w:jc w:val="both"/>
              <w:rPr>
                <w:rFonts w:asciiTheme="majorBidi" w:hAnsiTheme="majorBidi" w:cstheme="majorBidi"/>
                <w:bCs/>
                <w:sz w:val="24"/>
                <w:szCs w:val="24"/>
                <w:lang w:val="lt-LT" w:eastAsia="lt-LT"/>
              </w:rPr>
            </w:pPr>
            <w:r w:rsidRPr="002447EA">
              <w:rPr>
                <w:rFonts w:asciiTheme="majorBidi" w:hAnsiTheme="majorBidi" w:cstheme="majorBidi"/>
                <w:b/>
                <w:bCs/>
                <w:sz w:val="24"/>
                <w:szCs w:val="24"/>
                <w:lang w:val="lt-LT" w:eastAsia="lt-LT"/>
              </w:rPr>
              <w:t>Alternatyvos pasirinkimo priežastys:</w:t>
            </w:r>
          </w:p>
          <w:p w14:paraId="45BD9AB6" w14:textId="77777777" w:rsidR="00683C67" w:rsidRPr="002447EA" w:rsidRDefault="00683C67" w:rsidP="00683C67">
            <w:pPr>
              <w:tabs>
                <w:tab w:val="left" w:pos="567"/>
              </w:tabs>
              <w:spacing w:before="120"/>
              <w:ind w:firstLine="447"/>
              <w:jc w:val="both"/>
              <w:rPr>
                <w:rFonts w:asciiTheme="majorBidi" w:hAnsiTheme="majorBidi" w:cstheme="majorBidi"/>
                <w:bCs/>
                <w:sz w:val="24"/>
                <w:szCs w:val="24"/>
                <w:lang w:val="lt-LT" w:eastAsia="lt-LT"/>
              </w:rPr>
            </w:pPr>
            <w:r w:rsidRPr="002447EA">
              <w:rPr>
                <w:rFonts w:asciiTheme="majorBidi" w:hAnsiTheme="majorBidi" w:cstheme="majorBidi"/>
                <w:bCs/>
                <w:sz w:val="24"/>
                <w:szCs w:val="24"/>
                <w:lang w:val="lt-LT" w:eastAsia="lt-LT"/>
              </w:rPr>
              <w:t xml:space="preserve">Ši alternatyva pasirinkta siekiant užtikrinti visapusišką Vilkaviškis miesto gyventojų pasirengimą ekstremaliosioms situacijoms, derinant teorinių žinių suteikimą, visuomenės informavimą ir praktinių įgūdžių ugdymą. Nustatyta, kad vien informacijos sklaida nėra pakankama efektyviam gyventojų pasirengimui, </w:t>
            </w:r>
            <w:r w:rsidRPr="002447EA">
              <w:rPr>
                <w:rFonts w:asciiTheme="majorBidi" w:hAnsiTheme="majorBidi" w:cstheme="majorBidi"/>
                <w:bCs/>
                <w:sz w:val="24"/>
                <w:szCs w:val="24"/>
                <w:lang w:val="lt-LT" w:eastAsia="lt-LT"/>
              </w:rPr>
              <w:lastRenderedPageBreak/>
              <w:t>todėl būtinos aktyvios švietimo ir praktinės veiklos, padedančios formuoti tinkamus reagavimo gebėjimus krizių metu.</w:t>
            </w:r>
          </w:p>
          <w:p w14:paraId="15E518EE" w14:textId="77777777" w:rsidR="00683C67" w:rsidRPr="002447EA" w:rsidRDefault="00683C67" w:rsidP="00683C67">
            <w:pPr>
              <w:tabs>
                <w:tab w:val="left" w:pos="567"/>
              </w:tabs>
              <w:spacing w:before="120"/>
              <w:ind w:firstLine="447"/>
              <w:jc w:val="both"/>
              <w:rPr>
                <w:rFonts w:asciiTheme="majorBidi" w:hAnsiTheme="majorBidi" w:cstheme="majorBidi"/>
                <w:bCs/>
                <w:sz w:val="24"/>
                <w:szCs w:val="24"/>
                <w:lang w:val="lt-LT" w:eastAsia="lt-LT"/>
              </w:rPr>
            </w:pPr>
            <w:r w:rsidRPr="002447EA">
              <w:rPr>
                <w:rFonts w:asciiTheme="majorBidi" w:hAnsiTheme="majorBidi" w:cstheme="majorBidi"/>
                <w:bCs/>
                <w:sz w:val="24"/>
                <w:szCs w:val="24"/>
                <w:lang w:val="lt-LT" w:eastAsia="lt-LT"/>
              </w:rPr>
              <w:t>Pasirinkta alternatyva sudaro galimybes įtraukti įvairias gyventojų grupes į civilinės saugos mokymus, praktinius užsiėmimus, edukacines veiklas ir informavimo iniciatyvas, taip stiprinant bendruomenės atsparumą, tarpusavio bendradarbiavimą ir pilietinį aktyvumą.</w:t>
            </w:r>
          </w:p>
          <w:p w14:paraId="10FA20A8" w14:textId="1ACA5C72" w:rsidR="00683C67" w:rsidRPr="002447EA" w:rsidRDefault="00683C67" w:rsidP="00683C67">
            <w:pPr>
              <w:tabs>
                <w:tab w:val="left" w:pos="567"/>
              </w:tabs>
              <w:spacing w:before="120"/>
              <w:ind w:firstLine="447"/>
              <w:jc w:val="both"/>
              <w:rPr>
                <w:rFonts w:asciiTheme="majorBidi" w:hAnsiTheme="majorBidi" w:cstheme="majorBidi"/>
                <w:bCs/>
                <w:sz w:val="24"/>
                <w:szCs w:val="24"/>
                <w:lang w:val="lt-LT" w:eastAsia="lt-LT"/>
              </w:rPr>
            </w:pPr>
            <w:r w:rsidRPr="002447EA">
              <w:rPr>
                <w:rFonts w:asciiTheme="majorBidi" w:hAnsiTheme="majorBidi" w:cstheme="majorBidi"/>
                <w:bCs/>
                <w:sz w:val="24"/>
                <w:szCs w:val="24"/>
                <w:lang w:val="lt-LT" w:eastAsia="lt-LT"/>
              </w:rPr>
              <w:t xml:space="preserve">Ši alternatyva taip pat geriausiai atitinka </w:t>
            </w:r>
            <w:r w:rsidR="00063FFA" w:rsidRPr="007E7D51">
              <w:rPr>
                <w:rFonts w:asciiTheme="majorBidi" w:hAnsiTheme="majorBidi" w:cstheme="majorBidi"/>
                <w:sz w:val="24"/>
                <w:szCs w:val="24"/>
                <w:lang w:val="lt-LT"/>
              </w:rPr>
              <w:t>2021–2027 metų Europos Sąjungos fondų investicijų programos 16 speciali</w:t>
            </w:r>
            <w:r w:rsidR="00063FFA">
              <w:rPr>
                <w:rFonts w:asciiTheme="majorBidi" w:hAnsiTheme="majorBidi" w:cstheme="majorBidi"/>
                <w:sz w:val="24"/>
                <w:szCs w:val="24"/>
                <w:lang w:val="lt-LT"/>
              </w:rPr>
              <w:t>ojo</w:t>
            </w:r>
            <w:r w:rsidR="00063FFA" w:rsidRPr="007E7D51">
              <w:rPr>
                <w:rFonts w:asciiTheme="majorBidi" w:hAnsiTheme="majorBidi" w:cstheme="majorBidi"/>
                <w:sz w:val="24"/>
                <w:szCs w:val="24"/>
                <w:lang w:val="lt-LT"/>
              </w:rPr>
              <w:t xml:space="preserve"> prioriteto „Civilinės parengties įgūdžių, rengiantis ekstremaliosioms situacijoms ir grėsmėms, stiprinimas“</w:t>
            </w:r>
            <w:r w:rsidR="00063FFA" w:rsidRPr="008A5927">
              <w:rPr>
                <w:rFonts w:asciiTheme="majorBidi" w:hAnsiTheme="majorBidi" w:cstheme="majorBidi"/>
                <w:sz w:val="24"/>
                <w:szCs w:val="24"/>
                <w:lang w:val="lt-LT"/>
              </w:rPr>
              <w:t xml:space="preserve"> tikslus, orientuotus į </w:t>
            </w:r>
            <w:r w:rsidRPr="002447EA">
              <w:rPr>
                <w:rFonts w:asciiTheme="majorBidi" w:hAnsiTheme="majorBidi" w:cstheme="majorBidi"/>
                <w:bCs/>
                <w:sz w:val="24"/>
                <w:szCs w:val="24"/>
                <w:lang w:val="lt-LT" w:eastAsia="lt-LT"/>
              </w:rPr>
              <w:t>visuomenės įsitraukimo, civilinės saugos kompetencijų ir pasirengimo ekstremaliosioms situacijoms stiprinimą.</w:t>
            </w:r>
          </w:p>
          <w:p w14:paraId="6A59DFE2" w14:textId="2015DCB1" w:rsidR="008F7EEA" w:rsidRPr="003B7AAA" w:rsidRDefault="008F7EEA" w:rsidP="008A5927">
            <w:pPr>
              <w:tabs>
                <w:tab w:val="left" w:pos="567"/>
              </w:tabs>
              <w:spacing w:before="120"/>
              <w:ind w:firstLine="447"/>
              <w:jc w:val="both"/>
              <w:rPr>
                <w:rFonts w:asciiTheme="majorBidi" w:hAnsiTheme="majorBidi" w:cstheme="majorBidi"/>
                <w:sz w:val="24"/>
                <w:szCs w:val="24"/>
                <w:lang w:val="lt-LT"/>
              </w:rPr>
            </w:pPr>
          </w:p>
        </w:tc>
        <w:tc>
          <w:tcPr>
            <w:tcW w:w="5098" w:type="dxa"/>
          </w:tcPr>
          <w:p w14:paraId="57AA5E2D" w14:textId="2278FDAF" w:rsidR="007E7D51" w:rsidRPr="002447EA" w:rsidRDefault="007E7D51" w:rsidP="007E7D51">
            <w:pPr>
              <w:spacing w:before="120"/>
              <w:ind w:firstLine="447"/>
              <w:jc w:val="both"/>
              <w:rPr>
                <w:rFonts w:asciiTheme="majorBidi" w:hAnsiTheme="majorBidi" w:cstheme="majorBidi"/>
                <w:bCs/>
                <w:color w:val="000000"/>
                <w:sz w:val="24"/>
                <w:szCs w:val="24"/>
                <w:lang w:val="lt-LT"/>
              </w:rPr>
            </w:pPr>
            <w:r w:rsidRPr="002447EA">
              <w:rPr>
                <w:rFonts w:asciiTheme="majorBidi" w:hAnsiTheme="majorBidi" w:cstheme="majorBidi"/>
                <w:bCs/>
                <w:color w:val="000000"/>
                <w:sz w:val="24"/>
                <w:szCs w:val="24"/>
                <w:lang w:val="lt-LT"/>
              </w:rPr>
              <w:lastRenderedPageBreak/>
              <w:t>Ši alternatyva atme</w:t>
            </w:r>
            <w:r>
              <w:rPr>
                <w:rFonts w:asciiTheme="majorBidi" w:hAnsiTheme="majorBidi" w:cstheme="majorBidi"/>
                <w:bCs/>
                <w:color w:val="000000"/>
                <w:sz w:val="24"/>
                <w:szCs w:val="24"/>
                <w:lang w:val="lt-LT"/>
              </w:rPr>
              <w:t>tama</w:t>
            </w:r>
            <w:r w:rsidRPr="002447EA">
              <w:rPr>
                <w:rFonts w:asciiTheme="majorBidi" w:hAnsiTheme="majorBidi" w:cstheme="majorBidi"/>
                <w:bCs/>
                <w:color w:val="000000"/>
                <w:sz w:val="24"/>
                <w:szCs w:val="24"/>
                <w:lang w:val="lt-LT"/>
              </w:rPr>
              <w:t>, nes ji orientuota tik į informacijos sklaidą ir neapima praktinių gyventojų gebėjimų stiprinimo. Vien informuotumo didinimas neužtikrina, kad gyventojai gebės tinkamai reaguoti realių ekstremaliųjų situacijų metu, priimti savalaikius sprendimus ar taikyti civilinės saugos veiksmus praktikoje.</w:t>
            </w:r>
          </w:p>
          <w:p w14:paraId="3DEBCFE8" w14:textId="77777777" w:rsidR="007E7D51" w:rsidRPr="002447EA" w:rsidRDefault="007E7D51" w:rsidP="007E7D51">
            <w:pPr>
              <w:spacing w:before="120"/>
              <w:ind w:firstLine="447"/>
              <w:jc w:val="both"/>
              <w:rPr>
                <w:rFonts w:asciiTheme="majorBidi" w:hAnsiTheme="majorBidi" w:cstheme="majorBidi"/>
                <w:bCs/>
                <w:color w:val="000000"/>
                <w:sz w:val="24"/>
                <w:szCs w:val="24"/>
                <w:lang w:val="lt-LT"/>
              </w:rPr>
            </w:pPr>
            <w:r w:rsidRPr="002447EA">
              <w:rPr>
                <w:rFonts w:asciiTheme="majorBidi" w:hAnsiTheme="majorBidi" w:cstheme="majorBidi"/>
                <w:bCs/>
                <w:color w:val="000000"/>
                <w:sz w:val="24"/>
                <w:szCs w:val="24"/>
                <w:lang w:val="lt-LT"/>
              </w:rPr>
              <w:lastRenderedPageBreak/>
              <w:t>Taip pat ši alternatyva nesudarytų pakankamų galimybių aktyviam gyventojų įsitraukimui, praktinių mokymų organizavimui bei bendruomenės atsparumo stiprinimui. Atsižvelgiant į didėjantį poreikį stiprinti visuomenės pasirengimą įvairioms grėsmėms, pasirinkta alternatyva, apimanti švietimo, informavimo ir praktinių įgūdžių stiprinimo veiklas, yra efektyvesnė ir labiau atitinka priemonės tikslus bei siekiamą poveikį.</w:t>
            </w:r>
          </w:p>
          <w:p w14:paraId="29FE8DC1" w14:textId="77777777" w:rsidR="008F7EEA" w:rsidRPr="003B7AAA" w:rsidRDefault="008F7EEA" w:rsidP="008A5927">
            <w:pPr>
              <w:tabs>
                <w:tab w:val="left" w:pos="567"/>
              </w:tabs>
              <w:spacing w:before="120"/>
              <w:ind w:firstLine="447"/>
              <w:jc w:val="both"/>
              <w:rPr>
                <w:rFonts w:asciiTheme="majorBidi" w:hAnsiTheme="majorBidi" w:cstheme="majorBidi"/>
                <w:sz w:val="24"/>
                <w:szCs w:val="24"/>
                <w:lang w:val="lt-LT"/>
              </w:rPr>
            </w:pPr>
          </w:p>
        </w:tc>
      </w:tr>
    </w:tbl>
    <w:p w14:paraId="3599D507" w14:textId="77777777" w:rsidR="00B96F47" w:rsidRDefault="00B96F47" w:rsidP="00FB0EE0">
      <w:pPr>
        <w:tabs>
          <w:tab w:val="left" w:pos="567"/>
        </w:tabs>
        <w:ind w:firstLine="567"/>
        <w:jc w:val="both"/>
        <w:rPr>
          <w:rFonts w:asciiTheme="majorBidi" w:hAnsiTheme="majorBidi" w:cstheme="majorBidi"/>
          <w:sz w:val="24"/>
          <w:szCs w:val="24"/>
          <w:lang w:val="lt-LT"/>
        </w:rPr>
      </w:pPr>
    </w:p>
    <w:p w14:paraId="11C592BE" w14:textId="77777777" w:rsidR="00B96F47" w:rsidRDefault="00B96F47" w:rsidP="00FB0EE0">
      <w:pPr>
        <w:tabs>
          <w:tab w:val="left" w:pos="567"/>
        </w:tabs>
        <w:ind w:firstLine="567"/>
        <w:jc w:val="both"/>
        <w:rPr>
          <w:rFonts w:asciiTheme="majorBidi" w:hAnsiTheme="majorBidi" w:cstheme="majorBidi"/>
          <w:sz w:val="24"/>
          <w:szCs w:val="24"/>
          <w:lang w:val="lt-LT"/>
        </w:rPr>
      </w:pPr>
    </w:p>
    <w:p w14:paraId="7329BFAA" w14:textId="77777777" w:rsidR="00CA2463" w:rsidRDefault="00CA2463" w:rsidP="00FB0EE0">
      <w:pPr>
        <w:tabs>
          <w:tab w:val="left" w:pos="567"/>
        </w:tabs>
        <w:ind w:firstLine="567"/>
        <w:jc w:val="both"/>
        <w:rPr>
          <w:rFonts w:asciiTheme="majorBidi" w:hAnsiTheme="majorBidi" w:cstheme="majorBidi"/>
          <w:sz w:val="24"/>
          <w:szCs w:val="24"/>
          <w:lang w:val="lt-LT"/>
        </w:rPr>
      </w:pPr>
    </w:p>
    <w:p w14:paraId="1CAE758F" w14:textId="77777777" w:rsidR="00CA2463" w:rsidRDefault="00CA2463" w:rsidP="00FB0EE0">
      <w:pPr>
        <w:tabs>
          <w:tab w:val="left" w:pos="567"/>
        </w:tabs>
        <w:ind w:firstLine="567"/>
        <w:jc w:val="both"/>
        <w:rPr>
          <w:rFonts w:asciiTheme="majorBidi" w:hAnsiTheme="majorBidi" w:cstheme="majorBidi"/>
          <w:sz w:val="24"/>
          <w:szCs w:val="24"/>
          <w:lang w:val="lt-LT"/>
        </w:rPr>
        <w:sectPr w:rsidR="00CA2463" w:rsidSect="00DF2F3A">
          <w:headerReference w:type="default" r:id="rId29"/>
          <w:pgSz w:w="12240" w:h="15840"/>
          <w:pgMar w:top="1440" w:right="900" w:bottom="1440" w:left="1134" w:header="708" w:footer="708" w:gutter="0"/>
          <w:cols w:space="708"/>
          <w:docGrid w:linePitch="360"/>
        </w:sectPr>
      </w:pPr>
    </w:p>
    <w:p w14:paraId="73FA6749" w14:textId="77777777" w:rsidR="00CA2463" w:rsidRPr="00D95B6E" w:rsidRDefault="00CA2463" w:rsidP="002447EA">
      <w:pPr>
        <w:pStyle w:val="Antrat1"/>
        <w:numPr>
          <w:ilvl w:val="0"/>
          <w:numId w:val="46"/>
        </w:numPr>
        <w:jc w:val="both"/>
        <w:rPr>
          <w:rFonts w:asciiTheme="majorBidi" w:hAnsiTheme="majorBidi"/>
          <w:b/>
          <w:bCs/>
          <w:color w:val="auto"/>
          <w:sz w:val="24"/>
          <w:szCs w:val="24"/>
          <w:lang w:val="lt-LT" w:eastAsia="lt-LT"/>
        </w:rPr>
      </w:pPr>
      <w:bookmarkStart w:id="31" w:name="_Toc151117346"/>
      <w:r w:rsidRPr="00D95B6E">
        <w:rPr>
          <w:rFonts w:asciiTheme="majorBidi" w:hAnsiTheme="majorBidi"/>
          <w:b/>
          <w:bCs/>
          <w:color w:val="auto"/>
          <w:sz w:val="24"/>
          <w:szCs w:val="24"/>
          <w:lang w:val="lt-LT" w:eastAsia="lt-LT"/>
        </w:rPr>
        <w:lastRenderedPageBreak/>
        <w:t>GYVENAMOSIOS VIETOVĖS BENDRUOMENĖS DALYVAVIMO RENGIANT STRATEGIJĄ EIGA</w:t>
      </w:r>
      <w:bookmarkEnd w:id="31"/>
    </w:p>
    <w:p w14:paraId="685947CA" w14:textId="77777777" w:rsidR="00CA2463" w:rsidRPr="00D95B6E" w:rsidRDefault="00CA2463" w:rsidP="00CA2463">
      <w:pPr>
        <w:jc w:val="both"/>
        <w:rPr>
          <w:rFonts w:asciiTheme="majorBidi" w:hAnsiTheme="majorBidi" w:cstheme="majorBidi"/>
          <w:sz w:val="24"/>
          <w:szCs w:val="24"/>
          <w:lang w:val="lt-LT" w:eastAsia="lt-LT"/>
        </w:rPr>
      </w:pPr>
    </w:p>
    <w:p w14:paraId="4423FC5B" w14:textId="77777777" w:rsidR="00CA2463" w:rsidRDefault="00CA2463" w:rsidP="00CB6C94">
      <w:pPr>
        <w:pStyle w:val="Antrat2"/>
        <w:numPr>
          <w:ilvl w:val="1"/>
          <w:numId w:val="9"/>
        </w:numPr>
        <w:jc w:val="both"/>
        <w:rPr>
          <w:rFonts w:asciiTheme="majorBidi" w:hAnsiTheme="majorBidi"/>
          <w:b/>
          <w:color w:val="auto"/>
          <w:sz w:val="24"/>
          <w:szCs w:val="24"/>
          <w:lang w:val="lt-LT"/>
        </w:rPr>
      </w:pPr>
      <w:bookmarkStart w:id="32" w:name="_Toc151117347"/>
      <w:r w:rsidRPr="004330A6">
        <w:rPr>
          <w:rFonts w:asciiTheme="majorBidi" w:hAnsiTheme="majorBidi"/>
          <w:b/>
          <w:color w:val="auto"/>
          <w:sz w:val="24"/>
          <w:szCs w:val="24"/>
          <w:lang w:val="lt-LT"/>
        </w:rPr>
        <w:t>VIEŠIEJI PRISTATYMAI IR KONSULTACIJOS</w:t>
      </w:r>
      <w:bookmarkEnd w:id="32"/>
    </w:p>
    <w:p w14:paraId="21FF7162" w14:textId="77777777" w:rsidR="00CA2463" w:rsidRDefault="00CA2463" w:rsidP="00FB0EE0">
      <w:pPr>
        <w:tabs>
          <w:tab w:val="left" w:pos="567"/>
        </w:tabs>
        <w:ind w:firstLine="567"/>
        <w:jc w:val="both"/>
        <w:rPr>
          <w:rFonts w:asciiTheme="majorBidi" w:hAnsiTheme="majorBidi" w:cstheme="majorBidi"/>
          <w:sz w:val="24"/>
          <w:szCs w:val="24"/>
          <w:lang w:val="lt-LT"/>
        </w:rPr>
      </w:pPr>
    </w:p>
    <w:p w14:paraId="7BD457C8" w14:textId="37E793C0" w:rsidR="0095425E" w:rsidRDefault="0095425E" w:rsidP="0095425E">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Siekiant kokybiškai parengti Vilkaviškio miesto 2023-2027 m. vietos plėtros strategiją didelį dėmesį skyrėme Vilkaviškio miesto gyventojų informavimui, silpnybių, grėsmių, galimybių ir stiprybių išgryninimui. 2023 m. balandžio 13 d. 14.00 val. ir 17.00 val. pakvietėme Vilkaviškio mieste esančias įstaigas, organizacijas atvykti į susitikimą, kurių tikslas buvo išgirsti idėjas ir atsižvelgus į jų atitiktį 2021–2027 m. Europos Sąjungos fondų investicijų programos 4 prioriteto „Socialiai atsakingesnė Lietuva“ 4.7. uždaviniui „Skatinti aktyvią </w:t>
      </w:r>
      <w:proofErr w:type="spellStart"/>
      <w:r>
        <w:rPr>
          <w:rFonts w:ascii="Times New Roman" w:hAnsi="Times New Roman" w:cs="Times New Roman"/>
          <w:sz w:val="24"/>
          <w:szCs w:val="24"/>
          <w:lang w:val="lt-LT"/>
        </w:rPr>
        <w:t>įtrauktį</w:t>
      </w:r>
      <w:proofErr w:type="spellEnd"/>
      <w:r>
        <w:rPr>
          <w:rFonts w:ascii="Times New Roman" w:hAnsi="Times New Roman" w:cs="Times New Roman"/>
          <w:sz w:val="24"/>
          <w:szCs w:val="24"/>
          <w:lang w:val="lt-LT"/>
        </w:rPr>
        <w:t xml:space="preserve">, siekiant propaguoti lygias galimybes, nediskriminavimą ir aktyvų dalyvavimą, ir gerinti įsidarbinimą, ypač palankių sąlygų neturinčių grupių“, bei 4.9. uždaviniui „Skatinti </w:t>
      </w:r>
      <w:proofErr w:type="spellStart"/>
      <w:r>
        <w:rPr>
          <w:rFonts w:ascii="Times New Roman" w:hAnsi="Times New Roman" w:cs="Times New Roman"/>
          <w:sz w:val="24"/>
          <w:szCs w:val="24"/>
          <w:lang w:val="lt-LT"/>
        </w:rPr>
        <w:t>marginalizuotų</w:t>
      </w:r>
      <w:proofErr w:type="spellEnd"/>
      <w:r>
        <w:rPr>
          <w:rFonts w:ascii="Times New Roman" w:hAnsi="Times New Roman" w:cs="Times New Roman"/>
          <w:sz w:val="24"/>
          <w:szCs w:val="24"/>
          <w:lang w:val="lt-LT"/>
        </w:rPr>
        <w:t xml:space="preserve"> bendruomenių, mažas pajamas gaunančių namų ūkių ir nepalankioje padėtyje esančių grupių, įskaitant specialiųjų poreikių turinčius asmenis, socialinę ir ekonominę </w:t>
      </w:r>
      <w:proofErr w:type="spellStart"/>
      <w:r>
        <w:rPr>
          <w:rFonts w:ascii="Times New Roman" w:hAnsi="Times New Roman" w:cs="Times New Roman"/>
          <w:sz w:val="24"/>
          <w:szCs w:val="24"/>
          <w:lang w:val="lt-LT"/>
        </w:rPr>
        <w:t>įtrauktį</w:t>
      </w:r>
      <w:proofErr w:type="spellEnd"/>
      <w:r>
        <w:rPr>
          <w:rFonts w:ascii="Times New Roman" w:hAnsi="Times New Roman" w:cs="Times New Roman"/>
          <w:sz w:val="24"/>
          <w:szCs w:val="24"/>
          <w:lang w:val="lt-LT"/>
        </w:rPr>
        <w:t xml:space="preserve"> vykdant integruotus veiksmus, be kita ko, teikti aprūpinimą būstu ir socialines paslaugas“ paprašėm  pateikti idėjų ir iniciatyvų, atitinkančių rengiamos strategijos tikslus ir nukreiptus į tikslines grupes, projektinius pasiūlymus. Projektinių pasiūlymų paprašėm iki 2023-05-15 d. atsiunčiant el. paštu </w:t>
      </w:r>
      <w:proofErr w:type="spellStart"/>
      <w:r>
        <w:rPr>
          <w:rFonts w:ascii="Times New Roman" w:hAnsi="Times New Roman" w:cs="Times New Roman"/>
          <w:sz w:val="24"/>
          <w:szCs w:val="24"/>
          <w:lang w:val="lt-LT"/>
        </w:rPr>
        <w:t>info@vilkaviskiomiestovvg.lt</w:t>
      </w:r>
      <w:proofErr w:type="spellEnd"/>
      <w:r>
        <w:rPr>
          <w:rFonts w:ascii="Times New Roman" w:hAnsi="Times New Roman" w:cs="Times New Roman"/>
          <w:sz w:val="24"/>
          <w:szCs w:val="24"/>
          <w:lang w:val="lt-LT"/>
        </w:rPr>
        <w:t xml:space="preserve">, bei įsipareigojom suorganizuoti konsultacijas projektinių pasiūlymų pildymo klausimais. </w:t>
      </w:r>
    </w:p>
    <w:p w14:paraId="1A050F7F" w14:textId="340BEEBC" w:rsidR="0095425E" w:rsidRDefault="003B7AAA" w:rsidP="0095425E">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2023 m. b</w:t>
      </w:r>
      <w:r w:rsidR="0095425E">
        <w:rPr>
          <w:rFonts w:ascii="Times New Roman" w:hAnsi="Times New Roman" w:cs="Times New Roman"/>
          <w:sz w:val="24"/>
          <w:szCs w:val="24"/>
          <w:lang w:val="lt-LT"/>
        </w:rPr>
        <w:t xml:space="preserve">alandžio 13 d. 14.00 val. </w:t>
      </w:r>
      <w:r w:rsidR="0060724F">
        <w:rPr>
          <w:rFonts w:ascii="Times New Roman" w:hAnsi="Times New Roman" w:cs="Times New Roman"/>
          <w:sz w:val="24"/>
          <w:szCs w:val="24"/>
          <w:lang w:val="lt-LT"/>
        </w:rPr>
        <w:t xml:space="preserve">informaciniame susirinkime, kurį organizavo Vilkaviškio miesto vietos veiklos grupės pirmininkė dalyvavo </w:t>
      </w:r>
      <w:r w:rsidR="0095425E">
        <w:rPr>
          <w:rFonts w:ascii="Times New Roman" w:hAnsi="Times New Roman" w:cs="Times New Roman"/>
          <w:sz w:val="24"/>
          <w:szCs w:val="24"/>
          <w:lang w:val="lt-LT"/>
        </w:rPr>
        <w:t xml:space="preserve">14 Vilkaviškio rajono savivaldybei pavaldžių įstaigų, dirbančių socialinėje srityje, bei švietimo srityje,  atstovų. </w:t>
      </w:r>
      <w:r w:rsidR="0060724F">
        <w:rPr>
          <w:rFonts w:ascii="Times New Roman" w:hAnsi="Times New Roman" w:cs="Times New Roman"/>
          <w:sz w:val="24"/>
          <w:szCs w:val="24"/>
          <w:lang w:val="lt-LT"/>
        </w:rPr>
        <w:t xml:space="preserve">Susirinkimo metu pirmininkė supažindino su planuojama rengti Vilkaviškio miesto vietos veiklos grupės strategija 2023-2029 m. Europos Sąjungos fondų investicijų programos uždaviniais, kartu tarėsi kurios idėjos galėtų būti įgyvendintos Vilkaviškio mieste. </w:t>
      </w:r>
      <w:r w:rsidR="0095425E">
        <w:rPr>
          <w:rFonts w:ascii="Times New Roman" w:hAnsi="Times New Roman" w:cs="Times New Roman"/>
          <w:sz w:val="24"/>
          <w:szCs w:val="24"/>
          <w:lang w:val="lt-LT"/>
        </w:rPr>
        <w:t>Dalyvių sąrašai pridedami</w:t>
      </w:r>
      <w:r w:rsidR="00281630">
        <w:rPr>
          <w:rFonts w:ascii="Times New Roman" w:hAnsi="Times New Roman" w:cs="Times New Roman"/>
          <w:sz w:val="24"/>
          <w:szCs w:val="24"/>
          <w:lang w:val="lt-LT"/>
        </w:rPr>
        <w:t xml:space="preserve"> (žr. 5 priedą)</w:t>
      </w:r>
      <w:r w:rsidR="0095425E">
        <w:rPr>
          <w:rFonts w:ascii="Times New Roman" w:hAnsi="Times New Roman" w:cs="Times New Roman"/>
          <w:sz w:val="24"/>
          <w:szCs w:val="24"/>
          <w:lang w:val="lt-LT"/>
        </w:rPr>
        <w:t xml:space="preserve">. </w:t>
      </w:r>
    </w:p>
    <w:p w14:paraId="618E7C8B" w14:textId="7C587FAC" w:rsidR="0095425E" w:rsidRDefault="003B7AAA" w:rsidP="0095425E">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2023 m. b</w:t>
      </w:r>
      <w:r w:rsidR="0095425E">
        <w:rPr>
          <w:rFonts w:ascii="Times New Roman" w:hAnsi="Times New Roman" w:cs="Times New Roman"/>
          <w:sz w:val="24"/>
          <w:szCs w:val="24"/>
          <w:lang w:val="lt-LT"/>
        </w:rPr>
        <w:t xml:space="preserve">alandžio 13 d. 17.00 val. </w:t>
      </w:r>
      <w:r w:rsidR="0060724F" w:rsidRPr="0060724F">
        <w:rPr>
          <w:rFonts w:ascii="Times New Roman" w:hAnsi="Times New Roman" w:cs="Times New Roman"/>
          <w:sz w:val="24"/>
          <w:szCs w:val="24"/>
          <w:lang w:val="lt-LT"/>
        </w:rPr>
        <w:t xml:space="preserve">informaciniame susirinkime, kurį organizavo Vilkaviškio miesto vietos veiklos grupės pirmininkė dalyvavo </w:t>
      </w:r>
      <w:r w:rsidR="0095425E">
        <w:rPr>
          <w:rFonts w:ascii="Times New Roman" w:hAnsi="Times New Roman" w:cs="Times New Roman"/>
          <w:sz w:val="24"/>
          <w:szCs w:val="24"/>
          <w:lang w:val="lt-LT"/>
        </w:rPr>
        <w:t xml:space="preserve">13 nevyriausybinių organizacijų atstovų. </w:t>
      </w:r>
      <w:r w:rsidR="0060724F" w:rsidRPr="0060724F">
        <w:rPr>
          <w:rFonts w:ascii="Times New Roman" w:hAnsi="Times New Roman" w:cs="Times New Roman"/>
          <w:sz w:val="24"/>
          <w:szCs w:val="24"/>
          <w:lang w:val="lt-LT"/>
        </w:rPr>
        <w:t xml:space="preserve">Susirinkimo metu pirmininkė supažindino su planuojama rengti Vilkaviškio miesto vietos veiklos grupės strategija 2023-2029 m. Europos Sąjungos fondų investicijų programos uždaviniais, kartu tarėsi kurios idėjos galėtų būti įgyvendintos Vilkaviškio mieste. </w:t>
      </w:r>
      <w:r w:rsidR="0095425E">
        <w:rPr>
          <w:rFonts w:ascii="Times New Roman" w:hAnsi="Times New Roman" w:cs="Times New Roman"/>
          <w:sz w:val="24"/>
          <w:szCs w:val="24"/>
          <w:lang w:val="lt-LT"/>
        </w:rPr>
        <w:t>Dalyvių sąrašai pridedami</w:t>
      </w:r>
      <w:r w:rsidR="00281630">
        <w:rPr>
          <w:rFonts w:ascii="Times New Roman" w:hAnsi="Times New Roman" w:cs="Times New Roman"/>
          <w:sz w:val="24"/>
          <w:szCs w:val="24"/>
          <w:lang w:val="lt-LT"/>
        </w:rPr>
        <w:t xml:space="preserve"> (žr. 5 priedą)</w:t>
      </w:r>
      <w:r w:rsidR="0095425E">
        <w:rPr>
          <w:rFonts w:ascii="Times New Roman" w:hAnsi="Times New Roman" w:cs="Times New Roman"/>
          <w:sz w:val="24"/>
          <w:szCs w:val="24"/>
          <w:lang w:val="lt-LT"/>
        </w:rPr>
        <w:t>.</w:t>
      </w:r>
    </w:p>
    <w:p w14:paraId="488DEE66" w14:textId="5575687D" w:rsidR="0095425E" w:rsidRDefault="0095425E" w:rsidP="0095425E">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2023 m. balandžio 25 d. 17.00 val. visuotiniame Vilkaviškio miesto vietos veiklos grupės narių susirinkime </w:t>
      </w:r>
      <w:r w:rsidR="0060724F">
        <w:rPr>
          <w:rFonts w:ascii="Times New Roman" w:hAnsi="Times New Roman" w:cs="Times New Roman"/>
          <w:sz w:val="24"/>
          <w:szCs w:val="24"/>
          <w:lang w:val="lt-LT"/>
        </w:rPr>
        <w:t xml:space="preserve">pristatytos išgirstos idėjos, bei </w:t>
      </w:r>
      <w:r>
        <w:rPr>
          <w:rFonts w:ascii="Times New Roman" w:hAnsi="Times New Roman" w:cs="Times New Roman"/>
          <w:sz w:val="24"/>
          <w:szCs w:val="24"/>
          <w:lang w:val="lt-LT"/>
        </w:rPr>
        <w:t xml:space="preserve">aptarta </w:t>
      </w:r>
      <w:r w:rsidR="0060724F">
        <w:rPr>
          <w:rFonts w:ascii="Times New Roman" w:hAnsi="Times New Roman" w:cs="Times New Roman"/>
          <w:sz w:val="24"/>
          <w:szCs w:val="24"/>
          <w:lang w:val="lt-LT"/>
        </w:rPr>
        <w:t xml:space="preserve">kitos </w:t>
      </w:r>
      <w:r>
        <w:rPr>
          <w:rFonts w:ascii="Times New Roman" w:hAnsi="Times New Roman" w:cs="Times New Roman"/>
          <w:sz w:val="24"/>
          <w:szCs w:val="24"/>
          <w:lang w:val="lt-LT"/>
        </w:rPr>
        <w:t>problemos, kurias būtų galima padėti išspręsti įgyvendinant Miesto VVG strategiją. Sudarytas projektinių idėjų sąrašas. Pridedama protokolas</w:t>
      </w:r>
      <w:r w:rsidR="00281630">
        <w:rPr>
          <w:rFonts w:ascii="Times New Roman" w:hAnsi="Times New Roman" w:cs="Times New Roman"/>
          <w:sz w:val="24"/>
          <w:szCs w:val="24"/>
          <w:lang w:val="lt-LT"/>
        </w:rPr>
        <w:t xml:space="preserve"> (žr. 5 priedą)</w:t>
      </w:r>
      <w:r>
        <w:rPr>
          <w:rFonts w:ascii="Times New Roman" w:hAnsi="Times New Roman" w:cs="Times New Roman"/>
          <w:sz w:val="24"/>
          <w:szCs w:val="24"/>
          <w:lang w:val="lt-LT"/>
        </w:rPr>
        <w:t xml:space="preserve">. </w:t>
      </w:r>
    </w:p>
    <w:p w14:paraId="6B0C5A8C" w14:textId="2F32C45B" w:rsidR="0095425E" w:rsidRDefault="0095425E" w:rsidP="0095425E">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Apie rengiamą Vilkaviškio miesto vietos plėtros strategiją kalbėta 2023 m. gegužės 31 d. Buvo suorganizuotas visuotinis Vilkaviškio miesto vietos veiklos grupės narių susirinkimas, kurio metu supažindinta su tikslinėmis grupėmis, tikslu, uždaviniais ir veiksmais. Pridedama protokolas</w:t>
      </w:r>
      <w:r w:rsidR="00281630">
        <w:rPr>
          <w:rFonts w:ascii="Times New Roman" w:hAnsi="Times New Roman" w:cs="Times New Roman"/>
          <w:sz w:val="24"/>
          <w:szCs w:val="24"/>
          <w:lang w:val="lt-LT"/>
        </w:rPr>
        <w:t xml:space="preserve"> (žr. 5 priedą)</w:t>
      </w:r>
      <w:r>
        <w:rPr>
          <w:rFonts w:ascii="Times New Roman" w:hAnsi="Times New Roman" w:cs="Times New Roman"/>
          <w:sz w:val="24"/>
          <w:szCs w:val="24"/>
          <w:lang w:val="lt-LT"/>
        </w:rPr>
        <w:t>.</w:t>
      </w:r>
    </w:p>
    <w:p w14:paraId="3501DF85" w14:textId="6090DA31" w:rsidR="0095425E" w:rsidRDefault="0095425E" w:rsidP="0095425E">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2023 m. birželio 14 d. 16.00 val. visuotiniame Vilkaviškio miesto vietos veiklos grupės narių susirinkime </w:t>
      </w:r>
      <w:r w:rsidR="00F61326">
        <w:rPr>
          <w:rFonts w:ascii="Times New Roman" w:hAnsi="Times New Roman" w:cs="Times New Roman"/>
          <w:sz w:val="24"/>
          <w:szCs w:val="24"/>
          <w:lang w:val="lt-LT"/>
        </w:rPr>
        <w:t>pristatyta</w:t>
      </w:r>
      <w:r>
        <w:rPr>
          <w:rFonts w:ascii="Times New Roman" w:hAnsi="Times New Roman" w:cs="Times New Roman"/>
          <w:sz w:val="24"/>
          <w:szCs w:val="24"/>
          <w:lang w:val="lt-LT"/>
        </w:rPr>
        <w:t xml:space="preserve"> gyventojų apklaus</w:t>
      </w:r>
      <w:r w:rsidR="00F61326">
        <w:rPr>
          <w:rFonts w:ascii="Times New Roman" w:hAnsi="Times New Roman" w:cs="Times New Roman"/>
          <w:sz w:val="24"/>
          <w:szCs w:val="24"/>
          <w:lang w:val="lt-LT"/>
        </w:rPr>
        <w:t xml:space="preserve">os anketa, </w:t>
      </w:r>
      <w:r>
        <w:rPr>
          <w:rFonts w:ascii="Times New Roman" w:hAnsi="Times New Roman" w:cs="Times New Roman"/>
          <w:sz w:val="24"/>
          <w:szCs w:val="24"/>
          <w:lang w:val="lt-LT"/>
        </w:rPr>
        <w:t xml:space="preserve">supažindinta su </w:t>
      </w:r>
      <w:r w:rsidR="00F61326">
        <w:rPr>
          <w:rFonts w:ascii="Times New Roman" w:hAnsi="Times New Roman" w:cs="Times New Roman"/>
          <w:sz w:val="24"/>
          <w:szCs w:val="24"/>
          <w:lang w:val="lt-LT"/>
        </w:rPr>
        <w:t xml:space="preserve">tarpiniais </w:t>
      </w:r>
      <w:r>
        <w:rPr>
          <w:rFonts w:ascii="Times New Roman" w:hAnsi="Times New Roman" w:cs="Times New Roman"/>
          <w:sz w:val="24"/>
          <w:szCs w:val="24"/>
          <w:lang w:val="lt-LT"/>
        </w:rPr>
        <w:t>rezultatais. Pridedama protokolas</w:t>
      </w:r>
      <w:r w:rsidR="00281630">
        <w:rPr>
          <w:rFonts w:ascii="Times New Roman" w:hAnsi="Times New Roman" w:cs="Times New Roman"/>
          <w:sz w:val="24"/>
          <w:szCs w:val="24"/>
          <w:lang w:val="lt-LT"/>
        </w:rPr>
        <w:t xml:space="preserve"> (žr. 5 priedą)</w:t>
      </w:r>
      <w:r>
        <w:rPr>
          <w:rFonts w:ascii="Times New Roman" w:hAnsi="Times New Roman" w:cs="Times New Roman"/>
          <w:sz w:val="24"/>
          <w:szCs w:val="24"/>
          <w:lang w:val="lt-LT"/>
        </w:rPr>
        <w:t xml:space="preserve"> ir apklausos rezultatai</w:t>
      </w:r>
      <w:r w:rsidR="00281630">
        <w:rPr>
          <w:rFonts w:ascii="Times New Roman" w:hAnsi="Times New Roman" w:cs="Times New Roman"/>
          <w:sz w:val="24"/>
          <w:szCs w:val="24"/>
          <w:lang w:val="lt-LT"/>
        </w:rPr>
        <w:t xml:space="preserve"> (žr. 4 priedą)</w:t>
      </w:r>
      <w:r>
        <w:rPr>
          <w:rFonts w:ascii="Times New Roman" w:hAnsi="Times New Roman" w:cs="Times New Roman"/>
          <w:sz w:val="24"/>
          <w:szCs w:val="24"/>
          <w:lang w:val="lt-LT"/>
        </w:rPr>
        <w:t xml:space="preserve">. </w:t>
      </w:r>
    </w:p>
    <w:p w14:paraId="0D881057" w14:textId="6C50809A" w:rsidR="0095425E" w:rsidRDefault="0095425E" w:rsidP="0095425E">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2023 m. birželio 29 d.</w:t>
      </w:r>
      <w:r>
        <w:rPr>
          <w:lang w:val="lt-LT"/>
        </w:rPr>
        <w:t xml:space="preserve"> </w:t>
      </w:r>
      <w:r>
        <w:rPr>
          <w:rFonts w:ascii="Times New Roman" w:hAnsi="Times New Roman" w:cs="Times New Roman"/>
          <w:sz w:val="24"/>
          <w:szCs w:val="24"/>
          <w:lang w:val="lt-LT"/>
        </w:rPr>
        <w:t xml:space="preserve">Vilkaviškio miesto vietos veiklos grupės valdybai pristatytas parengtas klausimynas „Vilkaviškio miesto situacijos ir gyventojų poreikio tyrimas. Kreiptasi platinant klausimyno nuorodą elektroniniais paštais, Vilkaviškio miesto vietos veiklos grupės socialiniuose tinkluose, internetiniame puslapyje www.vilkaviskiomiestovvg.lt. </w:t>
      </w:r>
      <w:hyperlink r:id="rId30" w:history="1">
        <w:r>
          <w:rPr>
            <w:rStyle w:val="Hipersaitas"/>
            <w:rFonts w:ascii="Times New Roman" w:hAnsi="Times New Roman" w:cs="Times New Roman"/>
            <w:sz w:val="24"/>
            <w:szCs w:val="24"/>
            <w:lang w:val="lt-LT"/>
          </w:rPr>
          <w:t>https://vilkaviskiomiestovvg.lt/kvieciame-dalyvauti-apklausoje-del-naujai-rengiamos-vilkaviskio-miesto-pletros-strategijos/</w:t>
        </w:r>
      </w:hyperlink>
      <w:r>
        <w:rPr>
          <w:rFonts w:ascii="Times New Roman" w:hAnsi="Times New Roman" w:cs="Times New Roman"/>
          <w:sz w:val="24"/>
          <w:szCs w:val="24"/>
          <w:lang w:val="lt-LT"/>
        </w:rPr>
        <w:t xml:space="preserve"> Pridedamas sąrašas</w:t>
      </w:r>
      <w:r w:rsidR="00281630">
        <w:rPr>
          <w:rFonts w:ascii="Times New Roman" w:hAnsi="Times New Roman" w:cs="Times New Roman"/>
          <w:sz w:val="24"/>
          <w:szCs w:val="24"/>
          <w:lang w:val="lt-LT"/>
        </w:rPr>
        <w:t xml:space="preserve"> (žr. 5 priedą)</w:t>
      </w:r>
      <w:r>
        <w:rPr>
          <w:rFonts w:ascii="Times New Roman" w:hAnsi="Times New Roman" w:cs="Times New Roman"/>
          <w:sz w:val="24"/>
          <w:szCs w:val="24"/>
          <w:lang w:val="lt-LT"/>
        </w:rPr>
        <w:t xml:space="preserve">. </w:t>
      </w:r>
    </w:p>
    <w:p w14:paraId="28B6D6C4" w14:textId="37A59652" w:rsidR="005E62F0" w:rsidRDefault="005E62F0" w:rsidP="005E62F0">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2023 m. spalio 10 d. 16.30 val. visuotiniame Vilkaviškio miesto vietos veiklos grupės narių susirinkime </w:t>
      </w:r>
      <w:r w:rsidR="0060724F">
        <w:rPr>
          <w:rFonts w:ascii="Times New Roman" w:hAnsi="Times New Roman" w:cs="Times New Roman"/>
          <w:sz w:val="24"/>
          <w:szCs w:val="24"/>
          <w:lang w:val="lt-LT"/>
        </w:rPr>
        <w:t>dalyvavo UAB „</w:t>
      </w:r>
      <w:proofErr w:type="spellStart"/>
      <w:r w:rsidR="0060724F">
        <w:rPr>
          <w:rFonts w:ascii="Times New Roman" w:hAnsi="Times New Roman" w:cs="Times New Roman"/>
          <w:sz w:val="24"/>
          <w:szCs w:val="24"/>
          <w:lang w:val="lt-LT"/>
        </w:rPr>
        <w:t>Konsultus</w:t>
      </w:r>
      <w:proofErr w:type="spellEnd"/>
      <w:r w:rsidR="0060724F">
        <w:rPr>
          <w:rFonts w:ascii="Times New Roman" w:hAnsi="Times New Roman" w:cs="Times New Roman"/>
          <w:sz w:val="24"/>
          <w:szCs w:val="24"/>
          <w:lang w:val="lt-LT"/>
        </w:rPr>
        <w:t xml:space="preserve">“ atstovai, kurie pagal 2023 m. liepos 7 d. sutartį Nr. S-2023/07/07 teikia Vilkaviškio miesto vietos plėtros strategijos rengimo paslaugas, </w:t>
      </w:r>
      <w:r>
        <w:rPr>
          <w:rFonts w:ascii="Times New Roman" w:hAnsi="Times New Roman" w:cs="Times New Roman"/>
          <w:sz w:val="24"/>
          <w:szCs w:val="24"/>
          <w:lang w:val="lt-LT"/>
        </w:rPr>
        <w:t xml:space="preserve">pristatyta statistiniai duomenys ir SSGG analizė. aptartas lėšų poreikis ir jų pagrindimas. Pridedama protokolas (žr. 5 priedą). </w:t>
      </w:r>
    </w:p>
    <w:p w14:paraId="0959EA9C" w14:textId="2A1C566B" w:rsidR="005E62F0" w:rsidRDefault="005E62F0" w:rsidP="005E62F0">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2023 m. lapkričio 8 d. 16.30 val. </w:t>
      </w:r>
      <w:r w:rsidRPr="000F7E16">
        <w:rPr>
          <w:rFonts w:ascii="Times New Roman" w:hAnsi="Times New Roman" w:cs="Times New Roman"/>
          <w:sz w:val="24"/>
          <w:szCs w:val="24"/>
          <w:lang w:val="lt-LT"/>
        </w:rPr>
        <w:t>visuotiniame Vilkaviškio miesto vietos veiklos grupės narių susirinkime</w:t>
      </w:r>
      <w:r w:rsidRPr="0060724F">
        <w:rPr>
          <w:rFonts w:ascii="Times New Roman" w:hAnsi="Times New Roman" w:cs="Times New Roman"/>
          <w:sz w:val="24"/>
          <w:szCs w:val="24"/>
          <w:lang w:val="lt-LT"/>
        </w:rPr>
        <w:t xml:space="preserve"> </w:t>
      </w:r>
      <w:r w:rsidR="0060724F" w:rsidRPr="0060724F">
        <w:rPr>
          <w:rFonts w:ascii="Times New Roman" w:hAnsi="Times New Roman" w:cs="Times New Roman"/>
          <w:sz w:val="24"/>
          <w:szCs w:val="24"/>
          <w:lang w:val="lt-LT"/>
        </w:rPr>
        <w:t>dalyvavo UAB „</w:t>
      </w:r>
      <w:proofErr w:type="spellStart"/>
      <w:r w:rsidR="0060724F" w:rsidRPr="0060724F">
        <w:rPr>
          <w:rFonts w:ascii="Times New Roman" w:hAnsi="Times New Roman" w:cs="Times New Roman"/>
          <w:sz w:val="24"/>
          <w:szCs w:val="24"/>
          <w:lang w:val="lt-LT"/>
        </w:rPr>
        <w:t>Konsultus</w:t>
      </w:r>
      <w:proofErr w:type="spellEnd"/>
      <w:r w:rsidR="0060724F" w:rsidRPr="0060724F">
        <w:rPr>
          <w:rFonts w:ascii="Times New Roman" w:hAnsi="Times New Roman" w:cs="Times New Roman"/>
          <w:sz w:val="24"/>
          <w:szCs w:val="24"/>
          <w:lang w:val="lt-LT"/>
        </w:rPr>
        <w:t xml:space="preserve">“ atstovai, kurie pagal 2023 m. liepos 7 d. sutartį Nr. S-2023/07/07 teikia Vilkaviškio miesto vietos plėtros strategijos rengimo paslaugas, </w:t>
      </w:r>
      <w:r w:rsidRPr="000F7E16">
        <w:rPr>
          <w:rFonts w:ascii="Times New Roman" w:hAnsi="Times New Roman" w:cs="Times New Roman"/>
          <w:sz w:val="24"/>
          <w:szCs w:val="24"/>
          <w:lang w:val="lt-LT"/>
        </w:rPr>
        <w:t xml:space="preserve">aptartas </w:t>
      </w:r>
      <w:r>
        <w:rPr>
          <w:rFonts w:ascii="Times New Roman" w:hAnsi="Times New Roman" w:cs="Times New Roman"/>
          <w:sz w:val="24"/>
          <w:szCs w:val="24"/>
          <w:lang w:val="lt-LT"/>
        </w:rPr>
        <w:t xml:space="preserve">veiksmų ir </w:t>
      </w:r>
      <w:r w:rsidRPr="000F7E16">
        <w:rPr>
          <w:rFonts w:ascii="Times New Roman" w:hAnsi="Times New Roman" w:cs="Times New Roman"/>
          <w:sz w:val="24"/>
          <w:szCs w:val="24"/>
          <w:lang w:val="lt-LT"/>
        </w:rPr>
        <w:t xml:space="preserve">lėšų poreikis </w:t>
      </w:r>
      <w:r>
        <w:rPr>
          <w:rFonts w:ascii="Times New Roman" w:hAnsi="Times New Roman" w:cs="Times New Roman"/>
          <w:sz w:val="24"/>
          <w:szCs w:val="24"/>
          <w:lang w:val="lt-LT"/>
        </w:rPr>
        <w:t xml:space="preserve">jiems, </w:t>
      </w:r>
      <w:r w:rsidRPr="000F7E16">
        <w:rPr>
          <w:rFonts w:ascii="Times New Roman" w:hAnsi="Times New Roman" w:cs="Times New Roman"/>
          <w:sz w:val="24"/>
          <w:szCs w:val="24"/>
          <w:lang w:val="lt-LT"/>
        </w:rPr>
        <w:t>jų pagrindimas. Pridedama protokolas (žr. 5 priedą).</w:t>
      </w:r>
    </w:p>
    <w:p w14:paraId="7F1DE01D" w14:textId="3148C438" w:rsidR="0060724F" w:rsidRDefault="0060724F" w:rsidP="005E62F0">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2023 m. lapkričio 14 d. </w:t>
      </w:r>
      <w:r w:rsidRPr="0060724F">
        <w:rPr>
          <w:rFonts w:ascii="Times New Roman" w:hAnsi="Times New Roman" w:cs="Times New Roman"/>
          <w:sz w:val="24"/>
          <w:szCs w:val="24"/>
          <w:lang w:val="lt-LT"/>
        </w:rPr>
        <w:t>Vilkaviškio miesto 2023-2027 m. Vietos plėtros strategij</w:t>
      </w:r>
      <w:r>
        <w:rPr>
          <w:rFonts w:ascii="Times New Roman" w:hAnsi="Times New Roman" w:cs="Times New Roman"/>
          <w:sz w:val="24"/>
          <w:szCs w:val="24"/>
          <w:lang w:val="lt-LT"/>
        </w:rPr>
        <w:t>a</w:t>
      </w:r>
      <w:r w:rsidRPr="0060724F">
        <w:rPr>
          <w:rFonts w:ascii="Times New Roman" w:hAnsi="Times New Roman" w:cs="Times New Roman"/>
          <w:sz w:val="24"/>
          <w:szCs w:val="24"/>
          <w:lang w:val="lt-LT"/>
        </w:rPr>
        <w:t xml:space="preserve"> buvo pristatyta</w:t>
      </w:r>
      <w:r>
        <w:rPr>
          <w:rFonts w:ascii="Times New Roman" w:hAnsi="Times New Roman" w:cs="Times New Roman"/>
          <w:sz w:val="24"/>
          <w:szCs w:val="24"/>
          <w:lang w:val="lt-LT"/>
        </w:rPr>
        <w:t xml:space="preserve"> penktajame Vilkaviškio verslo forume „Vilkaviškis 2023“.  </w:t>
      </w:r>
      <w:r w:rsidRPr="0060724F">
        <w:rPr>
          <w:rFonts w:ascii="Times New Roman" w:hAnsi="Times New Roman" w:cs="Times New Roman"/>
          <w:sz w:val="24"/>
          <w:szCs w:val="24"/>
          <w:lang w:val="lt-LT"/>
        </w:rPr>
        <w:t>Pridedama protokolas (žr. 5 priedą).</w:t>
      </w:r>
    </w:p>
    <w:p w14:paraId="0F1DEB07" w14:textId="6BF205FD" w:rsidR="00F44D6F" w:rsidRDefault="00F44D6F" w:rsidP="00F44D6F">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2023 m. </w:t>
      </w:r>
      <w:r w:rsidR="00C110AD">
        <w:rPr>
          <w:rFonts w:ascii="Times New Roman" w:hAnsi="Times New Roman" w:cs="Times New Roman"/>
          <w:sz w:val="24"/>
          <w:szCs w:val="24"/>
          <w:lang w:val="lt-LT"/>
        </w:rPr>
        <w:t>l</w:t>
      </w:r>
      <w:r>
        <w:rPr>
          <w:rFonts w:ascii="Times New Roman" w:hAnsi="Times New Roman" w:cs="Times New Roman"/>
          <w:sz w:val="24"/>
          <w:szCs w:val="24"/>
          <w:lang w:val="lt-LT"/>
        </w:rPr>
        <w:t xml:space="preserve">apkričio 16 d. </w:t>
      </w:r>
      <w:r w:rsidRPr="000F7E16">
        <w:rPr>
          <w:rFonts w:ascii="Times New Roman" w:hAnsi="Times New Roman" w:cs="Times New Roman"/>
          <w:sz w:val="24"/>
          <w:szCs w:val="24"/>
          <w:lang w:val="lt-LT"/>
        </w:rPr>
        <w:t xml:space="preserve">Vilkaviškio miesto </w:t>
      </w:r>
      <w:r>
        <w:rPr>
          <w:rFonts w:ascii="Times New Roman" w:hAnsi="Times New Roman" w:cs="Times New Roman"/>
          <w:sz w:val="24"/>
          <w:szCs w:val="24"/>
          <w:lang w:val="lt-LT"/>
        </w:rPr>
        <w:t>2023-2027 m. Vietos plėtros strategij</w:t>
      </w:r>
      <w:r w:rsidR="0060724F">
        <w:rPr>
          <w:rFonts w:ascii="Times New Roman" w:hAnsi="Times New Roman" w:cs="Times New Roman"/>
          <w:sz w:val="24"/>
          <w:szCs w:val="24"/>
          <w:lang w:val="lt-LT"/>
        </w:rPr>
        <w:t>a</w:t>
      </w:r>
      <w:r>
        <w:rPr>
          <w:rFonts w:ascii="Times New Roman" w:hAnsi="Times New Roman" w:cs="Times New Roman"/>
          <w:sz w:val="24"/>
          <w:szCs w:val="24"/>
          <w:lang w:val="lt-LT"/>
        </w:rPr>
        <w:t xml:space="preserve"> buvo pristatyta Marijampolės regiono plėtros tarybos posėdyje bei gautas Marijampolės regiono plėtros tarybos kolegijos patvirtinimas Strategijos atitikimui </w:t>
      </w:r>
      <w:r w:rsidRPr="00F44D6F">
        <w:rPr>
          <w:rFonts w:ascii="Times New Roman" w:hAnsi="Times New Roman" w:cs="Times New Roman"/>
          <w:sz w:val="24"/>
          <w:szCs w:val="24"/>
          <w:lang w:val="lt-LT"/>
        </w:rPr>
        <w:t xml:space="preserve">2022–2030 </w:t>
      </w:r>
      <w:r>
        <w:rPr>
          <w:rFonts w:ascii="Times New Roman" w:hAnsi="Times New Roman" w:cs="Times New Roman"/>
          <w:sz w:val="24"/>
          <w:szCs w:val="24"/>
          <w:lang w:val="lt-LT"/>
        </w:rPr>
        <w:t>m</w:t>
      </w:r>
      <w:r w:rsidRPr="00F44D6F">
        <w:rPr>
          <w:rFonts w:ascii="Times New Roman" w:hAnsi="Times New Roman" w:cs="Times New Roman"/>
          <w:sz w:val="24"/>
          <w:szCs w:val="24"/>
          <w:lang w:val="lt-LT"/>
        </w:rPr>
        <w:t>. Marijampolės regiono plėtros plano tikslams</w:t>
      </w:r>
      <w:r w:rsidRPr="000F7E16">
        <w:rPr>
          <w:rFonts w:ascii="Times New Roman" w:hAnsi="Times New Roman" w:cs="Times New Roman"/>
          <w:sz w:val="24"/>
          <w:szCs w:val="24"/>
          <w:lang w:val="lt-LT"/>
        </w:rPr>
        <w:t xml:space="preserve"> (žr. </w:t>
      </w:r>
      <w:r>
        <w:rPr>
          <w:rFonts w:ascii="Times New Roman" w:hAnsi="Times New Roman" w:cs="Times New Roman"/>
          <w:sz w:val="24"/>
          <w:szCs w:val="24"/>
          <w:lang w:val="lt-LT"/>
        </w:rPr>
        <w:t>7</w:t>
      </w:r>
      <w:r w:rsidRPr="000F7E16">
        <w:rPr>
          <w:rFonts w:ascii="Times New Roman" w:hAnsi="Times New Roman" w:cs="Times New Roman"/>
          <w:sz w:val="24"/>
          <w:szCs w:val="24"/>
          <w:lang w:val="lt-LT"/>
        </w:rPr>
        <w:t xml:space="preserve"> priedą).</w:t>
      </w:r>
    </w:p>
    <w:p w14:paraId="64D9576D" w14:textId="73454A42" w:rsidR="0060724F" w:rsidRDefault="0060724F" w:rsidP="00F44D6F">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2023 m. gruodžio 1 d. </w:t>
      </w:r>
      <w:r w:rsidRPr="0060724F">
        <w:rPr>
          <w:rFonts w:ascii="Times New Roman" w:hAnsi="Times New Roman" w:cs="Times New Roman"/>
          <w:sz w:val="24"/>
          <w:szCs w:val="24"/>
          <w:lang w:val="lt-LT"/>
        </w:rPr>
        <w:t>Vilkaviškio miesto 2023-2027 m. Vietos plėtros strategij</w:t>
      </w:r>
      <w:r>
        <w:rPr>
          <w:rFonts w:ascii="Times New Roman" w:hAnsi="Times New Roman" w:cs="Times New Roman"/>
          <w:sz w:val="24"/>
          <w:szCs w:val="24"/>
          <w:lang w:val="lt-LT"/>
        </w:rPr>
        <w:t>a</w:t>
      </w:r>
      <w:r w:rsidRPr="0060724F">
        <w:rPr>
          <w:rFonts w:ascii="Times New Roman" w:hAnsi="Times New Roman" w:cs="Times New Roman"/>
          <w:sz w:val="24"/>
          <w:szCs w:val="24"/>
          <w:lang w:val="lt-LT"/>
        </w:rPr>
        <w:t xml:space="preserve"> buvo pristatyta</w:t>
      </w:r>
      <w:r>
        <w:rPr>
          <w:rFonts w:ascii="Times New Roman" w:hAnsi="Times New Roman" w:cs="Times New Roman"/>
          <w:sz w:val="24"/>
          <w:szCs w:val="24"/>
          <w:lang w:val="lt-LT"/>
        </w:rPr>
        <w:t xml:space="preserve"> Vilkaviškio </w:t>
      </w:r>
      <w:r w:rsidR="002517DA">
        <w:rPr>
          <w:rFonts w:ascii="Times New Roman" w:hAnsi="Times New Roman" w:cs="Times New Roman"/>
          <w:sz w:val="24"/>
          <w:szCs w:val="24"/>
          <w:lang w:val="lt-LT"/>
        </w:rPr>
        <w:t>rajono savivaldybės tarybos posėdyje, pritarta sprendimui „Dėl Vilkaviškio miesto 2023-2029 metų vietos plėtros strategijos įgyvendinimo ir dalinio finansavimo“ prisidedant prie Strategijos įgyvendinimo 8 proc. arba 86 956,48 eurai (žr. 6 priedą).</w:t>
      </w:r>
    </w:p>
    <w:p w14:paraId="36628E9A" w14:textId="0C6DC16A" w:rsidR="002517DA" w:rsidRDefault="002517DA" w:rsidP="00F44D6F">
      <w:pPr>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2023 m. gruodžio 5 d. pritarta </w:t>
      </w:r>
      <w:r w:rsidRPr="002517DA">
        <w:rPr>
          <w:rFonts w:ascii="Times New Roman" w:hAnsi="Times New Roman" w:cs="Times New Roman"/>
          <w:sz w:val="24"/>
          <w:szCs w:val="24"/>
          <w:lang w:val="lt-LT"/>
        </w:rPr>
        <w:t>Vilkaviškio miesto 2023-2027 m. Vietos plėtros strategija</w:t>
      </w:r>
      <w:r>
        <w:rPr>
          <w:rFonts w:ascii="Times New Roman" w:hAnsi="Times New Roman" w:cs="Times New Roman"/>
          <w:sz w:val="24"/>
          <w:szCs w:val="24"/>
          <w:lang w:val="lt-LT"/>
        </w:rPr>
        <w:t>i Vilkaviškio miesto vietos veiklos grupės visuotiniame narių susirinkime (žr. 8 priedą).</w:t>
      </w:r>
    </w:p>
    <w:p w14:paraId="0914DAF9" w14:textId="032950B7" w:rsidR="000867FF" w:rsidRPr="000867FF" w:rsidRDefault="000867FF" w:rsidP="000867FF">
      <w:pPr>
        <w:ind w:firstLine="567"/>
        <w:jc w:val="both"/>
        <w:rPr>
          <w:rFonts w:ascii="Times New Roman" w:hAnsi="Times New Roman"/>
          <w:iCs/>
          <w:sz w:val="24"/>
          <w:szCs w:val="24"/>
          <w:lang w:val="lt-LT" w:eastAsia="lt-LT"/>
        </w:rPr>
      </w:pPr>
      <w:r>
        <w:rPr>
          <w:rFonts w:ascii="Times New Roman" w:hAnsi="Times New Roman"/>
          <w:iCs/>
          <w:sz w:val="24"/>
          <w:szCs w:val="24"/>
          <w:lang w:val="lt-LT" w:eastAsia="lt-LT"/>
        </w:rPr>
        <w:t>Vilkaviškio</w:t>
      </w:r>
      <w:r w:rsidRPr="000867FF">
        <w:rPr>
          <w:rFonts w:ascii="Times New Roman" w:hAnsi="Times New Roman"/>
          <w:iCs/>
          <w:sz w:val="24"/>
          <w:szCs w:val="24"/>
          <w:lang w:val="lt-LT" w:eastAsia="lt-LT"/>
        </w:rPr>
        <w:t xml:space="preserve"> miesto vietos veiklos grupės internetiniame puslapyje</w:t>
      </w:r>
      <w:r>
        <w:rPr>
          <w:rFonts w:ascii="Times New Roman" w:hAnsi="Times New Roman"/>
          <w:iCs/>
          <w:sz w:val="24"/>
          <w:szCs w:val="24"/>
          <w:lang w:val="lt-LT" w:eastAsia="lt-LT"/>
        </w:rPr>
        <w:t xml:space="preserve"> </w:t>
      </w:r>
      <w:hyperlink r:id="rId31" w:history="1">
        <w:r w:rsidRPr="00F02990">
          <w:rPr>
            <w:rStyle w:val="Hipersaitas"/>
            <w:rFonts w:ascii="Times New Roman" w:hAnsi="Times New Roman"/>
            <w:iCs/>
            <w:sz w:val="24"/>
            <w:szCs w:val="24"/>
            <w:lang w:val="lt-LT" w:eastAsia="lt-LT"/>
          </w:rPr>
          <w:t>www.vilkaviskiomiestovvg.lt</w:t>
        </w:r>
      </w:hyperlink>
      <w:r>
        <w:rPr>
          <w:rFonts w:ascii="Times New Roman" w:hAnsi="Times New Roman"/>
          <w:iCs/>
          <w:sz w:val="24"/>
          <w:szCs w:val="24"/>
          <w:lang w:val="lt-LT" w:eastAsia="lt-LT"/>
        </w:rPr>
        <w:t xml:space="preserve"> </w:t>
      </w:r>
      <w:r w:rsidRPr="000867FF">
        <w:rPr>
          <w:rFonts w:ascii="Times New Roman" w:hAnsi="Times New Roman"/>
          <w:iCs/>
          <w:sz w:val="24"/>
          <w:szCs w:val="24"/>
          <w:lang w:val="lt-LT" w:eastAsia="lt-LT"/>
        </w:rPr>
        <w:t xml:space="preserve">, taip pat nuolatos </w:t>
      </w:r>
      <w:r>
        <w:rPr>
          <w:rFonts w:ascii="Times New Roman" w:hAnsi="Times New Roman"/>
          <w:iCs/>
          <w:sz w:val="24"/>
          <w:szCs w:val="24"/>
          <w:lang w:val="lt-LT" w:eastAsia="lt-LT"/>
        </w:rPr>
        <w:t xml:space="preserve">buvo </w:t>
      </w:r>
      <w:r w:rsidRPr="000867FF">
        <w:rPr>
          <w:rFonts w:ascii="Times New Roman" w:hAnsi="Times New Roman"/>
          <w:iCs/>
          <w:sz w:val="24"/>
          <w:szCs w:val="24"/>
          <w:lang w:val="lt-LT" w:eastAsia="lt-LT"/>
        </w:rPr>
        <w:t>skelbiama informacija apie strategijos rengimo procesą (žr. 5 priedą):</w:t>
      </w:r>
    </w:p>
    <w:p w14:paraId="0EC54696" w14:textId="7495B44E" w:rsidR="000867FF" w:rsidRDefault="000867FF" w:rsidP="000867FF">
      <w:pPr>
        <w:pStyle w:val="Sraopastraipa"/>
        <w:numPr>
          <w:ilvl w:val="0"/>
          <w:numId w:val="32"/>
        </w:numPr>
        <w:ind w:left="993"/>
        <w:jc w:val="both"/>
        <w:rPr>
          <w:rFonts w:ascii="Times New Roman" w:hAnsi="Times New Roman"/>
          <w:iCs/>
          <w:sz w:val="24"/>
          <w:szCs w:val="24"/>
          <w:lang w:val="lt-LT" w:eastAsia="lt-LT"/>
        </w:rPr>
      </w:pPr>
      <w:r w:rsidRPr="000867FF">
        <w:rPr>
          <w:rFonts w:ascii="Times New Roman" w:hAnsi="Times New Roman"/>
          <w:iCs/>
          <w:sz w:val="24"/>
          <w:szCs w:val="24"/>
          <w:lang w:val="lt-LT" w:eastAsia="lt-LT"/>
        </w:rPr>
        <w:t>202</w:t>
      </w:r>
      <w:r>
        <w:rPr>
          <w:rFonts w:ascii="Times New Roman" w:hAnsi="Times New Roman"/>
          <w:iCs/>
          <w:sz w:val="24"/>
          <w:szCs w:val="24"/>
          <w:lang w:val="lt-LT" w:eastAsia="lt-LT"/>
        </w:rPr>
        <w:t>2</w:t>
      </w:r>
      <w:r w:rsidRPr="000867FF">
        <w:rPr>
          <w:rFonts w:ascii="Times New Roman" w:hAnsi="Times New Roman"/>
          <w:iCs/>
          <w:sz w:val="24"/>
          <w:szCs w:val="24"/>
          <w:lang w:val="lt-LT" w:eastAsia="lt-LT"/>
        </w:rPr>
        <w:t>-</w:t>
      </w:r>
      <w:r>
        <w:rPr>
          <w:rFonts w:ascii="Times New Roman" w:hAnsi="Times New Roman"/>
          <w:iCs/>
          <w:sz w:val="24"/>
          <w:szCs w:val="24"/>
          <w:lang w:val="lt-LT" w:eastAsia="lt-LT"/>
        </w:rPr>
        <w:t>10</w:t>
      </w:r>
      <w:r w:rsidRPr="000867FF">
        <w:rPr>
          <w:rFonts w:ascii="Times New Roman" w:hAnsi="Times New Roman"/>
          <w:iCs/>
          <w:sz w:val="24"/>
          <w:szCs w:val="24"/>
          <w:lang w:val="lt-LT" w:eastAsia="lt-LT"/>
        </w:rPr>
        <w:t>-1</w:t>
      </w:r>
      <w:r>
        <w:rPr>
          <w:rFonts w:ascii="Times New Roman" w:hAnsi="Times New Roman"/>
          <w:iCs/>
          <w:sz w:val="24"/>
          <w:szCs w:val="24"/>
          <w:lang w:val="lt-LT" w:eastAsia="lt-LT"/>
        </w:rPr>
        <w:t>9</w:t>
      </w:r>
      <w:r w:rsidRPr="000867FF">
        <w:rPr>
          <w:rFonts w:ascii="Times New Roman" w:hAnsi="Times New Roman"/>
          <w:iCs/>
          <w:sz w:val="24"/>
          <w:szCs w:val="24"/>
          <w:lang w:val="lt-LT" w:eastAsia="lt-LT"/>
        </w:rPr>
        <w:t xml:space="preserve"> buvo patalpint</w:t>
      </w:r>
      <w:r>
        <w:rPr>
          <w:rFonts w:ascii="Times New Roman" w:hAnsi="Times New Roman"/>
          <w:iCs/>
          <w:sz w:val="24"/>
          <w:szCs w:val="24"/>
          <w:lang w:val="lt-LT" w:eastAsia="lt-LT"/>
        </w:rPr>
        <w:t>a</w:t>
      </w:r>
      <w:r w:rsidRPr="000867FF">
        <w:rPr>
          <w:rFonts w:ascii="Times New Roman" w:hAnsi="Times New Roman"/>
          <w:iCs/>
          <w:sz w:val="24"/>
          <w:szCs w:val="24"/>
          <w:lang w:val="lt-LT" w:eastAsia="lt-LT"/>
        </w:rPr>
        <w:t xml:space="preserve"> informaciją apie </w:t>
      </w:r>
      <w:r>
        <w:rPr>
          <w:rFonts w:ascii="Times New Roman" w:hAnsi="Times New Roman"/>
          <w:iCs/>
          <w:sz w:val="24"/>
          <w:szCs w:val="24"/>
          <w:lang w:val="lt-LT" w:eastAsia="lt-LT"/>
        </w:rPr>
        <w:t xml:space="preserve">įvykusį MVVG renginį, kurio metu supažindinta su </w:t>
      </w:r>
      <w:r w:rsidRPr="000867FF">
        <w:rPr>
          <w:rFonts w:ascii="Times New Roman" w:hAnsi="Times New Roman"/>
          <w:iCs/>
          <w:sz w:val="24"/>
          <w:szCs w:val="24"/>
          <w:lang w:val="lt-LT" w:eastAsia="lt-LT"/>
        </w:rPr>
        <w:t>2021–2027 m. ES fondų investicijų programos uždavini</w:t>
      </w:r>
      <w:r>
        <w:rPr>
          <w:rFonts w:ascii="Times New Roman" w:hAnsi="Times New Roman"/>
          <w:iCs/>
          <w:sz w:val="24"/>
          <w:szCs w:val="24"/>
          <w:lang w:val="lt-LT" w:eastAsia="lt-LT"/>
        </w:rPr>
        <w:t>ais</w:t>
      </w:r>
      <w:r w:rsidRPr="000867FF">
        <w:rPr>
          <w:rFonts w:ascii="Times New Roman" w:hAnsi="Times New Roman"/>
          <w:iCs/>
          <w:sz w:val="24"/>
          <w:szCs w:val="24"/>
          <w:lang w:val="lt-LT" w:eastAsia="lt-LT"/>
        </w:rPr>
        <w:t xml:space="preserve">, pagal kuriuos </w:t>
      </w:r>
      <w:r>
        <w:rPr>
          <w:rFonts w:ascii="Times New Roman" w:hAnsi="Times New Roman"/>
          <w:iCs/>
          <w:sz w:val="24"/>
          <w:szCs w:val="24"/>
          <w:lang w:val="lt-LT" w:eastAsia="lt-LT"/>
        </w:rPr>
        <w:t>turės būti</w:t>
      </w:r>
      <w:r w:rsidRPr="000867FF">
        <w:rPr>
          <w:rFonts w:ascii="Times New Roman" w:hAnsi="Times New Roman"/>
          <w:iCs/>
          <w:sz w:val="24"/>
          <w:szCs w:val="24"/>
          <w:lang w:val="lt-LT" w:eastAsia="lt-LT"/>
        </w:rPr>
        <w:t xml:space="preserve"> rengiama </w:t>
      </w:r>
      <w:r>
        <w:rPr>
          <w:rFonts w:ascii="Times New Roman" w:hAnsi="Times New Roman"/>
          <w:iCs/>
          <w:sz w:val="24"/>
          <w:szCs w:val="24"/>
          <w:lang w:val="lt-LT" w:eastAsia="lt-LT"/>
        </w:rPr>
        <w:t xml:space="preserve">naujo laikotarpio </w:t>
      </w:r>
      <w:r w:rsidRPr="000867FF">
        <w:rPr>
          <w:rFonts w:ascii="Times New Roman" w:hAnsi="Times New Roman"/>
          <w:iCs/>
          <w:sz w:val="24"/>
          <w:szCs w:val="24"/>
          <w:lang w:val="lt-LT" w:eastAsia="lt-LT"/>
        </w:rPr>
        <w:t>strategija</w:t>
      </w:r>
      <w:r>
        <w:rPr>
          <w:rFonts w:ascii="Times New Roman" w:hAnsi="Times New Roman"/>
          <w:iCs/>
          <w:sz w:val="24"/>
          <w:szCs w:val="24"/>
          <w:lang w:val="lt-LT" w:eastAsia="lt-LT"/>
        </w:rPr>
        <w:t xml:space="preserve"> (</w:t>
      </w:r>
      <w:hyperlink r:id="rId32" w:history="1">
        <w:r w:rsidRPr="00F02990">
          <w:rPr>
            <w:rStyle w:val="Hipersaitas"/>
            <w:rFonts w:ascii="Times New Roman" w:hAnsi="Times New Roman"/>
            <w:iCs/>
            <w:sz w:val="24"/>
            <w:szCs w:val="24"/>
            <w:lang w:val="lt-LT" w:eastAsia="lt-LT"/>
          </w:rPr>
          <w:t>https://vilkaviskiomiestovvg.lt/ivyko-informacinis-vilkaviskio-miesto-vvg-renginys/</w:t>
        </w:r>
      </w:hyperlink>
      <w:r>
        <w:rPr>
          <w:rFonts w:ascii="Times New Roman" w:hAnsi="Times New Roman"/>
          <w:iCs/>
          <w:sz w:val="24"/>
          <w:szCs w:val="24"/>
          <w:lang w:val="lt-LT" w:eastAsia="lt-LT"/>
        </w:rPr>
        <w:t xml:space="preserve">); </w:t>
      </w:r>
    </w:p>
    <w:p w14:paraId="0021332A" w14:textId="599B193C" w:rsidR="000867FF" w:rsidRPr="000867FF" w:rsidRDefault="000867FF" w:rsidP="00034EC2">
      <w:pPr>
        <w:pStyle w:val="Sraopastraipa"/>
        <w:numPr>
          <w:ilvl w:val="0"/>
          <w:numId w:val="32"/>
        </w:numPr>
        <w:ind w:left="993"/>
        <w:jc w:val="both"/>
        <w:rPr>
          <w:rFonts w:ascii="Times New Roman" w:hAnsi="Times New Roman"/>
          <w:iCs/>
          <w:sz w:val="24"/>
          <w:szCs w:val="24"/>
          <w:lang w:val="lt-LT" w:eastAsia="lt-LT"/>
        </w:rPr>
      </w:pPr>
      <w:r w:rsidRPr="000867FF">
        <w:rPr>
          <w:rFonts w:ascii="Times New Roman" w:hAnsi="Times New Roman"/>
          <w:iCs/>
          <w:sz w:val="24"/>
          <w:szCs w:val="24"/>
          <w:lang w:val="lt-LT" w:eastAsia="lt-LT"/>
        </w:rPr>
        <w:t xml:space="preserve">2023-05-03 </w:t>
      </w:r>
      <w:r>
        <w:rPr>
          <w:rFonts w:ascii="Times New Roman" w:hAnsi="Times New Roman"/>
          <w:iCs/>
          <w:sz w:val="24"/>
          <w:szCs w:val="24"/>
          <w:lang w:val="lt-LT" w:eastAsia="lt-LT"/>
        </w:rPr>
        <w:t xml:space="preserve">paskelbtas </w:t>
      </w:r>
      <w:r w:rsidRPr="000867FF">
        <w:rPr>
          <w:rFonts w:asciiTheme="majorBidi" w:hAnsiTheme="majorBidi" w:cstheme="majorBidi"/>
          <w:iCs/>
          <w:sz w:val="24"/>
          <w:szCs w:val="24"/>
          <w:lang w:val="lt-LT" w:eastAsia="lt-LT"/>
        </w:rPr>
        <w:t>kvietimas teikti idėjas ir projektinius pasiūlymus naujos strategijos įgyvendinimui (</w:t>
      </w:r>
      <w:hyperlink r:id="rId33" w:history="1">
        <w:r w:rsidRPr="000867FF">
          <w:rPr>
            <w:rStyle w:val="Hipersaitas"/>
            <w:rFonts w:asciiTheme="majorBidi" w:hAnsiTheme="majorBidi" w:cstheme="majorBidi"/>
            <w:sz w:val="24"/>
            <w:szCs w:val="24"/>
            <w:lang w:val="lt-LT"/>
          </w:rPr>
          <w:t>https://vilkaviskiomiestovvg.lt/2211-2/</w:t>
        </w:r>
      </w:hyperlink>
      <w:r w:rsidRPr="000867FF">
        <w:rPr>
          <w:rFonts w:asciiTheme="majorBidi" w:hAnsiTheme="majorBidi" w:cstheme="majorBidi"/>
          <w:sz w:val="24"/>
          <w:szCs w:val="24"/>
          <w:lang w:val="lt-LT"/>
        </w:rPr>
        <w:t xml:space="preserve"> </w:t>
      </w:r>
      <w:r w:rsidRPr="000867FF">
        <w:rPr>
          <w:rFonts w:asciiTheme="majorBidi" w:hAnsiTheme="majorBidi" w:cstheme="majorBidi"/>
          <w:iCs/>
          <w:sz w:val="24"/>
          <w:szCs w:val="24"/>
          <w:lang w:val="lt-LT" w:eastAsia="lt-LT"/>
        </w:rPr>
        <w:t>);</w:t>
      </w:r>
    </w:p>
    <w:p w14:paraId="14B48849" w14:textId="6165C143" w:rsidR="000867FF" w:rsidRPr="000867FF" w:rsidRDefault="000867FF" w:rsidP="000867FF">
      <w:pPr>
        <w:pStyle w:val="Sraopastraipa"/>
        <w:numPr>
          <w:ilvl w:val="0"/>
          <w:numId w:val="32"/>
        </w:numPr>
        <w:ind w:left="993"/>
        <w:jc w:val="both"/>
        <w:rPr>
          <w:rFonts w:ascii="Times New Roman" w:hAnsi="Times New Roman"/>
          <w:iCs/>
          <w:sz w:val="24"/>
          <w:szCs w:val="24"/>
          <w:lang w:val="lt-LT" w:eastAsia="lt-LT"/>
        </w:rPr>
      </w:pPr>
      <w:r w:rsidRPr="000867FF">
        <w:rPr>
          <w:rFonts w:ascii="Times New Roman" w:hAnsi="Times New Roman"/>
          <w:iCs/>
          <w:sz w:val="24"/>
          <w:szCs w:val="24"/>
          <w:lang w:val="lt-LT" w:eastAsia="lt-LT"/>
        </w:rPr>
        <w:t>2023-0</w:t>
      </w:r>
      <w:r>
        <w:rPr>
          <w:rFonts w:ascii="Times New Roman" w:hAnsi="Times New Roman"/>
          <w:iCs/>
          <w:sz w:val="24"/>
          <w:szCs w:val="24"/>
          <w:lang w:val="lt-LT" w:eastAsia="lt-LT"/>
        </w:rPr>
        <w:t>7</w:t>
      </w:r>
      <w:r w:rsidRPr="000867FF">
        <w:rPr>
          <w:rFonts w:ascii="Times New Roman" w:hAnsi="Times New Roman"/>
          <w:iCs/>
          <w:sz w:val="24"/>
          <w:szCs w:val="24"/>
          <w:lang w:val="lt-LT" w:eastAsia="lt-LT"/>
        </w:rPr>
        <w:t>-</w:t>
      </w:r>
      <w:r>
        <w:rPr>
          <w:rFonts w:ascii="Times New Roman" w:hAnsi="Times New Roman"/>
          <w:iCs/>
          <w:sz w:val="24"/>
          <w:szCs w:val="24"/>
          <w:lang w:val="lt-LT" w:eastAsia="lt-LT"/>
        </w:rPr>
        <w:t>0</w:t>
      </w:r>
      <w:r w:rsidRPr="000867FF">
        <w:rPr>
          <w:rFonts w:ascii="Times New Roman" w:hAnsi="Times New Roman"/>
          <w:iCs/>
          <w:sz w:val="24"/>
          <w:szCs w:val="24"/>
          <w:lang w:val="lt-LT" w:eastAsia="lt-LT"/>
        </w:rPr>
        <w:t xml:space="preserve">3 paskelbtas kvietimas miesto gyventojus ir organizacijas dalyvauti anketinėje </w:t>
      </w:r>
      <w:r w:rsidRPr="000867FF">
        <w:rPr>
          <w:rFonts w:asciiTheme="majorBidi" w:hAnsiTheme="majorBidi" w:cstheme="majorBidi"/>
          <w:iCs/>
          <w:sz w:val="24"/>
          <w:szCs w:val="24"/>
          <w:lang w:val="lt-LT" w:eastAsia="lt-LT"/>
        </w:rPr>
        <w:t>Vilkaviškio miesto situacijos ir gyventojų poreikių tyrimo apklausoje (</w:t>
      </w:r>
      <w:hyperlink r:id="rId34" w:history="1">
        <w:r w:rsidRPr="000867FF">
          <w:rPr>
            <w:rStyle w:val="Hipersaitas"/>
            <w:rFonts w:asciiTheme="majorBidi" w:hAnsiTheme="majorBidi" w:cstheme="majorBidi"/>
            <w:sz w:val="24"/>
            <w:szCs w:val="24"/>
            <w:lang w:val="lt-LT"/>
          </w:rPr>
          <w:t>https://vilkaviskiomiestovvg.lt/kvieciame-dalyvauti-apklausoje-del-naujai-rengiamos-vilkaviskio-miesto-pletros-strategijos/</w:t>
        </w:r>
      </w:hyperlink>
      <w:r w:rsidRPr="000867FF">
        <w:rPr>
          <w:rFonts w:asciiTheme="majorBidi" w:hAnsiTheme="majorBidi" w:cstheme="majorBidi"/>
          <w:sz w:val="24"/>
          <w:szCs w:val="24"/>
          <w:lang w:val="lt-LT"/>
        </w:rPr>
        <w:t xml:space="preserve"> </w:t>
      </w:r>
      <w:r w:rsidRPr="000867FF">
        <w:rPr>
          <w:rFonts w:asciiTheme="majorBidi" w:hAnsiTheme="majorBidi" w:cstheme="majorBidi"/>
          <w:iCs/>
          <w:sz w:val="24"/>
          <w:szCs w:val="24"/>
          <w:lang w:val="lt-LT" w:eastAsia="lt-LT"/>
        </w:rPr>
        <w:t xml:space="preserve"> )</w:t>
      </w:r>
      <w:r>
        <w:rPr>
          <w:rFonts w:asciiTheme="majorBidi" w:hAnsiTheme="majorBidi" w:cstheme="majorBidi"/>
          <w:iCs/>
          <w:sz w:val="24"/>
          <w:szCs w:val="24"/>
          <w:lang w:val="lt-LT" w:eastAsia="lt-LT"/>
        </w:rPr>
        <w:t>;</w:t>
      </w:r>
    </w:p>
    <w:p w14:paraId="426C8E63" w14:textId="74112E96" w:rsidR="000867FF" w:rsidRPr="002517DA" w:rsidRDefault="000867FF" w:rsidP="00E474A8">
      <w:pPr>
        <w:pStyle w:val="Sraopastraipa"/>
        <w:numPr>
          <w:ilvl w:val="0"/>
          <w:numId w:val="32"/>
        </w:numPr>
        <w:ind w:left="993"/>
        <w:jc w:val="both"/>
        <w:rPr>
          <w:rFonts w:ascii="Times New Roman" w:hAnsi="Times New Roman"/>
          <w:iCs/>
          <w:sz w:val="24"/>
          <w:szCs w:val="24"/>
          <w:lang w:val="lt-LT" w:eastAsia="lt-LT"/>
        </w:rPr>
      </w:pPr>
      <w:r w:rsidRPr="000867FF">
        <w:rPr>
          <w:rFonts w:ascii="Times New Roman" w:hAnsi="Times New Roman"/>
          <w:iCs/>
          <w:sz w:val="24"/>
          <w:szCs w:val="24"/>
          <w:lang w:val="lt-LT" w:eastAsia="lt-LT"/>
        </w:rPr>
        <w:lastRenderedPageBreak/>
        <w:t xml:space="preserve">2023-11-08 pristatyti Vilkaviškio </w:t>
      </w:r>
      <w:r w:rsidRPr="000867FF">
        <w:rPr>
          <w:rFonts w:asciiTheme="majorBidi" w:hAnsiTheme="majorBidi" w:cstheme="majorBidi"/>
          <w:iCs/>
          <w:sz w:val="24"/>
          <w:szCs w:val="24"/>
          <w:lang w:val="lt-LT" w:eastAsia="lt-LT"/>
        </w:rPr>
        <w:t>miesto situacijos ir gyventojų poreikių tyrimo rezultatai ir Vilkaviškio miesto vietos plėtros 2023-2029 metų strategijos projektas (</w:t>
      </w:r>
      <w:hyperlink r:id="rId35" w:history="1">
        <w:r w:rsidRPr="000867FF">
          <w:rPr>
            <w:rStyle w:val="Hipersaitas"/>
            <w:rFonts w:asciiTheme="majorBidi" w:hAnsiTheme="majorBidi" w:cstheme="majorBidi"/>
            <w:sz w:val="24"/>
            <w:szCs w:val="24"/>
            <w:lang w:val="lt-LT"/>
          </w:rPr>
          <w:t>https://vilkaviskiomiestovvg.lt/pristatyti-vilkaviskio-miesto-situacijos-ir-gyventoju-poreikiu-tyrimo-rezultatai-ir-vilkaviskio-miesto-vietos-pletros-2023-2029-metu-strategija/</w:t>
        </w:r>
      </w:hyperlink>
      <w:r w:rsidRPr="000867FF">
        <w:rPr>
          <w:rFonts w:asciiTheme="majorBidi" w:hAnsiTheme="majorBidi" w:cstheme="majorBidi"/>
          <w:sz w:val="24"/>
          <w:szCs w:val="24"/>
          <w:lang w:val="lt-LT"/>
        </w:rPr>
        <w:t xml:space="preserve"> </w:t>
      </w:r>
      <w:r w:rsidRPr="000867FF">
        <w:rPr>
          <w:rFonts w:asciiTheme="majorBidi" w:hAnsiTheme="majorBidi" w:cstheme="majorBidi"/>
          <w:iCs/>
          <w:sz w:val="24"/>
          <w:szCs w:val="24"/>
          <w:lang w:val="lt-LT" w:eastAsia="lt-LT"/>
        </w:rPr>
        <w:t xml:space="preserve"> )</w:t>
      </w:r>
      <w:r>
        <w:rPr>
          <w:rFonts w:asciiTheme="majorBidi" w:hAnsiTheme="majorBidi" w:cstheme="majorBidi"/>
          <w:iCs/>
          <w:sz w:val="24"/>
          <w:szCs w:val="24"/>
          <w:lang w:val="lt-LT" w:eastAsia="lt-LT"/>
        </w:rPr>
        <w:t>.</w:t>
      </w:r>
    </w:p>
    <w:p w14:paraId="795C963C" w14:textId="46560A12" w:rsidR="002517DA" w:rsidRPr="000867FF" w:rsidRDefault="002517DA" w:rsidP="00E474A8">
      <w:pPr>
        <w:pStyle w:val="Sraopastraipa"/>
        <w:numPr>
          <w:ilvl w:val="0"/>
          <w:numId w:val="32"/>
        </w:numPr>
        <w:ind w:left="993"/>
        <w:jc w:val="both"/>
        <w:rPr>
          <w:rFonts w:ascii="Times New Roman" w:hAnsi="Times New Roman"/>
          <w:iCs/>
          <w:sz w:val="24"/>
          <w:szCs w:val="24"/>
          <w:lang w:val="lt-LT" w:eastAsia="lt-LT"/>
        </w:rPr>
      </w:pPr>
      <w:r>
        <w:rPr>
          <w:rFonts w:asciiTheme="majorBidi" w:hAnsiTheme="majorBidi" w:cstheme="majorBidi"/>
          <w:iCs/>
          <w:sz w:val="24"/>
          <w:szCs w:val="24"/>
          <w:lang w:val="lt-LT" w:eastAsia="lt-LT"/>
        </w:rPr>
        <w:t xml:space="preserve">2023-11-15 </w:t>
      </w:r>
      <w:r w:rsidRPr="002517DA">
        <w:rPr>
          <w:rFonts w:asciiTheme="majorBidi" w:hAnsiTheme="majorBidi" w:cstheme="majorBidi"/>
          <w:iCs/>
          <w:sz w:val="24"/>
          <w:szCs w:val="24"/>
          <w:lang w:val="lt-LT" w:eastAsia="lt-LT"/>
        </w:rPr>
        <w:t>Vilkaviškio miesto 2023-2027 m. Vietos plėtros strategij</w:t>
      </w:r>
      <w:r>
        <w:rPr>
          <w:rFonts w:asciiTheme="majorBidi" w:hAnsiTheme="majorBidi" w:cstheme="majorBidi"/>
          <w:iCs/>
          <w:sz w:val="24"/>
          <w:szCs w:val="24"/>
          <w:lang w:val="lt-LT" w:eastAsia="lt-LT"/>
        </w:rPr>
        <w:t xml:space="preserve">os projektas viešai paskelbtas </w:t>
      </w:r>
      <w:hyperlink r:id="rId36" w:history="1">
        <w:r w:rsidRPr="00104816">
          <w:rPr>
            <w:rStyle w:val="Hipersaitas"/>
            <w:rFonts w:asciiTheme="majorBidi" w:hAnsiTheme="majorBidi" w:cstheme="majorBidi"/>
            <w:iCs/>
            <w:sz w:val="24"/>
            <w:szCs w:val="24"/>
            <w:lang w:val="lt-LT" w:eastAsia="lt-LT"/>
          </w:rPr>
          <w:t>www.vilkaviskiomiestovvg.lt</w:t>
        </w:r>
      </w:hyperlink>
      <w:r>
        <w:rPr>
          <w:rFonts w:asciiTheme="majorBidi" w:hAnsiTheme="majorBidi" w:cstheme="majorBidi"/>
          <w:iCs/>
          <w:sz w:val="24"/>
          <w:szCs w:val="24"/>
          <w:lang w:val="lt-LT" w:eastAsia="lt-LT"/>
        </w:rPr>
        <w:t xml:space="preserve"> puslapyje, bei socialinių tinklų paskyroje, kviečiant gyventojus teikti pasiūlymus, nuomones. </w:t>
      </w:r>
    </w:p>
    <w:p w14:paraId="2EDDCBB7" w14:textId="77777777" w:rsidR="00CA2463" w:rsidRDefault="00CA2463" w:rsidP="00FB0EE0">
      <w:pPr>
        <w:tabs>
          <w:tab w:val="left" w:pos="567"/>
        </w:tabs>
        <w:ind w:firstLine="567"/>
        <w:jc w:val="both"/>
        <w:rPr>
          <w:rFonts w:asciiTheme="majorBidi" w:hAnsiTheme="majorBidi" w:cstheme="majorBidi"/>
          <w:sz w:val="24"/>
          <w:szCs w:val="24"/>
          <w:lang w:val="lt-LT"/>
        </w:rPr>
      </w:pPr>
    </w:p>
    <w:p w14:paraId="29052CD9" w14:textId="77777777" w:rsidR="00CA2463" w:rsidRDefault="00CA2463" w:rsidP="00CB6C94">
      <w:pPr>
        <w:pStyle w:val="Antrat2"/>
        <w:numPr>
          <w:ilvl w:val="1"/>
          <w:numId w:val="9"/>
        </w:numPr>
        <w:tabs>
          <w:tab w:val="num" w:pos="360"/>
        </w:tabs>
        <w:jc w:val="both"/>
        <w:rPr>
          <w:rFonts w:asciiTheme="majorBidi" w:hAnsiTheme="majorBidi"/>
          <w:b/>
          <w:color w:val="auto"/>
          <w:sz w:val="24"/>
          <w:szCs w:val="24"/>
          <w:lang w:val="lt-LT"/>
        </w:rPr>
      </w:pPr>
      <w:bookmarkStart w:id="33" w:name="_Toc443035646"/>
      <w:bookmarkStart w:id="34" w:name="_Toc151117348"/>
      <w:r w:rsidRPr="00DB2C0E">
        <w:rPr>
          <w:rFonts w:asciiTheme="majorBidi" w:hAnsiTheme="majorBidi"/>
          <w:b/>
          <w:color w:val="auto"/>
          <w:sz w:val="24"/>
          <w:szCs w:val="24"/>
          <w:lang w:val="lt-LT"/>
        </w:rPr>
        <w:t>KONSULTACIJŲ REZULTATAI</w:t>
      </w:r>
      <w:bookmarkEnd w:id="33"/>
      <w:bookmarkEnd w:id="34"/>
    </w:p>
    <w:p w14:paraId="2A70608B" w14:textId="77777777" w:rsidR="00CA2463" w:rsidRDefault="00CA2463" w:rsidP="00FB0EE0">
      <w:pPr>
        <w:tabs>
          <w:tab w:val="left" w:pos="567"/>
        </w:tabs>
        <w:ind w:firstLine="567"/>
        <w:jc w:val="both"/>
        <w:rPr>
          <w:rFonts w:asciiTheme="majorBidi" w:hAnsiTheme="majorBidi" w:cstheme="majorBidi"/>
          <w:sz w:val="24"/>
          <w:szCs w:val="24"/>
          <w:lang w:val="lt-LT"/>
        </w:rPr>
      </w:pPr>
    </w:p>
    <w:p w14:paraId="57AC9B22" w14:textId="2DFAAADC" w:rsidR="000B6304" w:rsidRPr="000B6304" w:rsidRDefault="000B6304" w:rsidP="000B6304">
      <w:pPr>
        <w:tabs>
          <w:tab w:val="left" w:pos="567"/>
        </w:tabs>
        <w:ind w:firstLine="567"/>
        <w:jc w:val="both"/>
        <w:rPr>
          <w:rFonts w:asciiTheme="majorBidi" w:hAnsiTheme="majorBidi" w:cstheme="majorBidi"/>
          <w:sz w:val="24"/>
          <w:szCs w:val="24"/>
          <w:lang w:val="lt-LT"/>
        </w:rPr>
      </w:pPr>
      <w:r w:rsidRPr="000B6304">
        <w:rPr>
          <w:rFonts w:asciiTheme="majorBidi" w:hAnsiTheme="majorBidi" w:cstheme="majorBidi"/>
          <w:sz w:val="24"/>
          <w:szCs w:val="24"/>
          <w:lang w:val="lt-LT"/>
        </w:rPr>
        <w:t xml:space="preserve">Strategijos rengimo metu, atliekant </w:t>
      </w:r>
      <w:r>
        <w:rPr>
          <w:rFonts w:asciiTheme="majorBidi" w:hAnsiTheme="majorBidi" w:cstheme="majorBidi"/>
          <w:sz w:val="24"/>
          <w:szCs w:val="24"/>
          <w:lang w:val="lt-LT"/>
        </w:rPr>
        <w:t>Vilkaviškio miesto vietos veiklos grupės</w:t>
      </w:r>
      <w:r w:rsidRPr="000B6304">
        <w:rPr>
          <w:rFonts w:asciiTheme="majorBidi" w:hAnsiTheme="majorBidi" w:cstheme="majorBidi"/>
          <w:sz w:val="24"/>
          <w:szCs w:val="24"/>
          <w:lang w:val="lt-LT"/>
        </w:rPr>
        <w:t xml:space="preserve"> teritorijos socialinės</w:t>
      </w:r>
      <w:r>
        <w:rPr>
          <w:rFonts w:asciiTheme="majorBidi" w:hAnsiTheme="majorBidi" w:cstheme="majorBidi"/>
          <w:sz w:val="24"/>
          <w:szCs w:val="24"/>
          <w:lang w:val="lt-LT"/>
        </w:rPr>
        <w:t xml:space="preserve"> bei</w:t>
      </w:r>
      <w:r w:rsidRPr="000B6304">
        <w:rPr>
          <w:rFonts w:asciiTheme="majorBidi" w:hAnsiTheme="majorBidi" w:cstheme="majorBidi"/>
          <w:sz w:val="24"/>
          <w:szCs w:val="24"/>
          <w:lang w:val="lt-LT"/>
        </w:rPr>
        <w:t xml:space="preserve"> ekonominės situacijos analizę</w:t>
      </w:r>
      <w:r>
        <w:rPr>
          <w:rFonts w:asciiTheme="majorBidi" w:hAnsiTheme="majorBidi" w:cstheme="majorBidi"/>
          <w:sz w:val="24"/>
          <w:szCs w:val="24"/>
          <w:lang w:val="lt-LT"/>
        </w:rPr>
        <w:t xml:space="preserve">, rengiant </w:t>
      </w:r>
      <w:r w:rsidRPr="000B6304">
        <w:rPr>
          <w:rFonts w:asciiTheme="majorBidi" w:hAnsiTheme="majorBidi" w:cstheme="majorBidi"/>
          <w:sz w:val="24"/>
          <w:szCs w:val="24"/>
          <w:lang w:val="lt-LT"/>
        </w:rPr>
        <w:t xml:space="preserve">SSGG, buvo siekiama įtraukti kuo daugiau VVG teritorijos bendruomenės, todėl buvo nuolat konsultuojamasi su VVG teritorijos vietos gyventojais, juridiniais asmenimis, </w:t>
      </w:r>
      <w:r>
        <w:rPr>
          <w:rFonts w:asciiTheme="majorBidi" w:hAnsiTheme="majorBidi" w:cstheme="majorBidi"/>
          <w:sz w:val="24"/>
          <w:szCs w:val="24"/>
          <w:lang w:val="lt-LT"/>
        </w:rPr>
        <w:t xml:space="preserve">Vilkaviškio </w:t>
      </w:r>
      <w:r w:rsidRPr="000B6304">
        <w:rPr>
          <w:rFonts w:asciiTheme="majorBidi" w:hAnsiTheme="majorBidi" w:cstheme="majorBidi"/>
          <w:sz w:val="24"/>
          <w:szCs w:val="24"/>
          <w:lang w:val="lt-LT"/>
        </w:rPr>
        <w:t>rajono savivaldybe, miesto seniūnija</w:t>
      </w:r>
      <w:r>
        <w:rPr>
          <w:rFonts w:asciiTheme="majorBidi" w:hAnsiTheme="majorBidi" w:cstheme="majorBidi"/>
          <w:sz w:val="24"/>
          <w:szCs w:val="24"/>
          <w:lang w:val="lt-LT"/>
        </w:rPr>
        <w:t xml:space="preserve"> </w:t>
      </w:r>
      <w:r w:rsidRPr="000B6304">
        <w:rPr>
          <w:rFonts w:asciiTheme="majorBidi" w:hAnsiTheme="majorBidi" w:cstheme="majorBidi"/>
          <w:sz w:val="24"/>
          <w:szCs w:val="24"/>
          <w:lang w:val="lt-LT"/>
        </w:rPr>
        <w:t xml:space="preserve">ir kitomis įstaigomis, kurios teikė informaciją, reikalingą vietovės situacijos ir gyventojų poreikių analizei atlikti. </w:t>
      </w:r>
    </w:p>
    <w:p w14:paraId="13C85114" w14:textId="47C48A66" w:rsidR="000B6304" w:rsidRPr="000B6304" w:rsidRDefault="000B6304" w:rsidP="000B6304">
      <w:pPr>
        <w:tabs>
          <w:tab w:val="left" w:pos="567"/>
        </w:tabs>
        <w:ind w:firstLine="567"/>
        <w:jc w:val="both"/>
        <w:rPr>
          <w:rFonts w:asciiTheme="majorBidi" w:hAnsiTheme="majorBidi" w:cstheme="majorBidi"/>
          <w:sz w:val="24"/>
          <w:szCs w:val="24"/>
          <w:lang w:val="lt-LT"/>
        </w:rPr>
      </w:pPr>
      <w:r w:rsidRPr="000B6304">
        <w:rPr>
          <w:rFonts w:asciiTheme="majorBidi" w:hAnsiTheme="majorBidi" w:cstheme="majorBidi"/>
          <w:sz w:val="24"/>
          <w:szCs w:val="24"/>
          <w:lang w:val="lt-LT"/>
        </w:rPr>
        <w:t xml:space="preserve">Nustatant VPS tikslus, uždavinius, pasirenkant vietos plėtros strategijos veiklos sritis buvo atsižvelgta į visuomenės nuomonę, siūlymus ir problemas aptartas ir išdiskutuotas viešų (konsultacinių) susirinkimų metu, ir pateiktas projektines idėjas, kurių pagrindu suformuotas </w:t>
      </w:r>
      <w:r>
        <w:rPr>
          <w:rFonts w:asciiTheme="majorBidi" w:hAnsiTheme="majorBidi" w:cstheme="majorBidi"/>
          <w:sz w:val="24"/>
          <w:szCs w:val="24"/>
          <w:lang w:val="lt-LT"/>
        </w:rPr>
        <w:t>v</w:t>
      </w:r>
      <w:r w:rsidRPr="000B6304">
        <w:rPr>
          <w:rFonts w:asciiTheme="majorBidi" w:hAnsiTheme="majorBidi" w:cstheme="majorBidi"/>
          <w:sz w:val="24"/>
          <w:szCs w:val="24"/>
          <w:lang w:val="lt-LT"/>
        </w:rPr>
        <w:t xml:space="preserve">ietos plėtros strategijos biudžetas. </w:t>
      </w:r>
    </w:p>
    <w:p w14:paraId="06DB2B0F" w14:textId="4FC6D7BB" w:rsidR="000B6304" w:rsidRPr="000B6304" w:rsidRDefault="000B6304" w:rsidP="000B6304">
      <w:pPr>
        <w:tabs>
          <w:tab w:val="left" w:pos="567"/>
        </w:tabs>
        <w:ind w:firstLine="567"/>
        <w:jc w:val="both"/>
        <w:rPr>
          <w:rFonts w:asciiTheme="majorBidi" w:hAnsiTheme="majorBidi" w:cstheme="majorBidi"/>
          <w:sz w:val="24"/>
          <w:szCs w:val="24"/>
          <w:lang w:val="lt-LT"/>
        </w:rPr>
      </w:pPr>
      <w:r w:rsidRPr="000B6304">
        <w:rPr>
          <w:rFonts w:asciiTheme="majorBidi" w:hAnsiTheme="majorBidi" w:cstheme="majorBidi"/>
          <w:sz w:val="24"/>
          <w:szCs w:val="24"/>
          <w:lang w:val="lt-LT"/>
        </w:rPr>
        <w:t>VVG valdyba priėmė sprendimą dėl surinktų projektinių idėjų,</w:t>
      </w:r>
      <w:r>
        <w:rPr>
          <w:rFonts w:asciiTheme="majorBidi" w:hAnsiTheme="majorBidi" w:cstheme="majorBidi"/>
          <w:sz w:val="24"/>
          <w:szCs w:val="24"/>
          <w:lang w:val="lt-LT"/>
        </w:rPr>
        <w:t xml:space="preserve"> s</w:t>
      </w:r>
      <w:r w:rsidRPr="000B6304">
        <w:rPr>
          <w:rFonts w:asciiTheme="majorBidi" w:hAnsiTheme="majorBidi" w:cstheme="majorBidi"/>
          <w:sz w:val="24"/>
          <w:szCs w:val="24"/>
          <w:lang w:val="lt-LT"/>
        </w:rPr>
        <w:t xml:space="preserve">trategijos tikslo, uždavinių ir veiksmų nustatymo ir preliminaraus biudžeto formavimo. </w:t>
      </w:r>
    </w:p>
    <w:p w14:paraId="25B32435" w14:textId="23716C8E" w:rsidR="00B21218" w:rsidRDefault="000B6304" w:rsidP="00101207">
      <w:pPr>
        <w:tabs>
          <w:tab w:val="left" w:pos="567"/>
        </w:tabs>
        <w:ind w:firstLine="567"/>
        <w:jc w:val="both"/>
        <w:rPr>
          <w:rFonts w:asciiTheme="majorBidi" w:hAnsiTheme="majorBidi" w:cstheme="majorBidi"/>
          <w:sz w:val="24"/>
          <w:szCs w:val="24"/>
          <w:lang w:val="lt-LT"/>
        </w:rPr>
      </w:pPr>
      <w:r w:rsidRPr="000B6304">
        <w:rPr>
          <w:rFonts w:asciiTheme="majorBidi" w:hAnsiTheme="majorBidi" w:cstheme="majorBidi"/>
          <w:sz w:val="24"/>
          <w:szCs w:val="24"/>
          <w:lang w:val="lt-LT"/>
        </w:rPr>
        <w:t xml:space="preserve">Visų vykusių viešų konsultacinių susirinkimų rezultatas – parengta ir </w:t>
      </w:r>
      <w:r>
        <w:rPr>
          <w:rFonts w:asciiTheme="majorBidi" w:hAnsiTheme="majorBidi" w:cstheme="majorBidi"/>
          <w:sz w:val="24"/>
          <w:szCs w:val="24"/>
          <w:lang w:val="lt-LT"/>
        </w:rPr>
        <w:t>p</w:t>
      </w:r>
      <w:r w:rsidRPr="000B6304">
        <w:rPr>
          <w:rFonts w:asciiTheme="majorBidi" w:hAnsiTheme="majorBidi" w:cstheme="majorBidi"/>
          <w:sz w:val="24"/>
          <w:szCs w:val="24"/>
          <w:lang w:val="lt-LT"/>
        </w:rPr>
        <w:t xml:space="preserve">atvirtinta </w:t>
      </w:r>
      <w:r>
        <w:rPr>
          <w:rFonts w:asciiTheme="majorBidi" w:hAnsiTheme="majorBidi" w:cstheme="majorBidi"/>
          <w:sz w:val="24"/>
          <w:szCs w:val="24"/>
          <w:lang w:val="lt-LT"/>
        </w:rPr>
        <w:t>Vilkaviškio</w:t>
      </w:r>
      <w:r w:rsidRPr="000B6304">
        <w:rPr>
          <w:rFonts w:asciiTheme="majorBidi" w:hAnsiTheme="majorBidi" w:cstheme="majorBidi"/>
          <w:sz w:val="24"/>
          <w:szCs w:val="24"/>
          <w:lang w:val="lt-LT"/>
        </w:rPr>
        <w:t xml:space="preserve"> miesto VVG visuotinio susirinkimo narių patvirtinta </w:t>
      </w:r>
      <w:r>
        <w:rPr>
          <w:rFonts w:asciiTheme="majorBidi" w:hAnsiTheme="majorBidi" w:cstheme="majorBidi"/>
          <w:sz w:val="24"/>
          <w:szCs w:val="24"/>
          <w:lang w:val="lt-LT"/>
        </w:rPr>
        <w:t>Vilkaviškio</w:t>
      </w:r>
      <w:r w:rsidRPr="000B6304">
        <w:rPr>
          <w:rFonts w:asciiTheme="majorBidi" w:hAnsiTheme="majorBidi" w:cstheme="majorBidi"/>
          <w:sz w:val="24"/>
          <w:szCs w:val="24"/>
          <w:lang w:val="lt-LT"/>
        </w:rPr>
        <w:t xml:space="preserve"> miesto vietos veiklos grupės 2023-2029 m. vietos plėtros strategija</w:t>
      </w:r>
      <w:r w:rsidR="00B21218">
        <w:rPr>
          <w:rFonts w:asciiTheme="majorBidi" w:hAnsiTheme="majorBidi" w:cstheme="majorBidi"/>
          <w:sz w:val="24"/>
          <w:szCs w:val="24"/>
          <w:lang w:val="lt-LT"/>
        </w:rPr>
        <w:t>, kurioje numatytas tikslas ir 2 uždaviniai:</w:t>
      </w:r>
    </w:p>
    <w:p w14:paraId="0328680D" w14:textId="09814CAA" w:rsidR="00B21218" w:rsidRDefault="00B21218" w:rsidP="00101207">
      <w:pPr>
        <w:tabs>
          <w:tab w:val="left" w:pos="567"/>
        </w:tabs>
        <w:ind w:firstLine="567"/>
        <w:jc w:val="both"/>
        <w:rPr>
          <w:rFonts w:asciiTheme="majorBidi" w:hAnsiTheme="majorBidi" w:cstheme="majorBidi"/>
          <w:sz w:val="24"/>
          <w:szCs w:val="24"/>
          <w:lang w:val="lt-LT"/>
        </w:rPr>
      </w:pPr>
      <w:r>
        <w:rPr>
          <w:rFonts w:asciiTheme="majorBidi" w:hAnsiTheme="majorBidi" w:cstheme="majorBidi"/>
          <w:sz w:val="24"/>
          <w:szCs w:val="24"/>
          <w:lang w:val="lt-LT"/>
        </w:rPr>
        <w:t>T</w:t>
      </w:r>
      <w:r w:rsidRPr="00B21218">
        <w:rPr>
          <w:rFonts w:asciiTheme="majorBidi" w:hAnsiTheme="majorBidi" w:cstheme="majorBidi"/>
          <w:sz w:val="24"/>
          <w:szCs w:val="24"/>
          <w:lang w:val="lt-LT"/>
        </w:rPr>
        <w:t>ikslas – mažinti socialinę atskirtį ir skurdą Vilkaviškio mieste</w:t>
      </w:r>
      <w:r>
        <w:rPr>
          <w:rFonts w:asciiTheme="majorBidi" w:hAnsiTheme="majorBidi" w:cstheme="majorBidi"/>
          <w:sz w:val="24"/>
          <w:szCs w:val="24"/>
          <w:lang w:val="lt-LT"/>
        </w:rPr>
        <w:t>.</w:t>
      </w:r>
    </w:p>
    <w:p w14:paraId="289DF987" w14:textId="6D0C3CB1" w:rsidR="00B21218" w:rsidRPr="00B21218" w:rsidRDefault="00B21218" w:rsidP="00B21218">
      <w:pPr>
        <w:pStyle w:val="Sraopastraipa"/>
        <w:numPr>
          <w:ilvl w:val="1"/>
          <w:numId w:val="37"/>
        </w:numPr>
        <w:tabs>
          <w:tab w:val="left" w:pos="567"/>
        </w:tabs>
        <w:jc w:val="both"/>
        <w:rPr>
          <w:rFonts w:asciiTheme="majorBidi" w:hAnsiTheme="majorBidi" w:cstheme="majorBidi"/>
          <w:sz w:val="24"/>
          <w:szCs w:val="24"/>
          <w:lang w:val="lt-LT"/>
        </w:rPr>
      </w:pPr>
      <w:r w:rsidRPr="00B21218">
        <w:rPr>
          <w:rFonts w:asciiTheme="majorBidi" w:hAnsiTheme="majorBidi" w:cstheme="majorBidi"/>
          <w:sz w:val="24"/>
          <w:szCs w:val="24"/>
          <w:lang w:val="lt-LT"/>
        </w:rPr>
        <w:t xml:space="preserve">uždavinys – gerinti socialinių paslaugų teikimą bei didinti socialinę </w:t>
      </w:r>
      <w:proofErr w:type="spellStart"/>
      <w:r w:rsidRPr="00B21218">
        <w:rPr>
          <w:rFonts w:asciiTheme="majorBidi" w:hAnsiTheme="majorBidi" w:cstheme="majorBidi"/>
          <w:sz w:val="24"/>
          <w:szCs w:val="24"/>
          <w:lang w:val="lt-LT"/>
        </w:rPr>
        <w:t>įtrauktį</w:t>
      </w:r>
      <w:proofErr w:type="spellEnd"/>
      <w:r>
        <w:rPr>
          <w:rFonts w:asciiTheme="majorBidi" w:hAnsiTheme="majorBidi" w:cstheme="majorBidi"/>
          <w:sz w:val="24"/>
          <w:szCs w:val="24"/>
          <w:lang w:val="lt-LT"/>
        </w:rPr>
        <w:t>;</w:t>
      </w:r>
    </w:p>
    <w:p w14:paraId="50B8469E" w14:textId="174FD788" w:rsidR="00B21218" w:rsidRPr="00B21218" w:rsidRDefault="00B21218" w:rsidP="00B21218">
      <w:pPr>
        <w:pStyle w:val="Sraopastraipa"/>
        <w:numPr>
          <w:ilvl w:val="1"/>
          <w:numId w:val="37"/>
        </w:numPr>
        <w:tabs>
          <w:tab w:val="left" w:pos="567"/>
        </w:tabs>
        <w:jc w:val="both"/>
        <w:rPr>
          <w:rFonts w:asciiTheme="majorBidi" w:hAnsiTheme="majorBidi" w:cstheme="majorBidi"/>
          <w:sz w:val="24"/>
          <w:szCs w:val="24"/>
          <w:lang w:val="lt-LT"/>
        </w:rPr>
      </w:pPr>
      <w:r w:rsidRPr="00B21218">
        <w:rPr>
          <w:rFonts w:asciiTheme="majorBidi" w:hAnsiTheme="majorBidi" w:cstheme="majorBidi"/>
          <w:sz w:val="24"/>
          <w:szCs w:val="24"/>
          <w:lang w:val="lt-LT"/>
        </w:rPr>
        <w:t>uždavinys – skatinti ekonominį aktyvumą ir naujų verslų, įskaitant ir socialinį verslą, kūrimąsi ar plėtrą</w:t>
      </w:r>
      <w:r>
        <w:rPr>
          <w:rFonts w:asciiTheme="majorBidi" w:hAnsiTheme="majorBidi" w:cstheme="majorBidi"/>
          <w:sz w:val="24"/>
          <w:szCs w:val="24"/>
          <w:lang w:val="lt-LT"/>
        </w:rPr>
        <w:t>.</w:t>
      </w:r>
    </w:p>
    <w:p w14:paraId="41A65868" w14:textId="0AC0E8E4" w:rsidR="00CA2463" w:rsidRDefault="000B6304" w:rsidP="00101207">
      <w:pPr>
        <w:tabs>
          <w:tab w:val="left" w:pos="567"/>
        </w:tabs>
        <w:ind w:firstLine="567"/>
        <w:jc w:val="both"/>
        <w:rPr>
          <w:rFonts w:asciiTheme="majorBidi" w:hAnsiTheme="majorBidi" w:cstheme="majorBidi"/>
          <w:sz w:val="24"/>
          <w:szCs w:val="24"/>
          <w:lang w:val="lt-LT"/>
        </w:rPr>
      </w:pPr>
      <w:r w:rsidRPr="000B6304">
        <w:rPr>
          <w:rFonts w:asciiTheme="majorBidi" w:hAnsiTheme="majorBidi" w:cstheme="majorBidi"/>
          <w:sz w:val="24"/>
          <w:szCs w:val="24"/>
          <w:lang w:val="lt-LT"/>
        </w:rPr>
        <w:t>.</w:t>
      </w:r>
      <w:r w:rsidR="00101207">
        <w:rPr>
          <w:rFonts w:asciiTheme="majorBidi" w:hAnsiTheme="majorBidi" w:cstheme="majorBidi"/>
          <w:sz w:val="24"/>
          <w:szCs w:val="24"/>
          <w:lang w:val="lt-LT"/>
        </w:rPr>
        <w:t xml:space="preserve"> </w:t>
      </w:r>
    </w:p>
    <w:p w14:paraId="0B4EFC30" w14:textId="77777777" w:rsidR="00CA2463" w:rsidRDefault="00CA2463" w:rsidP="00FB0EE0">
      <w:pPr>
        <w:tabs>
          <w:tab w:val="left" w:pos="567"/>
        </w:tabs>
        <w:ind w:firstLine="567"/>
        <w:jc w:val="both"/>
        <w:rPr>
          <w:rFonts w:asciiTheme="majorBidi" w:hAnsiTheme="majorBidi" w:cstheme="majorBidi"/>
          <w:sz w:val="24"/>
          <w:szCs w:val="24"/>
          <w:lang w:val="lt-LT"/>
        </w:rPr>
        <w:sectPr w:rsidR="00CA2463" w:rsidSect="00DF2F3A">
          <w:pgSz w:w="12240" w:h="15840"/>
          <w:pgMar w:top="1440" w:right="900" w:bottom="1440" w:left="1134" w:header="708" w:footer="708" w:gutter="0"/>
          <w:cols w:space="708"/>
          <w:docGrid w:linePitch="360"/>
        </w:sectPr>
      </w:pPr>
    </w:p>
    <w:p w14:paraId="4649CE4C" w14:textId="322F7134" w:rsidR="00CA2463" w:rsidRPr="00D95B6E" w:rsidRDefault="00CA2463" w:rsidP="002447EA">
      <w:pPr>
        <w:pStyle w:val="Antrat1"/>
        <w:numPr>
          <w:ilvl w:val="0"/>
          <w:numId w:val="46"/>
        </w:numPr>
        <w:jc w:val="both"/>
        <w:rPr>
          <w:rFonts w:asciiTheme="majorBidi" w:hAnsiTheme="majorBidi"/>
          <w:b/>
          <w:bCs/>
          <w:color w:val="auto"/>
          <w:sz w:val="24"/>
          <w:szCs w:val="24"/>
          <w:lang w:val="lt-LT" w:eastAsia="lt-LT"/>
        </w:rPr>
      </w:pPr>
      <w:bookmarkStart w:id="35" w:name="_Toc151117349"/>
      <w:r>
        <w:rPr>
          <w:rFonts w:asciiTheme="majorBidi" w:hAnsiTheme="majorBidi"/>
          <w:b/>
          <w:bCs/>
          <w:color w:val="auto"/>
          <w:sz w:val="24"/>
          <w:szCs w:val="24"/>
          <w:lang w:val="lt-LT" w:eastAsia="lt-LT"/>
        </w:rPr>
        <w:lastRenderedPageBreak/>
        <w:t>VILKAVIŠKIO</w:t>
      </w:r>
      <w:r w:rsidRPr="00D95B6E">
        <w:rPr>
          <w:rFonts w:asciiTheme="majorBidi" w:hAnsiTheme="majorBidi"/>
          <w:b/>
          <w:bCs/>
          <w:color w:val="auto"/>
          <w:sz w:val="24"/>
          <w:szCs w:val="24"/>
          <w:lang w:val="lt-LT" w:eastAsia="lt-LT"/>
        </w:rPr>
        <w:t xml:space="preserve"> MIESTO 202</w:t>
      </w:r>
      <w:r>
        <w:rPr>
          <w:rFonts w:asciiTheme="majorBidi" w:hAnsiTheme="majorBidi"/>
          <w:b/>
          <w:bCs/>
          <w:color w:val="auto"/>
          <w:sz w:val="24"/>
          <w:szCs w:val="24"/>
          <w:lang w:val="lt-LT" w:eastAsia="lt-LT"/>
        </w:rPr>
        <w:t>3</w:t>
      </w:r>
      <w:r w:rsidRPr="00D95B6E">
        <w:rPr>
          <w:rFonts w:asciiTheme="majorBidi" w:hAnsiTheme="majorBidi"/>
          <w:b/>
          <w:bCs/>
          <w:color w:val="auto"/>
          <w:sz w:val="24"/>
          <w:szCs w:val="24"/>
          <w:lang w:val="lt-LT" w:eastAsia="lt-LT"/>
        </w:rPr>
        <w:t>-2029 M. VIETOS PLĖTROS STRATEGIJOS FINANSINIS VEIKSMŲ PLANAS</w:t>
      </w:r>
      <w:bookmarkEnd w:id="35"/>
    </w:p>
    <w:p w14:paraId="2D52A9C8" w14:textId="77777777" w:rsidR="00CA2463" w:rsidRDefault="00CA2463" w:rsidP="00FB0EE0">
      <w:pPr>
        <w:tabs>
          <w:tab w:val="left" w:pos="567"/>
        </w:tabs>
        <w:ind w:firstLine="567"/>
        <w:jc w:val="both"/>
        <w:rPr>
          <w:rFonts w:asciiTheme="majorBidi" w:hAnsiTheme="majorBidi" w:cstheme="majorBidi"/>
          <w:sz w:val="24"/>
          <w:szCs w:val="24"/>
          <w:lang w:val="lt-LT"/>
        </w:rPr>
      </w:pPr>
    </w:p>
    <w:tbl>
      <w:tblPr>
        <w:tblW w:w="5000" w:type="pct"/>
        <w:tblLayout w:type="fixed"/>
        <w:tblLook w:val="04A0" w:firstRow="1" w:lastRow="0" w:firstColumn="1" w:lastColumn="0" w:noHBand="0" w:noVBand="1"/>
      </w:tblPr>
      <w:tblGrid>
        <w:gridCol w:w="1408"/>
        <w:gridCol w:w="1277"/>
        <w:gridCol w:w="1416"/>
        <w:gridCol w:w="853"/>
        <w:gridCol w:w="848"/>
        <w:gridCol w:w="709"/>
        <w:gridCol w:w="1133"/>
        <w:gridCol w:w="1136"/>
        <w:gridCol w:w="1275"/>
        <w:gridCol w:w="1277"/>
        <w:gridCol w:w="851"/>
        <w:gridCol w:w="1405"/>
      </w:tblGrid>
      <w:tr w:rsidR="00CA2463" w:rsidRPr="00A76347" w14:paraId="59C8971F" w14:textId="77777777" w:rsidTr="002447EA">
        <w:trPr>
          <w:trHeight w:val="324"/>
        </w:trPr>
        <w:tc>
          <w:tcPr>
            <w:tcW w:w="5000" w:type="pct"/>
            <w:gridSpan w:val="12"/>
            <w:tcBorders>
              <w:top w:val="single" w:sz="8" w:space="0" w:color="auto"/>
              <w:left w:val="single" w:sz="8" w:space="0" w:color="auto"/>
              <w:bottom w:val="single" w:sz="8" w:space="0" w:color="auto"/>
              <w:right w:val="single" w:sz="8" w:space="0" w:color="000000"/>
            </w:tcBorders>
            <w:shd w:val="clear" w:color="auto" w:fill="BDD6EE" w:themeFill="accent5" w:themeFillTint="66"/>
            <w:noWrap/>
            <w:vAlign w:val="bottom"/>
            <w:hideMark/>
          </w:tcPr>
          <w:p w14:paraId="41FB1E5C" w14:textId="55E14194" w:rsidR="00CA2463" w:rsidRPr="00BF1192" w:rsidRDefault="00CA2463" w:rsidP="00597F6E">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xml:space="preserve">1. TIKSLAS - </w:t>
            </w:r>
            <w:r w:rsidR="00BF1192" w:rsidRPr="00BF1192">
              <w:rPr>
                <w:rFonts w:ascii="Times New Roman" w:eastAsia="Calibri" w:hAnsi="Times New Roman" w:cs="Times New Roman"/>
                <w:b/>
                <w:kern w:val="0"/>
                <w:sz w:val="20"/>
                <w:szCs w:val="20"/>
                <w:lang w:val="lt-LT"/>
                <w14:ligatures w14:val="none"/>
              </w:rPr>
              <w:t>MAŽINTI SOCIALINĘ ATSKIRTĮ IR SKURDĄ VILKAVIŠKIO MIESTE</w:t>
            </w:r>
          </w:p>
        </w:tc>
      </w:tr>
      <w:tr w:rsidR="00B21218" w:rsidRPr="00BF1192" w14:paraId="253CFFCB" w14:textId="77777777" w:rsidTr="002447EA">
        <w:trPr>
          <w:trHeight w:val="637"/>
        </w:trPr>
        <w:tc>
          <w:tcPr>
            <w:tcW w:w="518" w:type="pct"/>
            <w:tcBorders>
              <w:top w:val="nil"/>
              <w:left w:val="nil"/>
              <w:bottom w:val="nil"/>
              <w:right w:val="nil"/>
            </w:tcBorders>
            <w:shd w:val="clear" w:color="auto" w:fill="BDD6EE" w:themeFill="accent5" w:themeFillTint="66"/>
            <w:noWrap/>
            <w:vAlign w:val="bottom"/>
            <w:hideMark/>
          </w:tcPr>
          <w:p w14:paraId="7F5A6915"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470" w:type="pct"/>
            <w:tcBorders>
              <w:top w:val="nil"/>
              <w:left w:val="nil"/>
              <w:bottom w:val="nil"/>
              <w:right w:val="nil"/>
            </w:tcBorders>
            <w:shd w:val="clear" w:color="auto" w:fill="BDD6EE" w:themeFill="accent5" w:themeFillTint="66"/>
            <w:noWrap/>
            <w:vAlign w:val="bottom"/>
            <w:hideMark/>
          </w:tcPr>
          <w:p w14:paraId="4A7E4F40"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521" w:type="pct"/>
            <w:tcBorders>
              <w:top w:val="nil"/>
              <w:left w:val="nil"/>
              <w:bottom w:val="nil"/>
              <w:right w:val="nil"/>
            </w:tcBorders>
            <w:shd w:val="clear" w:color="auto" w:fill="BDD6EE" w:themeFill="accent5" w:themeFillTint="66"/>
            <w:noWrap/>
            <w:vAlign w:val="bottom"/>
            <w:hideMark/>
          </w:tcPr>
          <w:p w14:paraId="6AB33791"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314" w:type="pct"/>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bottom"/>
            <w:hideMark/>
          </w:tcPr>
          <w:p w14:paraId="7867B666"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2022</w:t>
            </w:r>
          </w:p>
        </w:tc>
        <w:tc>
          <w:tcPr>
            <w:tcW w:w="312"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3DCD6981"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2023</w:t>
            </w:r>
          </w:p>
        </w:tc>
        <w:tc>
          <w:tcPr>
            <w:tcW w:w="261"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0C555CD9"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2024</w:t>
            </w:r>
          </w:p>
        </w:tc>
        <w:tc>
          <w:tcPr>
            <w:tcW w:w="417"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41D7A249"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2025</w:t>
            </w:r>
          </w:p>
        </w:tc>
        <w:tc>
          <w:tcPr>
            <w:tcW w:w="418"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08799FDE"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2026</w:t>
            </w:r>
          </w:p>
        </w:tc>
        <w:tc>
          <w:tcPr>
            <w:tcW w:w="469"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3CF6B6DB"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2027</w:t>
            </w:r>
          </w:p>
        </w:tc>
        <w:tc>
          <w:tcPr>
            <w:tcW w:w="470"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5FD1B3AB"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2028</w:t>
            </w:r>
          </w:p>
        </w:tc>
        <w:tc>
          <w:tcPr>
            <w:tcW w:w="313" w:type="pct"/>
            <w:tcBorders>
              <w:top w:val="single" w:sz="4" w:space="0" w:color="auto"/>
              <w:left w:val="nil"/>
              <w:bottom w:val="single" w:sz="4" w:space="0" w:color="auto"/>
              <w:right w:val="single" w:sz="4" w:space="0" w:color="auto"/>
            </w:tcBorders>
            <w:shd w:val="clear" w:color="auto" w:fill="BDD6EE" w:themeFill="accent5" w:themeFillTint="66"/>
            <w:noWrap/>
            <w:vAlign w:val="bottom"/>
            <w:hideMark/>
          </w:tcPr>
          <w:p w14:paraId="0AE6853C"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2029</w:t>
            </w:r>
          </w:p>
        </w:tc>
        <w:tc>
          <w:tcPr>
            <w:tcW w:w="517" w:type="pct"/>
            <w:tcBorders>
              <w:top w:val="single" w:sz="4" w:space="0" w:color="auto"/>
              <w:left w:val="nil"/>
              <w:bottom w:val="nil"/>
              <w:right w:val="single" w:sz="4" w:space="0" w:color="auto"/>
            </w:tcBorders>
            <w:shd w:val="clear" w:color="auto" w:fill="BDD6EE" w:themeFill="accent5" w:themeFillTint="66"/>
            <w:vAlign w:val="bottom"/>
            <w:hideMark/>
          </w:tcPr>
          <w:p w14:paraId="489207AB" w14:textId="77777777" w:rsidR="00CA2463" w:rsidRPr="00BF1192" w:rsidRDefault="00CA2463" w:rsidP="00597F6E">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viso 2022-2029 m.</w:t>
            </w:r>
          </w:p>
        </w:tc>
      </w:tr>
      <w:tr w:rsidR="00B21218" w:rsidRPr="00BF1192" w14:paraId="0CA21EBA" w14:textId="77777777" w:rsidTr="002447EA">
        <w:trPr>
          <w:trHeight w:val="805"/>
        </w:trPr>
        <w:tc>
          <w:tcPr>
            <w:tcW w:w="518" w:type="pct"/>
            <w:tcBorders>
              <w:top w:val="nil"/>
              <w:left w:val="nil"/>
              <w:bottom w:val="nil"/>
              <w:right w:val="nil"/>
            </w:tcBorders>
            <w:noWrap/>
            <w:vAlign w:val="bottom"/>
            <w:hideMark/>
          </w:tcPr>
          <w:p w14:paraId="302DCBF7" w14:textId="77777777" w:rsidR="00B21218" w:rsidRPr="00BF1192" w:rsidRDefault="00B21218" w:rsidP="00B21218">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hideMark/>
          </w:tcPr>
          <w:p w14:paraId="67F68590"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776EE669"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socialinis fondas +</w:t>
            </w:r>
          </w:p>
        </w:tc>
        <w:tc>
          <w:tcPr>
            <w:tcW w:w="314" w:type="pct"/>
            <w:tcBorders>
              <w:top w:val="nil"/>
              <w:left w:val="nil"/>
              <w:bottom w:val="single" w:sz="4" w:space="0" w:color="auto"/>
              <w:right w:val="single" w:sz="4" w:space="0" w:color="auto"/>
            </w:tcBorders>
            <w:noWrap/>
            <w:vAlign w:val="center"/>
            <w:hideMark/>
          </w:tcPr>
          <w:p w14:paraId="748A4912" w14:textId="2C2CE388"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78222C59" w14:textId="10677E9C"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520C596D" w14:textId="20A6B05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3ECF979E" w14:textId="6BB1F868"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257 564,04</w:t>
            </w:r>
          </w:p>
        </w:tc>
        <w:tc>
          <w:tcPr>
            <w:tcW w:w="418" w:type="pct"/>
            <w:tcBorders>
              <w:top w:val="nil"/>
              <w:left w:val="nil"/>
              <w:bottom w:val="single" w:sz="4" w:space="0" w:color="auto"/>
              <w:right w:val="single" w:sz="4" w:space="0" w:color="auto"/>
            </w:tcBorders>
            <w:noWrap/>
            <w:vAlign w:val="center"/>
            <w:hideMark/>
          </w:tcPr>
          <w:p w14:paraId="3CF86D41" w14:textId="28CF249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257 564,04</w:t>
            </w:r>
          </w:p>
        </w:tc>
        <w:tc>
          <w:tcPr>
            <w:tcW w:w="469" w:type="pct"/>
            <w:tcBorders>
              <w:top w:val="nil"/>
              <w:left w:val="nil"/>
              <w:bottom w:val="single" w:sz="4" w:space="0" w:color="auto"/>
              <w:right w:val="single" w:sz="4" w:space="0" w:color="auto"/>
            </w:tcBorders>
            <w:noWrap/>
            <w:vAlign w:val="center"/>
            <w:hideMark/>
          </w:tcPr>
          <w:p w14:paraId="21841CD3" w14:textId="2DC35641"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103 770,77</w:t>
            </w:r>
          </w:p>
        </w:tc>
        <w:tc>
          <w:tcPr>
            <w:tcW w:w="470" w:type="pct"/>
            <w:tcBorders>
              <w:top w:val="nil"/>
              <w:left w:val="nil"/>
              <w:bottom w:val="single" w:sz="4" w:space="0" w:color="auto"/>
              <w:right w:val="single" w:sz="4" w:space="0" w:color="auto"/>
            </w:tcBorders>
            <w:noWrap/>
            <w:vAlign w:val="center"/>
            <w:hideMark/>
          </w:tcPr>
          <w:p w14:paraId="645285B2" w14:textId="16FC29F8"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103 770,75</w:t>
            </w:r>
          </w:p>
        </w:tc>
        <w:tc>
          <w:tcPr>
            <w:tcW w:w="313" w:type="pct"/>
            <w:tcBorders>
              <w:top w:val="nil"/>
              <w:left w:val="nil"/>
              <w:bottom w:val="single" w:sz="4" w:space="0" w:color="auto"/>
              <w:right w:val="single" w:sz="4" w:space="0" w:color="auto"/>
            </w:tcBorders>
            <w:noWrap/>
            <w:vAlign w:val="center"/>
            <w:hideMark/>
          </w:tcPr>
          <w:p w14:paraId="4CDFDC99" w14:textId="311B4388"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431EB8BE" w14:textId="0D1D56DA"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722 669,60</w:t>
            </w:r>
          </w:p>
        </w:tc>
      </w:tr>
      <w:tr w:rsidR="00B21218" w:rsidRPr="00BF1192" w14:paraId="6B727120" w14:textId="77777777" w:rsidTr="002447EA">
        <w:trPr>
          <w:trHeight w:val="805"/>
        </w:trPr>
        <w:tc>
          <w:tcPr>
            <w:tcW w:w="518" w:type="pct"/>
            <w:tcBorders>
              <w:top w:val="nil"/>
              <w:left w:val="nil"/>
              <w:bottom w:val="nil"/>
              <w:right w:val="nil"/>
            </w:tcBorders>
            <w:noWrap/>
            <w:vAlign w:val="bottom"/>
            <w:hideMark/>
          </w:tcPr>
          <w:p w14:paraId="428186E8" w14:textId="77777777" w:rsidR="00B21218" w:rsidRPr="00BF1192" w:rsidRDefault="00B21218" w:rsidP="00B21218">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7E215B1A"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60B0F911"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regioninės plėtros fondas</w:t>
            </w:r>
          </w:p>
        </w:tc>
        <w:tc>
          <w:tcPr>
            <w:tcW w:w="314" w:type="pct"/>
            <w:tcBorders>
              <w:top w:val="nil"/>
              <w:left w:val="nil"/>
              <w:bottom w:val="single" w:sz="4" w:space="0" w:color="auto"/>
              <w:right w:val="single" w:sz="4" w:space="0" w:color="auto"/>
            </w:tcBorders>
            <w:noWrap/>
            <w:vAlign w:val="center"/>
            <w:hideMark/>
          </w:tcPr>
          <w:p w14:paraId="004FEE80" w14:textId="55C8BC65"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157D5881" w14:textId="703A771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04B90298" w14:textId="207FFEB4"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48A525C4" w14:textId="62D60CCA"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63 665,00</w:t>
            </w:r>
          </w:p>
        </w:tc>
        <w:tc>
          <w:tcPr>
            <w:tcW w:w="418" w:type="pct"/>
            <w:tcBorders>
              <w:top w:val="nil"/>
              <w:left w:val="nil"/>
              <w:bottom w:val="single" w:sz="4" w:space="0" w:color="auto"/>
              <w:right w:val="single" w:sz="4" w:space="0" w:color="auto"/>
            </w:tcBorders>
            <w:noWrap/>
            <w:vAlign w:val="center"/>
            <w:hideMark/>
          </w:tcPr>
          <w:p w14:paraId="02A6A41C" w14:textId="79AEB88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63 665,00</w:t>
            </w:r>
          </w:p>
        </w:tc>
        <w:tc>
          <w:tcPr>
            <w:tcW w:w="469" w:type="pct"/>
            <w:tcBorders>
              <w:top w:val="nil"/>
              <w:left w:val="nil"/>
              <w:bottom w:val="single" w:sz="4" w:space="0" w:color="auto"/>
              <w:right w:val="single" w:sz="4" w:space="0" w:color="auto"/>
            </w:tcBorders>
            <w:noWrap/>
            <w:vAlign w:val="center"/>
            <w:hideMark/>
          </w:tcPr>
          <w:p w14:paraId="4DF26BEF" w14:textId="561F4B8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70" w:type="pct"/>
            <w:tcBorders>
              <w:top w:val="nil"/>
              <w:left w:val="nil"/>
              <w:bottom w:val="single" w:sz="4" w:space="0" w:color="auto"/>
              <w:right w:val="single" w:sz="4" w:space="0" w:color="auto"/>
            </w:tcBorders>
            <w:noWrap/>
            <w:vAlign w:val="center"/>
            <w:hideMark/>
          </w:tcPr>
          <w:p w14:paraId="68239EA5" w14:textId="2F246ECA"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3" w:type="pct"/>
            <w:tcBorders>
              <w:top w:val="nil"/>
              <w:left w:val="nil"/>
              <w:bottom w:val="single" w:sz="4" w:space="0" w:color="auto"/>
              <w:right w:val="single" w:sz="4" w:space="0" w:color="auto"/>
            </w:tcBorders>
            <w:noWrap/>
            <w:vAlign w:val="center"/>
            <w:hideMark/>
          </w:tcPr>
          <w:p w14:paraId="398A0339" w14:textId="57AC0599"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7EAA6F08" w14:textId="59AEBEA7"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127 330,00</w:t>
            </w:r>
          </w:p>
        </w:tc>
      </w:tr>
      <w:tr w:rsidR="00B21218" w:rsidRPr="00BF1192" w14:paraId="1535E3AE" w14:textId="77777777" w:rsidTr="002447EA">
        <w:trPr>
          <w:trHeight w:val="541"/>
        </w:trPr>
        <w:tc>
          <w:tcPr>
            <w:tcW w:w="518" w:type="pct"/>
            <w:tcBorders>
              <w:top w:val="nil"/>
              <w:left w:val="nil"/>
              <w:bottom w:val="nil"/>
              <w:right w:val="nil"/>
            </w:tcBorders>
            <w:noWrap/>
            <w:vAlign w:val="bottom"/>
            <w:hideMark/>
          </w:tcPr>
          <w:p w14:paraId="206AD622" w14:textId="77777777" w:rsidR="00B21218" w:rsidRPr="00BF1192" w:rsidRDefault="00B21218" w:rsidP="00B21218">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3DA5936B"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14154B23"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LR valstybės biudžetas</w:t>
            </w:r>
          </w:p>
        </w:tc>
        <w:tc>
          <w:tcPr>
            <w:tcW w:w="314" w:type="pct"/>
            <w:tcBorders>
              <w:top w:val="nil"/>
              <w:left w:val="nil"/>
              <w:bottom w:val="single" w:sz="4" w:space="0" w:color="auto"/>
              <w:right w:val="single" w:sz="4" w:space="0" w:color="auto"/>
            </w:tcBorders>
            <w:noWrap/>
            <w:vAlign w:val="center"/>
            <w:hideMark/>
          </w:tcPr>
          <w:p w14:paraId="0FF03A56" w14:textId="46AA0EBE"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0DFAA6B3" w14:textId="1496BF34"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63D9D001" w14:textId="72A5648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360DB24C" w14:textId="4C4AB2EB"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56 687,48</w:t>
            </w:r>
          </w:p>
        </w:tc>
        <w:tc>
          <w:tcPr>
            <w:tcW w:w="418" w:type="pct"/>
            <w:tcBorders>
              <w:top w:val="nil"/>
              <w:left w:val="nil"/>
              <w:bottom w:val="single" w:sz="4" w:space="0" w:color="auto"/>
              <w:right w:val="single" w:sz="4" w:space="0" w:color="auto"/>
            </w:tcBorders>
            <w:noWrap/>
            <w:vAlign w:val="center"/>
            <w:hideMark/>
          </w:tcPr>
          <w:p w14:paraId="467DD1B8" w14:textId="760190BB"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56 687,48</w:t>
            </w:r>
          </w:p>
        </w:tc>
        <w:tc>
          <w:tcPr>
            <w:tcW w:w="469" w:type="pct"/>
            <w:tcBorders>
              <w:top w:val="nil"/>
              <w:left w:val="nil"/>
              <w:bottom w:val="single" w:sz="4" w:space="0" w:color="auto"/>
              <w:right w:val="single" w:sz="4" w:space="0" w:color="auto"/>
            </w:tcBorders>
            <w:noWrap/>
            <w:vAlign w:val="center"/>
            <w:hideMark/>
          </w:tcPr>
          <w:p w14:paraId="63E35DF4" w14:textId="4A53DD55"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18 312,49</w:t>
            </w:r>
          </w:p>
        </w:tc>
        <w:tc>
          <w:tcPr>
            <w:tcW w:w="470" w:type="pct"/>
            <w:tcBorders>
              <w:top w:val="nil"/>
              <w:left w:val="nil"/>
              <w:bottom w:val="single" w:sz="4" w:space="0" w:color="auto"/>
              <w:right w:val="single" w:sz="4" w:space="0" w:color="auto"/>
            </w:tcBorders>
            <w:noWrap/>
            <w:vAlign w:val="center"/>
            <w:hideMark/>
          </w:tcPr>
          <w:p w14:paraId="249838E0" w14:textId="689F88A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18 312,48</w:t>
            </w:r>
          </w:p>
        </w:tc>
        <w:tc>
          <w:tcPr>
            <w:tcW w:w="313" w:type="pct"/>
            <w:tcBorders>
              <w:top w:val="nil"/>
              <w:left w:val="nil"/>
              <w:bottom w:val="single" w:sz="4" w:space="0" w:color="auto"/>
              <w:right w:val="single" w:sz="4" w:space="0" w:color="auto"/>
            </w:tcBorders>
            <w:noWrap/>
            <w:vAlign w:val="center"/>
            <w:hideMark/>
          </w:tcPr>
          <w:p w14:paraId="7ECABE0A" w14:textId="23C8885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42E98F93" w14:textId="12F3D832"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149 999,93</w:t>
            </w:r>
          </w:p>
        </w:tc>
      </w:tr>
      <w:tr w:rsidR="00B21218" w:rsidRPr="00BF1192" w14:paraId="0A01EF28" w14:textId="77777777" w:rsidTr="002447EA">
        <w:trPr>
          <w:trHeight w:val="541"/>
        </w:trPr>
        <w:tc>
          <w:tcPr>
            <w:tcW w:w="518" w:type="pct"/>
            <w:tcBorders>
              <w:top w:val="nil"/>
              <w:left w:val="nil"/>
              <w:bottom w:val="nil"/>
              <w:right w:val="nil"/>
            </w:tcBorders>
            <w:noWrap/>
            <w:vAlign w:val="bottom"/>
            <w:hideMark/>
          </w:tcPr>
          <w:p w14:paraId="4F6C458E" w14:textId="77777777" w:rsidR="00B21218" w:rsidRPr="00BF1192" w:rsidRDefault="00B21218" w:rsidP="00B21218">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07B52D09"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4C8D5A95"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Savivaldybės biudžeto lėšos</w:t>
            </w:r>
          </w:p>
        </w:tc>
        <w:tc>
          <w:tcPr>
            <w:tcW w:w="314" w:type="pct"/>
            <w:tcBorders>
              <w:top w:val="nil"/>
              <w:left w:val="nil"/>
              <w:bottom w:val="single" w:sz="4" w:space="0" w:color="auto"/>
              <w:right w:val="single" w:sz="4" w:space="0" w:color="auto"/>
            </w:tcBorders>
            <w:noWrap/>
            <w:vAlign w:val="center"/>
            <w:hideMark/>
          </w:tcPr>
          <w:p w14:paraId="65D8D553" w14:textId="7F353B30"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4A7CD121" w14:textId="2374A165"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316FC21F" w14:textId="268308D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2776DEA7" w14:textId="49C0E5AC"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32 862,31</w:t>
            </w:r>
          </w:p>
        </w:tc>
        <w:tc>
          <w:tcPr>
            <w:tcW w:w="418" w:type="pct"/>
            <w:tcBorders>
              <w:top w:val="nil"/>
              <w:left w:val="nil"/>
              <w:bottom w:val="single" w:sz="4" w:space="0" w:color="auto"/>
              <w:right w:val="single" w:sz="4" w:space="0" w:color="auto"/>
            </w:tcBorders>
            <w:noWrap/>
            <w:vAlign w:val="center"/>
            <w:hideMark/>
          </w:tcPr>
          <w:p w14:paraId="164879C6" w14:textId="5E3B67C8"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32 862,31</w:t>
            </w:r>
          </w:p>
        </w:tc>
        <w:tc>
          <w:tcPr>
            <w:tcW w:w="469" w:type="pct"/>
            <w:tcBorders>
              <w:top w:val="nil"/>
              <w:left w:val="nil"/>
              <w:bottom w:val="single" w:sz="4" w:space="0" w:color="auto"/>
              <w:right w:val="single" w:sz="4" w:space="0" w:color="auto"/>
            </w:tcBorders>
            <w:noWrap/>
            <w:vAlign w:val="center"/>
            <w:hideMark/>
          </w:tcPr>
          <w:p w14:paraId="757450E2" w14:textId="09ADB317"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10 615,94</w:t>
            </w:r>
          </w:p>
        </w:tc>
        <w:tc>
          <w:tcPr>
            <w:tcW w:w="470" w:type="pct"/>
            <w:tcBorders>
              <w:top w:val="nil"/>
              <w:left w:val="nil"/>
              <w:bottom w:val="single" w:sz="4" w:space="0" w:color="auto"/>
              <w:right w:val="single" w:sz="4" w:space="0" w:color="auto"/>
            </w:tcBorders>
            <w:noWrap/>
            <w:vAlign w:val="center"/>
            <w:hideMark/>
          </w:tcPr>
          <w:p w14:paraId="0A4FD189" w14:textId="3B1341E7"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10 615,93</w:t>
            </w:r>
          </w:p>
        </w:tc>
        <w:tc>
          <w:tcPr>
            <w:tcW w:w="313" w:type="pct"/>
            <w:tcBorders>
              <w:top w:val="nil"/>
              <w:left w:val="nil"/>
              <w:bottom w:val="single" w:sz="4" w:space="0" w:color="auto"/>
              <w:right w:val="single" w:sz="4" w:space="0" w:color="auto"/>
            </w:tcBorders>
            <w:noWrap/>
            <w:vAlign w:val="center"/>
            <w:hideMark/>
          </w:tcPr>
          <w:p w14:paraId="332629BF" w14:textId="1DCB980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5A1C47F9" w14:textId="44C78A52"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86 956,48</w:t>
            </w:r>
          </w:p>
        </w:tc>
      </w:tr>
      <w:tr w:rsidR="00B21218" w:rsidRPr="00BF1192" w14:paraId="6A8D55A0" w14:textId="77777777" w:rsidTr="002447EA">
        <w:trPr>
          <w:trHeight w:val="324"/>
        </w:trPr>
        <w:tc>
          <w:tcPr>
            <w:tcW w:w="518" w:type="pct"/>
            <w:tcBorders>
              <w:top w:val="nil"/>
              <w:left w:val="nil"/>
              <w:bottom w:val="nil"/>
              <w:right w:val="nil"/>
            </w:tcBorders>
            <w:noWrap/>
            <w:vAlign w:val="bottom"/>
            <w:hideMark/>
          </w:tcPr>
          <w:p w14:paraId="074080E4" w14:textId="77777777" w:rsidR="00B21218" w:rsidRPr="00BF1192" w:rsidRDefault="00B21218" w:rsidP="00B21218">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509D5683"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nil"/>
              <w:right w:val="single" w:sz="4" w:space="0" w:color="auto"/>
            </w:tcBorders>
            <w:vAlign w:val="bottom"/>
            <w:hideMark/>
          </w:tcPr>
          <w:p w14:paraId="3F0CB575"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Privačios lėšos</w:t>
            </w:r>
          </w:p>
        </w:tc>
        <w:tc>
          <w:tcPr>
            <w:tcW w:w="314" w:type="pct"/>
            <w:tcBorders>
              <w:top w:val="nil"/>
              <w:left w:val="nil"/>
              <w:bottom w:val="single" w:sz="4" w:space="0" w:color="auto"/>
              <w:right w:val="single" w:sz="4" w:space="0" w:color="auto"/>
            </w:tcBorders>
            <w:noWrap/>
            <w:vAlign w:val="center"/>
            <w:hideMark/>
          </w:tcPr>
          <w:p w14:paraId="659A297C" w14:textId="74F7CF50"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66366E09" w14:textId="649BECC2"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51283000" w14:textId="64907FB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0DC65CF3" w14:textId="7D4BEB35"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8" w:type="pct"/>
            <w:tcBorders>
              <w:top w:val="nil"/>
              <w:left w:val="nil"/>
              <w:bottom w:val="single" w:sz="4" w:space="0" w:color="auto"/>
              <w:right w:val="single" w:sz="4" w:space="0" w:color="auto"/>
            </w:tcBorders>
            <w:noWrap/>
            <w:vAlign w:val="center"/>
            <w:hideMark/>
          </w:tcPr>
          <w:p w14:paraId="0DE88DCD" w14:textId="4E6C97E7"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69" w:type="pct"/>
            <w:tcBorders>
              <w:top w:val="nil"/>
              <w:left w:val="nil"/>
              <w:bottom w:val="single" w:sz="4" w:space="0" w:color="auto"/>
              <w:right w:val="single" w:sz="4" w:space="0" w:color="auto"/>
            </w:tcBorders>
            <w:noWrap/>
            <w:vAlign w:val="center"/>
            <w:hideMark/>
          </w:tcPr>
          <w:p w14:paraId="2D94BBCE" w14:textId="72702460"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70" w:type="pct"/>
            <w:tcBorders>
              <w:top w:val="nil"/>
              <w:left w:val="nil"/>
              <w:bottom w:val="single" w:sz="4" w:space="0" w:color="auto"/>
              <w:right w:val="single" w:sz="4" w:space="0" w:color="auto"/>
            </w:tcBorders>
            <w:noWrap/>
            <w:vAlign w:val="center"/>
            <w:hideMark/>
          </w:tcPr>
          <w:p w14:paraId="3DF58881" w14:textId="01419AE3"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3" w:type="pct"/>
            <w:tcBorders>
              <w:top w:val="nil"/>
              <w:left w:val="nil"/>
              <w:bottom w:val="single" w:sz="4" w:space="0" w:color="auto"/>
              <w:right w:val="single" w:sz="4" w:space="0" w:color="auto"/>
            </w:tcBorders>
            <w:noWrap/>
            <w:vAlign w:val="center"/>
            <w:hideMark/>
          </w:tcPr>
          <w:p w14:paraId="0F829F53" w14:textId="3B6D7563"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2126DA31" w14:textId="54FBCFB2"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r>
      <w:tr w:rsidR="00B21218" w:rsidRPr="00BF1192" w14:paraId="317B43B7" w14:textId="77777777" w:rsidTr="002447EA">
        <w:trPr>
          <w:trHeight w:val="324"/>
        </w:trPr>
        <w:tc>
          <w:tcPr>
            <w:tcW w:w="518" w:type="pct"/>
            <w:tcBorders>
              <w:top w:val="nil"/>
              <w:left w:val="nil"/>
              <w:bottom w:val="nil"/>
              <w:right w:val="nil"/>
            </w:tcBorders>
            <w:noWrap/>
            <w:vAlign w:val="bottom"/>
            <w:hideMark/>
          </w:tcPr>
          <w:p w14:paraId="4B1AD46F" w14:textId="77777777" w:rsidR="00B21218" w:rsidRPr="00BF1192" w:rsidRDefault="00B21218" w:rsidP="00B21218">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5F548315"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single" w:sz="8" w:space="0" w:color="auto"/>
              <w:left w:val="single" w:sz="8" w:space="0" w:color="auto"/>
              <w:bottom w:val="single" w:sz="8" w:space="0" w:color="auto"/>
              <w:right w:val="single" w:sz="8" w:space="0" w:color="auto"/>
            </w:tcBorders>
            <w:vAlign w:val="bottom"/>
            <w:hideMark/>
          </w:tcPr>
          <w:p w14:paraId="4835B7E3" w14:textId="77777777" w:rsidR="00B21218" w:rsidRPr="00BF1192" w:rsidRDefault="00B21218" w:rsidP="00B21218">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Iš viso tikslui:</w:t>
            </w:r>
          </w:p>
        </w:tc>
        <w:tc>
          <w:tcPr>
            <w:tcW w:w="314" w:type="pct"/>
            <w:tcBorders>
              <w:top w:val="single" w:sz="8" w:space="0" w:color="auto"/>
              <w:left w:val="single" w:sz="4" w:space="0" w:color="auto"/>
              <w:bottom w:val="single" w:sz="8" w:space="0" w:color="auto"/>
              <w:right w:val="single" w:sz="4" w:space="0" w:color="auto"/>
            </w:tcBorders>
            <w:noWrap/>
            <w:vAlign w:val="center"/>
            <w:hideMark/>
          </w:tcPr>
          <w:p w14:paraId="4FDC5196" w14:textId="690AD9FB"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b/>
                <w:bCs/>
                <w:color w:val="000000"/>
                <w:sz w:val="20"/>
                <w:szCs w:val="20"/>
              </w:rPr>
              <w:t>0,00</w:t>
            </w:r>
          </w:p>
        </w:tc>
        <w:tc>
          <w:tcPr>
            <w:tcW w:w="312" w:type="pct"/>
            <w:tcBorders>
              <w:top w:val="single" w:sz="8" w:space="0" w:color="auto"/>
              <w:left w:val="nil"/>
              <w:bottom w:val="single" w:sz="8" w:space="0" w:color="auto"/>
              <w:right w:val="single" w:sz="4" w:space="0" w:color="auto"/>
            </w:tcBorders>
            <w:noWrap/>
            <w:vAlign w:val="center"/>
            <w:hideMark/>
          </w:tcPr>
          <w:p w14:paraId="5232C454" w14:textId="60CB658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b/>
                <w:bCs/>
                <w:color w:val="000000"/>
                <w:sz w:val="20"/>
                <w:szCs w:val="20"/>
              </w:rPr>
              <w:t>0,00</w:t>
            </w:r>
          </w:p>
        </w:tc>
        <w:tc>
          <w:tcPr>
            <w:tcW w:w="261" w:type="pct"/>
            <w:tcBorders>
              <w:top w:val="single" w:sz="8" w:space="0" w:color="auto"/>
              <w:left w:val="nil"/>
              <w:bottom w:val="single" w:sz="8" w:space="0" w:color="auto"/>
              <w:right w:val="single" w:sz="4" w:space="0" w:color="auto"/>
            </w:tcBorders>
            <w:noWrap/>
            <w:vAlign w:val="center"/>
            <w:hideMark/>
          </w:tcPr>
          <w:p w14:paraId="00A2A662" w14:textId="08FA9050"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0,00</w:t>
            </w:r>
          </w:p>
        </w:tc>
        <w:tc>
          <w:tcPr>
            <w:tcW w:w="417" w:type="pct"/>
            <w:tcBorders>
              <w:top w:val="single" w:sz="8" w:space="0" w:color="auto"/>
              <w:left w:val="nil"/>
              <w:bottom w:val="single" w:sz="8" w:space="0" w:color="auto"/>
              <w:right w:val="single" w:sz="4" w:space="0" w:color="auto"/>
            </w:tcBorders>
            <w:noWrap/>
            <w:vAlign w:val="center"/>
            <w:hideMark/>
          </w:tcPr>
          <w:p w14:paraId="7AD5A53C" w14:textId="14F70ECF"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410 778,83</w:t>
            </w:r>
          </w:p>
        </w:tc>
        <w:tc>
          <w:tcPr>
            <w:tcW w:w="418" w:type="pct"/>
            <w:tcBorders>
              <w:top w:val="single" w:sz="8" w:space="0" w:color="auto"/>
              <w:left w:val="nil"/>
              <w:bottom w:val="single" w:sz="8" w:space="0" w:color="auto"/>
              <w:right w:val="single" w:sz="4" w:space="0" w:color="auto"/>
            </w:tcBorders>
            <w:noWrap/>
            <w:vAlign w:val="center"/>
            <w:hideMark/>
          </w:tcPr>
          <w:p w14:paraId="7130F25F" w14:textId="473DB6C6"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410 778,83</w:t>
            </w:r>
          </w:p>
        </w:tc>
        <w:tc>
          <w:tcPr>
            <w:tcW w:w="469" w:type="pct"/>
            <w:tcBorders>
              <w:top w:val="single" w:sz="8" w:space="0" w:color="auto"/>
              <w:left w:val="nil"/>
              <w:bottom w:val="single" w:sz="8" w:space="0" w:color="auto"/>
              <w:right w:val="single" w:sz="4" w:space="0" w:color="auto"/>
            </w:tcBorders>
            <w:noWrap/>
            <w:vAlign w:val="center"/>
            <w:hideMark/>
          </w:tcPr>
          <w:p w14:paraId="7DCF0A63" w14:textId="13CA7B9E"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132 699,20</w:t>
            </w:r>
          </w:p>
        </w:tc>
        <w:tc>
          <w:tcPr>
            <w:tcW w:w="470" w:type="pct"/>
            <w:tcBorders>
              <w:top w:val="single" w:sz="8" w:space="0" w:color="auto"/>
              <w:left w:val="nil"/>
              <w:bottom w:val="single" w:sz="8" w:space="0" w:color="auto"/>
              <w:right w:val="single" w:sz="4" w:space="0" w:color="auto"/>
            </w:tcBorders>
            <w:noWrap/>
            <w:vAlign w:val="center"/>
            <w:hideMark/>
          </w:tcPr>
          <w:p w14:paraId="0ACE7D1E" w14:textId="2C6B73A6"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132 699,16</w:t>
            </w:r>
          </w:p>
        </w:tc>
        <w:tc>
          <w:tcPr>
            <w:tcW w:w="313" w:type="pct"/>
            <w:tcBorders>
              <w:top w:val="single" w:sz="8" w:space="0" w:color="auto"/>
              <w:left w:val="nil"/>
              <w:bottom w:val="single" w:sz="8" w:space="0" w:color="auto"/>
              <w:right w:val="single" w:sz="4" w:space="0" w:color="auto"/>
            </w:tcBorders>
            <w:noWrap/>
            <w:vAlign w:val="center"/>
            <w:hideMark/>
          </w:tcPr>
          <w:p w14:paraId="2EA292D5" w14:textId="0F48E0EA"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0,00</w:t>
            </w:r>
          </w:p>
        </w:tc>
        <w:tc>
          <w:tcPr>
            <w:tcW w:w="517" w:type="pct"/>
            <w:tcBorders>
              <w:top w:val="single" w:sz="8" w:space="0" w:color="auto"/>
              <w:left w:val="nil"/>
              <w:bottom w:val="single" w:sz="8" w:space="0" w:color="auto"/>
              <w:right w:val="single" w:sz="8" w:space="0" w:color="auto"/>
            </w:tcBorders>
            <w:shd w:val="clear" w:color="000000" w:fill="F2F2F2"/>
            <w:noWrap/>
            <w:vAlign w:val="center"/>
            <w:hideMark/>
          </w:tcPr>
          <w:p w14:paraId="2DE7D24B" w14:textId="0165AC7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b/>
                <w:bCs/>
                <w:color w:val="000000"/>
                <w:sz w:val="20"/>
                <w:szCs w:val="20"/>
              </w:rPr>
              <w:t>1 086 956,01</w:t>
            </w:r>
          </w:p>
        </w:tc>
      </w:tr>
      <w:tr w:rsidR="00CA2463" w:rsidRPr="00BF1192" w14:paraId="47F8E002" w14:textId="77777777" w:rsidTr="002447EA">
        <w:trPr>
          <w:trHeight w:val="324"/>
        </w:trPr>
        <w:tc>
          <w:tcPr>
            <w:tcW w:w="5000" w:type="pct"/>
            <w:gridSpan w:val="12"/>
            <w:tcBorders>
              <w:top w:val="single" w:sz="8" w:space="0" w:color="auto"/>
              <w:left w:val="single" w:sz="8" w:space="0" w:color="auto"/>
              <w:bottom w:val="single" w:sz="8" w:space="0" w:color="auto"/>
              <w:right w:val="single" w:sz="8" w:space="0" w:color="000000"/>
            </w:tcBorders>
            <w:shd w:val="clear" w:color="auto" w:fill="BDD6EE" w:themeFill="accent5" w:themeFillTint="66"/>
            <w:noWrap/>
            <w:vAlign w:val="bottom"/>
            <w:hideMark/>
          </w:tcPr>
          <w:p w14:paraId="60E18D5C" w14:textId="449D0B7A" w:rsidR="00CA2463" w:rsidRPr="00BF1192" w:rsidRDefault="00CA2463" w:rsidP="00597F6E">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xml:space="preserve">1.1 UŽDAVINYS - </w:t>
            </w:r>
            <w:r w:rsidR="00BF1192" w:rsidRPr="00BF1192">
              <w:rPr>
                <w:rFonts w:ascii="Times New Roman" w:hAnsi="Times New Roman"/>
                <w:b/>
                <w:bCs/>
                <w:color w:val="000000"/>
                <w:sz w:val="20"/>
                <w:szCs w:val="20"/>
                <w:lang w:val="lt-LT"/>
              </w:rPr>
              <w:t>GERINTI SOCIALINIŲ PASLAUGŲ TEIKIMĄ BEI DIDINTI SOCIALINĘ ĮTRAUKTĮ</w:t>
            </w:r>
          </w:p>
        </w:tc>
      </w:tr>
      <w:tr w:rsidR="00B21218" w:rsidRPr="00BF1192" w14:paraId="5180C5E5" w14:textId="77777777" w:rsidTr="002447EA">
        <w:trPr>
          <w:trHeight w:val="805"/>
        </w:trPr>
        <w:tc>
          <w:tcPr>
            <w:tcW w:w="518" w:type="pct"/>
            <w:tcBorders>
              <w:top w:val="nil"/>
              <w:left w:val="nil"/>
              <w:bottom w:val="nil"/>
              <w:right w:val="nil"/>
            </w:tcBorders>
            <w:noWrap/>
            <w:vAlign w:val="bottom"/>
            <w:hideMark/>
          </w:tcPr>
          <w:p w14:paraId="31B6818C" w14:textId="77777777" w:rsidR="00B21218" w:rsidRPr="00BF1192" w:rsidRDefault="00B21218" w:rsidP="00B21218">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hideMark/>
          </w:tcPr>
          <w:p w14:paraId="4194A303"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7E3E8B0B"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socialinis fondas +</w:t>
            </w:r>
          </w:p>
        </w:tc>
        <w:tc>
          <w:tcPr>
            <w:tcW w:w="314" w:type="pct"/>
            <w:tcBorders>
              <w:top w:val="nil"/>
              <w:left w:val="single" w:sz="4" w:space="0" w:color="auto"/>
              <w:bottom w:val="single" w:sz="4" w:space="0" w:color="auto"/>
              <w:right w:val="single" w:sz="4" w:space="0" w:color="auto"/>
            </w:tcBorders>
            <w:noWrap/>
            <w:vAlign w:val="center"/>
            <w:hideMark/>
          </w:tcPr>
          <w:p w14:paraId="406926D9" w14:textId="6C3DCE34"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1D04246E" w14:textId="577106A2"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42F66262" w14:textId="11022646"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01291BF4" w14:textId="2E883B4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207 541,54</w:t>
            </w:r>
          </w:p>
        </w:tc>
        <w:tc>
          <w:tcPr>
            <w:tcW w:w="418" w:type="pct"/>
            <w:tcBorders>
              <w:top w:val="nil"/>
              <w:left w:val="nil"/>
              <w:bottom w:val="single" w:sz="4" w:space="0" w:color="auto"/>
              <w:right w:val="single" w:sz="4" w:space="0" w:color="auto"/>
            </w:tcBorders>
            <w:noWrap/>
            <w:vAlign w:val="center"/>
            <w:hideMark/>
          </w:tcPr>
          <w:p w14:paraId="212204A8" w14:textId="3B970725"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207 541,54</w:t>
            </w:r>
          </w:p>
        </w:tc>
        <w:tc>
          <w:tcPr>
            <w:tcW w:w="469" w:type="pct"/>
            <w:tcBorders>
              <w:top w:val="nil"/>
              <w:left w:val="nil"/>
              <w:bottom w:val="single" w:sz="4" w:space="0" w:color="auto"/>
              <w:right w:val="single" w:sz="4" w:space="0" w:color="auto"/>
            </w:tcBorders>
            <w:noWrap/>
            <w:vAlign w:val="center"/>
            <w:hideMark/>
          </w:tcPr>
          <w:p w14:paraId="31197088" w14:textId="2F83A052"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103 770,77</w:t>
            </w:r>
          </w:p>
        </w:tc>
        <w:tc>
          <w:tcPr>
            <w:tcW w:w="470" w:type="pct"/>
            <w:tcBorders>
              <w:top w:val="nil"/>
              <w:left w:val="nil"/>
              <w:bottom w:val="single" w:sz="4" w:space="0" w:color="auto"/>
              <w:right w:val="single" w:sz="4" w:space="0" w:color="auto"/>
            </w:tcBorders>
            <w:noWrap/>
            <w:vAlign w:val="center"/>
            <w:hideMark/>
          </w:tcPr>
          <w:p w14:paraId="37FEEC08" w14:textId="06A70F0E"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103 770,75</w:t>
            </w:r>
          </w:p>
        </w:tc>
        <w:tc>
          <w:tcPr>
            <w:tcW w:w="313" w:type="pct"/>
            <w:tcBorders>
              <w:top w:val="nil"/>
              <w:left w:val="nil"/>
              <w:bottom w:val="single" w:sz="4" w:space="0" w:color="auto"/>
              <w:right w:val="single" w:sz="4" w:space="0" w:color="auto"/>
            </w:tcBorders>
            <w:noWrap/>
            <w:vAlign w:val="center"/>
            <w:hideMark/>
          </w:tcPr>
          <w:p w14:paraId="49B1D033" w14:textId="64B18A55"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458D1C3A" w14:textId="5B0A3978"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622 624,60</w:t>
            </w:r>
          </w:p>
        </w:tc>
      </w:tr>
      <w:tr w:rsidR="00B21218" w:rsidRPr="00BF1192" w14:paraId="6506010A" w14:textId="77777777" w:rsidTr="002447EA">
        <w:trPr>
          <w:trHeight w:val="805"/>
        </w:trPr>
        <w:tc>
          <w:tcPr>
            <w:tcW w:w="518" w:type="pct"/>
            <w:tcBorders>
              <w:top w:val="nil"/>
              <w:left w:val="nil"/>
              <w:bottom w:val="nil"/>
              <w:right w:val="nil"/>
            </w:tcBorders>
            <w:noWrap/>
            <w:vAlign w:val="bottom"/>
            <w:hideMark/>
          </w:tcPr>
          <w:p w14:paraId="5434C073" w14:textId="77777777" w:rsidR="00B21218" w:rsidRPr="00BF1192" w:rsidRDefault="00B21218" w:rsidP="00B21218">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06C7E8F4"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3E407EB4"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regioninės plėtros fondas</w:t>
            </w:r>
          </w:p>
        </w:tc>
        <w:tc>
          <w:tcPr>
            <w:tcW w:w="314" w:type="pct"/>
            <w:tcBorders>
              <w:top w:val="nil"/>
              <w:left w:val="single" w:sz="4" w:space="0" w:color="auto"/>
              <w:bottom w:val="single" w:sz="4" w:space="0" w:color="auto"/>
              <w:right w:val="single" w:sz="4" w:space="0" w:color="auto"/>
            </w:tcBorders>
            <w:noWrap/>
            <w:vAlign w:val="center"/>
            <w:hideMark/>
          </w:tcPr>
          <w:p w14:paraId="4B49A3B8" w14:textId="16557E25"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631AABFF" w14:textId="5382EAFE"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114553E5" w14:textId="5C3C2AA9"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2BB02E24" w14:textId="4F7F3B5B"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8" w:type="pct"/>
            <w:tcBorders>
              <w:top w:val="nil"/>
              <w:left w:val="nil"/>
              <w:bottom w:val="single" w:sz="4" w:space="0" w:color="auto"/>
              <w:right w:val="single" w:sz="4" w:space="0" w:color="auto"/>
            </w:tcBorders>
            <w:noWrap/>
            <w:vAlign w:val="center"/>
            <w:hideMark/>
          </w:tcPr>
          <w:p w14:paraId="20E6EC87" w14:textId="412082E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69" w:type="pct"/>
            <w:tcBorders>
              <w:top w:val="nil"/>
              <w:left w:val="nil"/>
              <w:bottom w:val="single" w:sz="4" w:space="0" w:color="auto"/>
              <w:right w:val="single" w:sz="4" w:space="0" w:color="auto"/>
            </w:tcBorders>
            <w:noWrap/>
            <w:vAlign w:val="center"/>
            <w:hideMark/>
          </w:tcPr>
          <w:p w14:paraId="560CBB87" w14:textId="47AC5F68"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70" w:type="pct"/>
            <w:tcBorders>
              <w:top w:val="nil"/>
              <w:left w:val="nil"/>
              <w:bottom w:val="single" w:sz="4" w:space="0" w:color="auto"/>
              <w:right w:val="single" w:sz="4" w:space="0" w:color="auto"/>
            </w:tcBorders>
            <w:noWrap/>
            <w:vAlign w:val="center"/>
            <w:hideMark/>
          </w:tcPr>
          <w:p w14:paraId="418304A2" w14:textId="15ABF81A"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3" w:type="pct"/>
            <w:tcBorders>
              <w:top w:val="nil"/>
              <w:left w:val="nil"/>
              <w:bottom w:val="single" w:sz="4" w:space="0" w:color="auto"/>
              <w:right w:val="single" w:sz="4" w:space="0" w:color="auto"/>
            </w:tcBorders>
            <w:noWrap/>
            <w:vAlign w:val="center"/>
            <w:hideMark/>
          </w:tcPr>
          <w:p w14:paraId="5A55857B" w14:textId="69F6331E"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1DEE963A" w14:textId="0AFBDEF1"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r>
      <w:tr w:rsidR="00B21218" w:rsidRPr="00BF1192" w14:paraId="0189F493" w14:textId="77777777" w:rsidTr="002447EA">
        <w:trPr>
          <w:trHeight w:val="541"/>
        </w:trPr>
        <w:tc>
          <w:tcPr>
            <w:tcW w:w="518" w:type="pct"/>
            <w:tcBorders>
              <w:top w:val="nil"/>
              <w:left w:val="nil"/>
              <w:bottom w:val="nil"/>
              <w:right w:val="nil"/>
            </w:tcBorders>
            <w:noWrap/>
            <w:vAlign w:val="bottom"/>
            <w:hideMark/>
          </w:tcPr>
          <w:p w14:paraId="3262D1E6" w14:textId="77777777" w:rsidR="00B21218" w:rsidRPr="00BF1192" w:rsidRDefault="00B21218" w:rsidP="00B21218">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141B224C"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6FFF8ADC"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LR valstybės biudžetas</w:t>
            </w:r>
          </w:p>
        </w:tc>
        <w:tc>
          <w:tcPr>
            <w:tcW w:w="314" w:type="pct"/>
            <w:tcBorders>
              <w:top w:val="nil"/>
              <w:left w:val="single" w:sz="4" w:space="0" w:color="auto"/>
              <w:bottom w:val="single" w:sz="4" w:space="0" w:color="auto"/>
              <w:right w:val="single" w:sz="4" w:space="0" w:color="auto"/>
            </w:tcBorders>
            <w:noWrap/>
            <w:vAlign w:val="center"/>
            <w:hideMark/>
          </w:tcPr>
          <w:p w14:paraId="397EFE2D" w14:textId="6DC22CD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57E9DFAF" w14:textId="36DC27BC"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42372686" w14:textId="41F09B01"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58CDB660" w14:textId="67C7CAD9"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36 624,98</w:t>
            </w:r>
          </w:p>
        </w:tc>
        <w:tc>
          <w:tcPr>
            <w:tcW w:w="418" w:type="pct"/>
            <w:tcBorders>
              <w:top w:val="nil"/>
              <w:left w:val="nil"/>
              <w:bottom w:val="single" w:sz="4" w:space="0" w:color="auto"/>
              <w:right w:val="single" w:sz="4" w:space="0" w:color="auto"/>
            </w:tcBorders>
            <w:noWrap/>
            <w:vAlign w:val="center"/>
            <w:hideMark/>
          </w:tcPr>
          <w:p w14:paraId="66DA5697" w14:textId="6C584CD4"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36 624,98</w:t>
            </w:r>
          </w:p>
        </w:tc>
        <w:tc>
          <w:tcPr>
            <w:tcW w:w="469" w:type="pct"/>
            <w:tcBorders>
              <w:top w:val="nil"/>
              <w:left w:val="nil"/>
              <w:bottom w:val="single" w:sz="4" w:space="0" w:color="auto"/>
              <w:right w:val="single" w:sz="4" w:space="0" w:color="auto"/>
            </w:tcBorders>
            <w:noWrap/>
            <w:vAlign w:val="center"/>
            <w:hideMark/>
          </w:tcPr>
          <w:p w14:paraId="6138D743" w14:textId="150C32D6"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18 312,49</w:t>
            </w:r>
          </w:p>
        </w:tc>
        <w:tc>
          <w:tcPr>
            <w:tcW w:w="470" w:type="pct"/>
            <w:tcBorders>
              <w:top w:val="nil"/>
              <w:left w:val="nil"/>
              <w:bottom w:val="single" w:sz="4" w:space="0" w:color="auto"/>
              <w:right w:val="single" w:sz="4" w:space="0" w:color="auto"/>
            </w:tcBorders>
            <w:noWrap/>
            <w:vAlign w:val="center"/>
            <w:hideMark/>
          </w:tcPr>
          <w:p w14:paraId="5CA72192" w14:textId="74D1EBF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18 312,48</w:t>
            </w:r>
          </w:p>
        </w:tc>
        <w:tc>
          <w:tcPr>
            <w:tcW w:w="313" w:type="pct"/>
            <w:tcBorders>
              <w:top w:val="nil"/>
              <w:left w:val="nil"/>
              <w:bottom w:val="single" w:sz="4" w:space="0" w:color="auto"/>
              <w:right w:val="single" w:sz="4" w:space="0" w:color="auto"/>
            </w:tcBorders>
            <w:noWrap/>
            <w:vAlign w:val="center"/>
            <w:hideMark/>
          </w:tcPr>
          <w:p w14:paraId="12BFBE06" w14:textId="1080732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60E9B9CE" w14:textId="76E15CC7"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109 874,93</w:t>
            </w:r>
          </w:p>
        </w:tc>
      </w:tr>
      <w:tr w:rsidR="00B21218" w:rsidRPr="00BF1192" w14:paraId="6663B249" w14:textId="77777777" w:rsidTr="002447EA">
        <w:trPr>
          <w:trHeight w:val="541"/>
        </w:trPr>
        <w:tc>
          <w:tcPr>
            <w:tcW w:w="518" w:type="pct"/>
            <w:tcBorders>
              <w:top w:val="nil"/>
              <w:left w:val="nil"/>
              <w:bottom w:val="nil"/>
              <w:right w:val="nil"/>
            </w:tcBorders>
            <w:noWrap/>
            <w:vAlign w:val="bottom"/>
            <w:hideMark/>
          </w:tcPr>
          <w:p w14:paraId="24784BA0" w14:textId="77777777" w:rsidR="00B21218" w:rsidRPr="00BF1192" w:rsidRDefault="00B21218" w:rsidP="00B21218">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35F9F0A6"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5091E622"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Savivaldybės biudžeto lėšos</w:t>
            </w:r>
          </w:p>
        </w:tc>
        <w:tc>
          <w:tcPr>
            <w:tcW w:w="314" w:type="pct"/>
            <w:tcBorders>
              <w:top w:val="nil"/>
              <w:left w:val="single" w:sz="4" w:space="0" w:color="auto"/>
              <w:bottom w:val="single" w:sz="4" w:space="0" w:color="auto"/>
              <w:right w:val="single" w:sz="4" w:space="0" w:color="auto"/>
            </w:tcBorders>
            <w:noWrap/>
            <w:vAlign w:val="center"/>
            <w:hideMark/>
          </w:tcPr>
          <w:p w14:paraId="08369600" w14:textId="312D3A82"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312523D7" w14:textId="065C8466"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78DCBE87" w14:textId="630ACBBE"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47862F90" w14:textId="4CC630AC"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21 231,87</w:t>
            </w:r>
          </w:p>
        </w:tc>
        <w:tc>
          <w:tcPr>
            <w:tcW w:w="418" w:type="pct"/>
            <w:tcBorders>
              <w:top w:val="nil"/>
              <w:left w:val="nil"/>
              <w:bottom w:val="single" w:sz="4" w:space="0" w:color="auto"/>
              <w:right w:val="single" w:sz="4" w:space="0" w:color="auto"/>
            </w:tcBorders>
            <w:noWrap/>
            <w:vAlign w:val="center"/>
            <w:hideMark/>
          </w:tcPr>
          <w:p w14:paraId="01DB7E29" w14:textId="1BAE002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21 231,87</w:t>
            </w:r>
          </w:p>
        </w:tc>
        <w:tc>
          <w:tcPr>
            <w:tcW w:w="469" w:type="pct"/>
            <w:tcBorders>
              <w:top w:val="nil"/>
              <w:left w:val="nil"/>
              <w:bottom w:val="single" w:sz="4" w:space="0" w:color="auto"/>
              <w:right w:val="single" w:sz="4" w:space="0" w:color="auto"/>
            </w:tcBorders>
            <w:noWrap/>
            <w:vAlign w:val="center"/>
            <w:hideMark/>
          </w:tcPr>
          <w:p w14:paraId="5C838C03" w14:textId="109E9EB8"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10 615,94</w:t>
            </w:r>
          </w:p>
        </w:tc>
        <w:tc>
          <w:tcPr>
            <w:tcW w:w="470" w:type="pct"/>
            <w:tcBorders>
              <w:top w:val="nil"/>
              <w:left w:val="nil"/>
              <w:bottom w:val="single" w:sz="4" w:space="0" w:color="auto"/>
              <w:right w:val="single" w:sz="4" w:space="0" w:color="auto"/>
            </w:tcBorders>
            <w:noWrap/>
            <w:vAlign w:val="center"/>
            <w:hideMark/>
          </w:tcPr>
          <w:p w14:paraId="3D9F33DF" w14:textId="7B4BE319"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10 615,93</w:t>
            </w:r>
          </w:p>
        </w:tc>
        <w:tc>
          <w:tcPr>
            <w:tcW w:w="313" w:type="pct"/>
            <w:tcBorders>
              <w:top w:val="nil"/>
              <w:left w:val="nil"/>
              <w:bottom w:val="single" w:sz="4" w:space="0" w:color="auto"/>
              <w:right w:val="single" w:sz="4" w:space="0" w:color="auto"/>
            </w:tcBorders>
            <w:noWrap/>
            <w:vAlign w:val="center"/>
            <w:hideMark/>
          </w:tcPr>
          <w:p w14:paraId="1F95C842" w14:textId="1CB97708"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50304213" w14:textId="4335993B"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63 695,61</w:t>
            </w:r>
          </w:p>
        </w:tc>
      </w:tr>
      <w:tr w:rsidR="00B21218" w:rsidRPr="00BF1192" w14:paraId="16831E61" w14:textId="77777777" w:rsidTr="002447EA">
        <w:trPr>
          <w:trHeight w:val="324"/>
        </w:trPr>
        <w:tc>
          <w:tcPr>
            <w:tcW w:w="518" w:type="pct"/>
            <w:tcBorders>
              <w:top w:val="nil"/>
              <w:left w:val="nil"/>
              <w:bottom w:val="nil"/>
              <w:right w:val="nil"/>
            </w:tcBorders>
            <w:noWrap/>
            <w:vAlign w:val="bottom"/>
            <w:hideMark/>
          </w:tcPr>
          <w:p w14:paraId="19BB7D21" w14:textId="77777777" w:rsidR="00B21218" w:rsidRPr="00BF1192" w:rsidRDefault="00B21218" w:rsidP="00B21218">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48BC0FF6"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nil"/>
              <w:right w:val="single" w:sz="4" w:space="0" w:color="auto"/>
            </w:tcBorders>
            <w:vAlign w:val="bottom"/>
            <w:hideMark/>
          </w:tcPr>
          <w:p w14:paraId="71BD3A50"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Privačios lėšos</w:t>
            </w:r>
          </w:p>
        </w:tc>
        <w:tc>
          <w:tcPr>
            <w:tcW w:w="314" w:type="pct"/>
            <w:tcBorders>
              <w:top w:val="nil"/>
              <w:left w:val="single" w:sz="4" w:space="0" w:color="auto"/>
              <w:bottom w:val="single" w:sz="4" w:space="0" w:color="auto"/>
              <w:right w:val="single" w:sz="4" w:space="0" w:color="auto"/>
            </w:tcBorders>
            <w:noWrap/>
            <w:vAlign w:val="center"/>
            <w:hideMark/>
          </w:tcPr>
          <w:p w14:paraId="03730920" w14:textId="2720AA6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6F31C00D" w14:textId="7069E5F3"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62A1B219" w14:textId="1DE7D0BA"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703A6131" w14:textId="4F97A4D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18" w:type="pct"/>
            <w:tcBorders>
              <w:top w:val="nil"/>
              <w:left w:val="nil"/>
              <w:bottom w:val="single" w:sz="4" w:space="0" w:color="auto"/>
              <w:right w:val="single" w:sz="4" w:space="0" w:color="auto"/>
            </w:tcBorders>
            <w:noWrap/>
            <w:vAlign w:val="center"/>
            <w:hideMark/>
          </w:tcPr>
          <w:p w14:paraId="0AAF752A" w14:textId="1EF1742F"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69" w:type="pct"/>
            <w:tcBorders>
              <w:top w:val="nil"/>
              <w:left w:val="nil"/>
              <w:bottom w:val="single" w:sz="4" w:space="0" w:color="auto"/>
              <w:right w:val="single" w:sz="4" w:space="0" w:color="auto"/>
            </w:tcBorders>
            <w:noWrap/>
            <w:vAlign w:val="center"/>
            <w:hideMark/>
          </w:tcPr>
          <w:p w14:paraId="082E7027" w14:textId="7AA2E26A"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470" w:type="pct"/>
            <w:tcBorders>
              <w:top w:val="nil"/>
              <w:left w:val="nil"/>
              <w:bottom w:val="single" w:sz="4" w:space="0" w:color="auto"/>
              <w:right w:val="single" w:sz="4" w:space="0" w:color="auto"/>
            </w:tcBorders>
            <w:noWrap/>
            <w:vAlign w:val="center"/>
            <w:hideMark/>
          </w:tcPr>
          <w:p w14:paraId="78913BDE" w14:textId="689630E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313" w:type="pct"/>
            <w:tcBorders>
              <w:top w:val="nil"/>
              <w:left w:val="nil"/>
              <w:bottom w:val="single" w:sz="4" w:space="0" w:color="auto"/>
              <w:right w:val="single" w:sz="4" w:space="0" w:color="auto"/>
            </w:tcBorders>
            <w:noWrap/>
            <w:vAlign w:val="center"/>
            <w:hideMark/>
          </w:tcPr>
          <w:p w14:paraId="76B29A39" w14:textId="7C253CBD"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3CD3702C" w14:textId="56CDAB7B"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color w:val="000000"/>
                <w:sz w:val="20"/>
                <w:szCs w:val="20"/>
              </w:rPr>
              <w:t>0,00</w:t>
            </w:r>
          </w:p>
        </w:tc>
      </w:tr>
      <w:tr w:rsidR="00B21218" w:rsidRPr="00BF1192" w14:paraId="0C947922" w14:textId="77777777" w:rsidTr="002447EA">
        <w:trPr>
          <w:trHeight w:val="553"/>
        </w:trPr>
        <w:tc>
          <w:tcPr>
            <w:tcW w:w="518" w:type="pct"/>
            <w:tcBorders>
              <w:top w:val="single" w:sz="4" w:space="0" w:color="auto"/>
              <w:left w:val="single" w:sz="4" w:space="0" w:color="auto"/>
              <w:bottom w:val="nil"/>
              <w:right w:val="nil"/>
            </w:tcBorders>
            <w:noWrap/>
            <w:vAlign w:val="bottom"/>
            <w:hideMark/>
          </w:tcPr>
          <w:p w14:paraId="3F313346" w14:textId="77777777" w:rsidR="00B21218" w:rsidRPr="00BF1192" w:rsidRDefault="00B21218" w:rsidP="00B21218">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470" w:type="pct"/>
            <w:tcBorders>
              <w:top w:val="single" w:sz="4" w:space="0" w:color="auto"/>
              <w:left w:val="nil"/>
              <w:bottom w:val="single" w:sz="4" w:space="0" w:color="auto"/>
              <w:right w:val="nil"/>
            </w:tcBorders>
            <w:noWrap/>
            <w:vAlign w:val="bottom"/>
            <w:hideMark/>
          </w:tcPr>
          <w:p w14:paraId="5D88DB92" w14:textId="77777777" w:rsidR="00B21218" w:rsidRPr="00BF1192" w:rsidRDefault="00B21218" w:rsidP="00B21218">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521" w:type="pct"/>
            <w:tcBorders>
              <w:top w:val="single" w:sz="8" w:space="0" w:color="auto"/>
              <w:left w:val="single" w:sz="8" w:space="0" w:color="auto"/>
              <w:bottom w:val="single" w:sz="8" w:space="0" w:color="auto"/>
              <w:right w:val="single" w:sz="8" w:space="0" w:color="auto"/>
            </w:tcBorders>
            <w:vAlign w:val="bottom"/>
            <w:hideMark/>
          </w:tcPr>
          <w:p w14:paraId="665C5364" w14:textId="77777777" w:rsidR="00B21218" w:rsidRPr="00BF1192" w:rsidRDefault="00B21218" w:rsidP="00B21218">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Iš viso uždaviniui:</w:t>
            </w:r>
          </w:p>
        </w:tc>
        <w:tc>
          <w:tcPr>
            <w:tcW w:w="314" w:type="pct"/>
            <w:tcBorders>
              <w:top w:val="single" w:sz="8" w:space="0" w:color="auto"/>
              <w:left w:val="single" w:sz="8" w:space="0" w:color="auto"/>
              <w:bottom w:val="nil"/>
              <w:right w:val="single" w:sz="8" w:space="0" w:color="auto"/>
            </w:tcBorders>
            <w:noWrap/>
            <w:vAlign w:val="center"/>
            <w:hideMark/>
          </w:tcPr>
          <w:p w14:paraId="7EF81DFB" w14:textId="2F8EDE58" w:rsidR="00B21218" w:rsidRPr="00B21218" w:rsidRDefault="00B21218" w:rsidP="00B21218">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b/>
                <w:bCs/>
                <w:color w:val="000000"/>
                <w:sz w:val="20"/>
                <w:szCs w:val="20"/>
              </w:rPr>
              <w:t>0,00</w:t>
            </w:r>
          </w:p>
        </w:tc>
        <w:tc>
          <w:tcPr>
            <w:tcW w:w="312" w:type="pct"/>
            <w:tcBorders>
              <w:top w:val="single" w:sz="8" w:space="0" w:color="auto"/>
              <w:left w:val="nil"/>
              <w:bottom w:val="nil"/>
              <w:right w:val="single" w:sz="8" w:space="0" w:color="auto"/>
            </w:tcBorders>
            <w:noWrap/>
            <w:vAlign w:val="center"/>
            <w:hideMark/>
          </w:tcPr>
          <w:p w14:paraId="0FA333A7" w14:textId="3F6BFF06" w:rsidR="00B21218" w:rsidRPr="00B21218" w:rsidRDefault="00B21218" w:rsidP="00B21218">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b/>
                <w:bCs/>
                <w:color w:val="000000"/>
                <w:sz w:val="20"/>
                <w:szCs w:val="20"/>
              </w:rPr>
              <w:t>0,00</w:t>
            </w:r>
          </w:p>
        </w:tc>
        <w:tc>
          <w:tcPr>
            <w:tcW w:w="261" w:type="pct"/>
            <w:tcBorders>
              <w:top w:val="single" w:sz="8" w:space="0" w:color="auto"/>
              <w:left w:val="nil"/>
              <w:bottom w:val="nil"/>
              <w:right w:val="single" w:sz="8" w:space="0" w:color="auto"/>
            </w:tcBorders>
            <w:noWrap/>
            <w:vAlign w:val="center"/>
            <w:hideMark/>
          </w:tcPr>
          <w:p w14:paraId="03013EC0" w14:textId="42669F4E"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0,00</w:t>
            </w:r>
          </w:p>
        </w:tc>
        <w:tc>
          <w:tcPr>
            <w:tcW w:w="417" w:type="pct"/>
            <w:tcBorders>
              <w:top w:val="single" w:sz="8" w:space="0" w:color="auto"/>
              <w:left w:val="nil"/>
              <w:bottom w:val="nil"/>
              <w:right w:val="single" w:sz="8" w:space="0" w:color="auto"/>
            </w:tcBorders>
            <w:noWrap/>
            <w:vAlign w:val="center"/>
            <w:hideMark/>
          </w:tcPr>
          <w:p w14:paraId="61D0FE40" w14:textId="20835119"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265 398,39</w:t>
            </w:r>
          </w:p>
        </w:tc>
        <w:tc>
          <w:tcPr>
            <w:tcW w:w="418" w:type="pct"/>
            <w:tcBorders>
              <w:top w:val="single" w:sz="8" w:space="0" w:color="auto"/>
              <w:left w:val="nil"/>
              <w:bottom w:val="nil"/>
              <w:right w:val="single" w:sz="8" w:space="0" w:color="auto"/>
            </w:tcBorders>
            <w:noWrap/>
            <w:vAlign w:val="center"/>
            <w:hideMark/>
          </w:tcPr>
          <w:p w14:paraId="29B6C76D" w14:textId="4A9BBADC"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265 398,39</w:t>
            </w:r>
          </w:p>
        </w:tc>
        <w:tc>
          <w:tcPr>
            <w:tcW w:w="469" w:type="pct"/>
            <w:tcBorders>
              <w:top w:val="single" w:sz="8" w:space="0" w:color="auto"/>
              <w:left w:val="nil"/>
              <w:bottom w:val="nil"/>
              <w:right w:val="single" w:sz="8" w:space="0" w:color="auto"/>
            </w:tcBorders>
            <w:noWrap/>
            <w:vAlign w:val="center"/>
            <w:hideMark/>
          </w:tcPr>
          <w:p w14:paraId="640D79D6" w14:textId="1D8B1D90"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132 699,20</w:t>
            </w:r>
          </w:p>
        </w:tc>
        <w:tc>
          <w:tcPr>
            <w:tcW w:w="470" w:type="pct"/>
            <w:tcBorders>
              <w:top w:val="single" w:sz="8" w:space="0" w:color="auto"/>
              <w:left w:val="nil"/>
              <w:bottom w:val="nil"/>
              <w:right w:val="single" w:sz="8" w:space="0" w:color="auto"/>
            </w:tcBorders>
            <w:noWrap/>
            <w:vAlign w:val="center"/>
            <w:hideMark/>
          </w:tcPr>
          <w:p w14:paraId="7407ED64" w14:textId="17839EC8"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132 699,16</w:t>
            </w:r>
          </w:p>
        </w:tc>
        <w:tc>
          <w:tcPr>
            <w:tcW w:w="313" w:type="pct"/>
            <w:tcBorders>
              <w:top w:val="single" w:sz="8" w:space="0" w:color="auto"/>
              <w:left w:val="nil"/>
              <w:bottom w:val="nil"/>
              <w:right w:val="single" w:sz="8" w:space="0" w:color="auto"/>
            </w:tcBorders>
            <w:noWrap/>
            <w:vAlign w:val="center"/>
            <w:hideMark/>
          </w:tcPr>
          <w:p w14:paraId="6F2B0FAF" w14:textId="53C3EC43"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0,00</w:t>
            </w:r>
          </w:p>
        </w:tc>
        <w:tc>
          <w:tcPr>
            <w:tcW w:w="517" w:type="pct"/>
            <w:tcBorders>
              <w:top w:val="single" w:sz="8" w:space="0" w:color="auto"/>
              <w:left w:val="nil"/>
              <w:bottom w:val="nil"/>
              <w:right w:val="single" w:sz="8" w:space="0" w:color="auto"/>
            </w:tcBorders>
            <w:shd w:val="clear" w:color="000000" w:fill="F2F2F2"/>
            <w:noWrap/>
            <w:vAlign w:val="center"/>
            <w:hideMark/>
          </w:tcPr>
          <w:p w14:paraId="62059E3D" w14:textId="596BF26E"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b/>
                <w:bCs/>
                <w:color w:val="000000"/>
                <w:sz w:val="20"/>
                <w:szCs w:val="20"/>
              </w:rPr>
              <w:t>796 195,14</w:t>
            </w:r>
          </w:p>
        </w:tc>
      </w:tr>
      <w:tr w:rsidR="00B21218" w:rsidRPr="00BF1192" w14:paraId="40080E36" w14:textId="77777777" w:rsidTr="002447EA">
        <w:trPr>
          <w:trHeight w:val="793"/>
        </w:trPr>
        <w:tc>
          <w:tcPr>
            <w:tcW w:w="518" w:type="pct"/>
            <w:vMerge w:val="restart"/>
            <w:tcBorders>
              <w:top w:val="single" w:sz="8" w:space="0" w:color="auto"/>
              <w:left w:val="single" w:sz="8" w:space="0" w:color="auto"/>
              <w:bottom w:val="single" w:sz="8" w:space="0" w:color="000000"/>
              <w:right w:val="single" w:sz="8" w:space="0" w:color="auto"/>
            </w:tcBorders>
            <w:shd w:val="clear" w:color="auto" w:fill="BDD6EE" w:themeFill="accent5" w:themeFillTint="66"/>
            <w:hideMark/>
          </w:tcPr>
          <w:p w14:paraId="36F7C134" w14:textId="437AE1DB" w:rsidR="00B21218" w:rsidRPr="00BF1192" w:rsidRDefault="00B21218" w:rsidP="00B21218">
            <w:pPr>
              <w:spacing w:after="0" w:line="240" w:lineRule="auto"/>
              <w:rPr>
                <w:rFonts w:ascii="Times New Roman" w:hAnsi="Times New Roman"/>
                <w:sz w:val="20"/>
                <w:szCs w:val="20"/>
                <w:lang w:val="lt-LT"/>
              </w:rPr>
            </w:pPr>
            <w:r w:rsidRPr="00BF1192">
              <w:rPr>
                <w:rFonts w:ascii="Times New Roman" w:hAnsi="Times New Roman"/>
                <w:sz w:val="20"/>
                <w:szCs w:val="20"/>
                <w:lang w:val="lt-LT"/>
              </w:rPr>
              <w:t xml:space="preserve">1.1.1. Veiksmas </w:t>
            </w:r>
            <w:r>
              <w:rPr>
                <w:rFonts w:ascii="Times New Roman" w:hAnsi="Times New Roman"/>
                <w:sz w:val="20"/>
                <w:szCs w:val="20"/>
                <w:lang w:val="lt-LT"/>
              </w:rPr>
              <w:t>–</w:t>
            </w:r>
            <w:r w:rsidRPr="00BF1192">
              <w:rPr>
                <w:rFonts w:ascii="Times New Roman" w:hAnsi="Times New Roman"/>
                <w:sz w:val="20"/>
                <w:szCs w:val="20"/>
                <w:lang w:val="lt-LT"/>
              </w:rPr>
              <w:t xml:space="preserve"> </w:t>
            </w:r>
            <w:r>
              <w:rPr>
                <w:rFonts w:ascii="Times New Roman" w:hAnsi="Times New Roman"/>
                <w:sz w:val="20"/>
                <w:szCs w:val="20"/>
                <w:lang w:val="lt-LT"/>
              </w:rPr>
              <w:t>„</w:t>
            </w:r>
            <w:r w:rsidRPr="00BF1192">
              <w:rPr>
                <w:rFonts w:ascii="Times New Roman" w:hAnsi="Times New Roman"/>
                <w:sz w:val="20"/>
                <w:szCs w:val="20"/>
                <w:lang w:val="lt-LT"/>
              </w:rPr>
              <w:t xml:space="preserve">Socialinių </w:t>
            </w:r>
            <w:r w:rsidRPr="00BF1192">
              <w:rPr>
                <w:rFonts w:ascii="Times New Roman" w:hAnsi="Times New Roman"/>
                <w:sz w:val="20"/>
                <w:szCs w:val="20"/>
                <w:lang w:val="lt-LT"/>
              </w:rPr>
              <w:lastRenderedPageBreak/>
              <w:t>pasaugų teikimas organizuojant užimtumo veiklas socialiai pažeidžiamiems asmenims</w:t>
            </w:r>
            <w:r>
              <w:rPr>
                <w:rFonts w:ascii="Times New Roman" w:hAnsi="Times New Roman"/>
                <w:sz w:val="20"/>
                <w:szCs w:val="20"/>
                <w:lang w:val="lt-LT"/>
              </w:rPr>
              <w:t xml:space="preserve">“ </w:t>
            </w:r>
            <w:r>
              <w:rPr>
                <w:rFonts w:ascii="Times New Roman" w:hAnsi="Times New Roman"/>
                <w:kern w:val="0"/>
                <w:sz w:val="20"/>
                <w:szCs w:val="20"/>
                <w:lang w:val="lt-LT"/>
                <w14:ligatures w14:val="none"/>
              </w:rPr>
              <w:t>(veiksmo įgyvendinimo pradžia 2025 m., pabaiga – 2028 m.)</w:t>
            </w:r>
          </w:p>
        </w:tc>
        <w:tc>
          <w:tcPr>
            <w:tcW w:w="470" w:type="pct"/>
            <w:vMerge w:val="restart"/>
            <w:tcBorders>
              <w:top w:val="nil"/>
              <w:left w:val="nil"/>
              <w:bottom w:val="single" w:sz="4" w:space="0" w:color="000000"/>
              <w:right w:val="nil"/>
            </w:tcBorders>
            <w:hideMark/>
          </w:tcPr>
          <w:p w14:paraId="59BBB60A" w14:textId="061C6F68" w:rsidR="00B21218" w:rsidRPr="00BF1192" w:rsidRDefault="00B21218" w:rsidP="00B21218">
            <w:pPr>
              <w:spacing w:after="0" w:line="240" w:lineRule="auto"/>
              <w:rPr>
                <w:rFonts w:ascii="Times New Roman" w:hAnsi="Times New Roman"/>
                <w:sz w:val="20"/>
                <w:szCs w:val="20"/>
                <w:lang w:val="lt-LT"/>
              </w:rPr>
            </w:pPr>
            <w:r w:rsidRPr="00373C6B">
              <w:rPr>
                <w:rFonts w:asciiTheme="majorBidi" w:hAnsiTheme="majorBidi" w:cstheme="majorBidi"/>
                <w:sz w:val="20"/>
                <w:szCs w:val="20"/>
                <w:lang w:val="lt-LT"/>
              </w:rPr>
              <w:lastRenderedPageBreak/>
              <w:t xml:space="preserve">Viešieji ir privatūs juridiniai </w:t>
            </w:r>
            <w:r w:rsidRPr="00373C6B">
              <w:rPr>
                <w:rFonts w:asciiTheme="majorBidi" w:hAnsiTheme="majorBidi" w:cstheme="majorBidi"/>
                <w:sz w:val="20"/>
                <w:szCs w:val="20"/>
                <w:lang w:val="lt-LT"/>
              </w:rPr>
              <w:lastRenderedPageBreak/>
              <w:t>asmenys, atrinkti konkurso būdu</w:t>
            </w:r>
          </w:p>
        </w:tc>
        <w:tc>
          <w:tcPr>
            <w:tcW w:w="521" w:type="pct"/>
            <w:tcBorders>
              <w:top w:val="nil"/>
              <w:left w:val="single" w:sz="4" w:space="0" w:color="auto"/>
              <w:bottom w:val="single" w:sz="4" w:space="0" w:color="auto"/>
              <w:right w:val="single" w:sz="4" w:space="0" w:color="auto"/>
            </w:tcBorders>
            <w:hideMark/>
          </w:tcPr>
          <w:p w14:paraId="114388C9"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lastRenderedPageBreak/>
              <w:t>Europos socialinis fondas +</w:t>
            </w:r>
          </w:p>
        </w:tc>
        <w:tc>
          <w:tcPr>
            <w:tcW w:w="314" w:type="pct"/>
            <w:tcBorders>
              <w:top w:val="nil"/>
              <w:left w:val="single" w:sz="4" w:space="0" w:color="auto"/>
              <w:bottom w:val="single" w:sz="4" w:space="0" w:color="auto"/>
              <w:right w:val="single" w:sz="4" w:space="0" w:color="auto"/>
            </w:tcBorders>
            <w:vAlign w:val="center"/>
            <w:hideMark/>
          </w:tcPr>
          <w:p w14:paraId="66E330C1" w14:textId="253797CD"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34D23C9F" w14:textId="5AB14AA7"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006C77CF" w14:textId="65EC476A"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5C3CDDB8" w14:textId="2AC85754"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207 541,54</w:t>
            </w:r>
          </w:p>
        </w:tc>
        <w:tc>
          <w:tcPr>
            <w:tcW w:w="418" w:type="pct"/>
            <w:tcBorders>
              <w:top w:val="nil"/>
              <w:left w:val="nil"/>
              <w:bottom w:val="single" w:sz="4" w:space="0" w:color="auto"/>
              <w:right w:val="single" w:sz="4" w:space="0" w:color="auto"/>
            </w:tcBorders>
            <w:vAlign w:val="center"/>
            <w:hideMark/>
          </w:tcPr>
          <w:p w14:paraId="2612CB6A" w14:textId="227F73BC"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207 541,54</w:t>
            </w:r>
          </w:p>
        </w:tc>
        <w:tc>
          <w:tcPr>
            <w:tcW w:w="469" w:type="pct"/>
            <w:tcBorders>
              <w:top w:val="nil"/>
              <w:left w:val="nil"/>
              <w:bottom w:val="single" w:sz="4" w:space="0" w:color="auto"/>
              <w:right w:val="single" w:sz="4" w:space="0" w:color="auto"/>
            </w:tcBorders>
            <w:vAlign w:val="center"/>
            <w:hideMark/>
          </w:tcPr>
          <w:p w14:paraId="3A127235" w14:textId="05048C62"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103 770,77</w:t>
            </w:r>
          </w:p>
        </w:tc>
        <w:tc>
          <w:tcPr>
            <w:tcW w:w="470" w:type="pct"/>
            <w:tcBorders>
              <w:top w:val="nil"/>
              <w:left w:val="nil"/>
              <w:bottom w:val="single" w:sz="4" w:space="0" w:color="auto"/>
              <w:right w:val="single" w:sz="4" w:space="0" w:color="auto"/>
            </w:tcBorders>
            <w:vAlign w:val="center"/>
            <w:hideMark/>
          </w:tcPr>
          <w:p w14:paraId="70B426C7" w14:textId="42864C40"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103 770,75</w:t>
            </w:r>
          </w:p>
        </w:tc>
        <w:tc>
          <w:tcPr>
            <w:tcW w:w="313" w:type="pct"/>
            <w:tcBorders>
              <w:top w:val="nil"/>
              <w:left w:val="nil"/>
              <w:bottom w:val="single" w:sz="4" w:space="0" w:color="auto"/>
              <w:right w:val="single" w:sz="4" w:space="0" w:color="auto"/>
            </w:tcBorders>
            <w:vAlign w:val="center"/>
            <w:hideMark/>
          </w:tcPr>
          <w:p w14:paraId="4A40A417" w14:textId="5D9930DF"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517" w:type="pct"/>
            <w:tcBorders>
              <w:top w:val="nil"/>
              <w:left w:val="single" w:sz="8" w:space="0" w:color="auto"/>
              <w:bottom w:val="single" w:sz="4" w:space="0" w:color="auto"/>
              <w:right w:val="single" w:sz="8" w:space="0" w:color="auto"/>
            </w:tcBorders>
            <w:shd w:val="clear" w:color="000000" w:fill="F2F2F2"/>
            <w:vAlign w:val="center"/>
            <w:hideMark/>
          </w:tcPr>
          <w:p w14:paraId="2CE3F3AD" w14:textId="3E29E81C"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622 624,60</w:t>
            </w:r>
          </w:p>
        </w:tc>
      </w:tr>
      <w:tr w:rsidR="00B21218" w:rsidRPr="00BF1192" w14:paraId="35EFB5B5" w14:textId="77777777" w:rsidTr="002447EA">
        <w:trPr>
          <w:trHeight w:val="793"/>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101609B5" w14:textId="77777777" w:rsidR="00B21218" w:rsidRPr="00BF1192" w:rsidRDefault="00B21218" w:rsidP="00B21218">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387F214C"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hideMark/>
          </w:tcPr>
          <w:p w14:paraId="002D3176"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regioninės plėtros fondas</w:t>
            </w:r>
          </w:p>
        </w:tc>
        <w:tc>
          <w:tcPr>
            <w:tcW w:w="314" w:type="pct"/>
            <w:tcBorders>
              <w:top w:val="nil"/>
              <w:left w:val="single" w:sz="4" w:space="0" w:color="auto"/>
              <w:bottom w:val="single" w:sz="4" w:space="0" w:color="auto"/>
              <w:right w:val="single" w:sz="4" w:space="0" w:color="auto"/>
            </w:tcBorders>
            <w:vAlign w:val="center"/>
            <w:hideMark/>
          </w:tcPr>
          <w:p w14:paraId="60CF2EF7" w14:textId="4F3B8881"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0749B54B" w14:textId="5C84D810"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31BCADE7" w14:textId="15647599"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2E683E7A" w14:textId="03C55881"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18" w:type="pct"/>
            <w:tcBorders>
              <w:top w:val="nil"/>
              <w:left w:val="nil"/>
              <w:bottom w:val="single" w:sz="4" w:space="0" w:color="auto"/>
              <w:right w:val="single" w:sz="4" w:space="0" w:color="auto"/>
            </w:tcBorders>
            <w:vAlign w:val="center"/>
            <w:hideMark/>
          </w:tcPr>
          <w:p w14:paraId="703193B4" w14:textId="0413BB18"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69" w:type="pct"/>
            <w:tcBorders>
              <w:top w:val="nil"/>
              <w:left w:val="nil"/>
              <w:bottom w:val="single" w:sz="4" w:space="0" w:color="auto"/>
              <w:right w:val="single" w:sz="4" w:space="0" w:color="auto"/>
            </w:tcBorders>
            <w:vAlign w:val="center"/>
            <w:hideMark/>
          </w:tcPr>
          <w:p w14:paraId="38FC41E0" w14:textId="2736236C"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70" w:type="pct"/>
            <w:tcBorders>
              <w:top w:val="nil"/>
              <w:left w:val="nil"/>
              <w:bottom w:val="single" w:sz="4" w:space="0" w:color="auto"/>
              <w:right w:val="single" w:sz="4" w:space="0" w:color="auto"/>
            </w:tcBorders>
            <w:vAlign w:val="center"/>
            <w:hideMark/>
          </w:tcPr>
          <w:p w14:paraId="4077EDFD" w14:textId="1DC6DE91"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313" w:type="pct"/>
            <w:tcBorders>
              <w:top w:val="nil"/>
              <w:left w:val="nil"/>
              <w:bottom w:val="single" w:sz="4" w:space="0" w:color="auto"/>
              <w:right w:val="single" w:sz="4" w:space="0" w:color="auto"/>
            </w:tcBorders>
            <w:vAlign w:val="center"/>
            <w:hideMark/>
          </w:tcPr>
          <w:p w14:paraId="53F1E4EA" w14:textId="68EFE275"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01E7D554" w14:textId="16FB69F3"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r>
      <w:tr w:rsidR="00B21218" w:rsidRPr="00BF1192" w14:paraId="4DB5E1BA" w14:textId="77777777" w:rsidTr="002447EA">
        <w:trPr>
          <w:trHeight w:val="529"/>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481AB174" w14:textId="77777777" w:rsidR="00B21218" w:rsidRPr="00BF1192" w:rsidRDefault="00B21218" w:rsidP="00B21218">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431691AC"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hideMark/>
          </w:tcPr>
          <w:p w14:paraId="53DF47DA"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LR valstybės biudžetas</w:t>
            </w:r>
          </w:p>
        </w:tc>
        <w:tc>
          <w:tcPr>
            <w:tcW w:w="314" w:type="pct"/>
            <w:tcBorders>
              <w:top w:val="nil"/>
              <w:left w:val="single" w:sz="4" w:space="0" w:color="auto"/>
              <w:bottom w:val="single" w:sz="4" w:space="0" w:color="auto"/>
              <w:right w:val="single" w:sz="4" w:space="0" w:color="auto"/>
            </w:tcBorders>
            <w:vAlign w:val="center"/>
            <w:hideMark/>
          </w:tcPr>
          <w:p w14:paraId="37D46444" w14:textId="472DE148"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6A175805" w14:textId="17D2D4A7"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1C98B76C" w14:textId="1C3AF767"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29C16A86" w14:textId="2102BEDC"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36 624,98</w:t>
            </w:r>
          </w:p>
        </w:tc>
        <w:tc>
          <w:tcPr>
            <w:tcW w:w="418" w:type="pct"/>
            <w:tcBorders>
              <w:top w:val="nil"/>
              <w:left w:val="nil"/>
              <w:bottom w:val="single" w:sz="4" w:space="0" w:color="auto"/>
              <w:right w:val="single" w:sz="4" w:space="0" w:color="auto"/>
            </w:tcBorders>
            <w:vAlign w:val="center"/>
            <w:hideMark/>
          </w:tcPr>
          <w:p w14:paraId="7C206AAC" w14:textId="78FD7FA2"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36 624,98</w:t>
            </w:r>
          </w:p>
        </w:tc>
        <w:tc>
          <w:tcPr>
            <w:tcW w:w="469" w:type="pct"/>
            <w:tcBorders>
              <w:top w:val="nil"/>
              <w:left w:val="nil"/>
              <w:bottom w:val="single" w:sz="4" w:space="0" w:color="auto"/>
              <w:right w:val="single" w:sz="4" w:space="0" w:color="auto"/>
            </w:tcBorders>
            <w:vAlign w:val="center"/>
            <w:hideMark/>
          </w:tcPr>
          <w:p w14:paraId="02A93A14" w14:textId="65238D10"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18 312,49</w:t>
            </w:r>
          </w:p>
        </w:tc>
        <w:tc>
          <w:tcPr>
            <w:tcW w:w="470" w:type="pct"/>
            <w:tcBorders>
              <w:top w:val="nil"/>
              <w:left w:val="nil"/>
              <w:bottom w:val="single" w:sz="4" w:space="0" w:color="auto"/>
              <w:right w:val="single" w:sz="4" w:space="0" w:color="auto"/>
            </w:tcBorders>
            <w:vAlign w:val="center"/>
            <w:hideMark/>
          </w:tcPr>
          <w:p w14:paraId="3125D2D4" w14:textId="0FF23A7D"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18 312,48</w:t>
            </w:r>
          </w:p>
        </w:tc>
        <w:tc>
          <w:tcPr>
            <w:tcW w:w="313" w:type="pct"/>
            <w:tcBorders>
              <w:top w:val="nil"/>
              <w:left w:val="nil"/>
              <w:bottom w:val="single" w:sz="4" w:space="0" w:color="auto"/>
              <w:right w:val="single" w:sz="4" w:space="0" w:color="auto"/>
            </w:tcBorders>
            <w:vAlign w:val="center"/>
            <w:hideMark/>
          </w:tcPr>
          <w:p w14:paraId="1315E663" w14:textId="3EFB0121"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4A342680" w14:textId="174576CD"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109 874,93</w:t>
            </w:r>
          </w:p>
        </w:tc>
      </w:tr>
      <w:tr w:rsidR="00B21218" w:rsidRPr="00BF1192" w14:paraId="6D45D6A7" w14:textId="77777777" w:rsidTr="002447EA">
        <w:trPr>
          <w:trHeight w:val="529"/>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55A1859E" w14:textId="77777777" w:rsidR="00B21218" w:rsidRPr="00BF1192" w:rsidRDefault="00B21218" w:rsidP="00B21218">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308FF191"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hideMark/>
          </w:tcPr>
          <w:p w14:paraId="1D33021F"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Savivaldybės biudžeto lėšos</w:t>
            </w:r>
          </w:p>
        </w:tc>
        <w:tc>
          <w:tcPr>
            <w:tcW w:w="314" w:type="pct"/>
            <w:tcBorders>
              <w:top w:val="nil"/>
              <w:left w:val="single" w:sz="4" w:space="0" w:color="auto"/>
              <w:bottom w:val="single" w:sz="4" w:space="0" w:color="auto"/>
              <w:right w:val="single" w:sz="4" w:space="0" w:color="auto"/>
            </w:tcBorders>
            <w:vAlign w:val="center"/>
            <w:hideMark/>
          </w:tcPr>
          <w:p w14:paraId="48E52CD0" w14:textId="0601C41D"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1AF50154" w14:textId="394E6290"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4440BE38" w14:textId="0EBC271C"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02CE47DC" w14:textId="0636DD32"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21 231,87</w:t>
            </w:r>
          </w:p>
        </w:tc>
        <w:tc>
          <w:tcPr>
            <w:tcW w:w="418" w:type="pct"/>
            <w:tcBorders>
              <w:top w:val="nil"/>
              <w:left w:val="nil"/>
              <w:bottom w:val="single" w:sz="4" w:space="0" w:color="auto"/>
              <w:right w:val="single" w:sz="4" w:space="0" w:color="auto"/>
            </w:tcBorders>
            <w:vAlign w:val="center"/>
            <w:hideMark/>
          </w:tcPr>
          <w:p w14:paraId="3EA76A69" w14:textId="3611D658"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21 231,87</w:t>
            </w:r>
          </w:p>
        </w:tc>
        <w:tc>
          <w:tcPr>
            <w:tcW w:w="469" w:type="pct"/>
            <w:tcBorders>
              <w:top w:val="nil"/>
              <w:left w:val="nil"/>
              <w:bottom w:val="single" w:sz="4" w:space="0" w:color="auto"/>
              <w:right w:val="single" w:sz="4" w:space="0" w:color="auto"/>
            </w:tcBorders>
            <w:vAlign w:val="center"/>
            <w:hideMark/>
          </w:tcPr>
          <w:p w14:paraId="37AA0D6C" w14:textId="1B52093A"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10 615,94</w:t>
            </w:r>
          </w:p>
        </w:tc>
        <w:tc>
          <w:tcPr>
            <w:tcW w:w="470" w:type="pct"/>
            <w:tcBorders>
              <w:top w:val="nil"/>
              <w:left w:val="nil"/>
              <w:bottom w:val="single" w:sz="4" w:space="0" w:color="auto"/>
              <w:right w:val="single" w:sz="4" w:space="0" w:color="auto"/>
            </w:tcBorders>
            <w:vAlign w:val="center"/>
            <w:hideMark/>
          </w:tcPr>
          <w:p w14:paraId="11D1B976" w14:textId="5E22BF9C"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10 615,93</w:t>
            </w:r>
          </w:p>
        </w:tc>
        <w:tc>
          <w:tcPr>
            <w:tcW w:w="313" w:type="pct"/>
            <w:tcBorders>
              <w:top w:val="nil"/>
              <w:left w:val="nil"/>
              <w:bottom w:val="single" w:sz="4" w:space="0" w:color="auto"/>
              <w:right w:val="single" w:sz="4" w:space="0" w:color="auto"/>
            </w:tcBorders>
            <w:vAlign w:val="center"/>
            <w:hideMark/>
          </w:tcPr>
          <w:p w14:paraId="35C49373" w14:textId="6C32D99A"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5159635D" w14:textId="32B25D51"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63 695,61</w:t>
            </w:r>
          </w:p>
        </w:tc>
      </w:tr>
      <w:tr w:rsidR="00B21218" w:rsidRPr="00BF1192" w14:paraId="05550D08" w14:textId="77777777" w:rsidTr="002447EA">
        <w:trPr>
          <w:trHeight w:val="526"/>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2B48A5C7" w14:textId="77777777" w:rsidR="00B21218" w:rsidRPr="00BF1192" w:rsidRDefault="00B21218" w:rsidP="00B21218">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1D0C865B"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nil"/>
              <w:left w:val="single" w:sz="4" w:space="0" w:color="auto"/>
              <w:bottom w:val="nil"/>
              <w:right w:val="single" w:sz="4" w:space="0" w:color="auto"/>
            </w:tcBorders>
            <w:hideMark/>
          </w:tcPr>
          <w:p w14:paraId="048B1A58" w14:textId="77777777" w:rsidR="00B21218" w:rsidRPr="00BF1192" w:rsidRDefault="00B21218" w:rsidP="00B21218">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Privačios lėšos</w:t>
            </w:r>
          </w:p>
        </w:tc>
        <w:tc>
          <w:tcPr>
            <w:tcW w:w="314" w:type="pct"/>
            <w:tcBorders>
              <w:top w:val="nil"/>
              <w:left w:val="single" w:sz="4" w:space="0" w:color="auto"/>
              <w:bottom w:val="single" w:sz="4" w:space="0" w:color="auto"/>
              <w:right w:val="single" w:sz="4" w:space="0" w:color="auto"/>
            </w:tcBorders>
            <w:vAlign w:val="center"/>
            <w:hideMark/>
          </w:tcPr>
          <w:p w14:paraId="677E47CE" w14:textId="086CF061"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72959F9F" w14:textId="19A1FAAC"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71198547" w14:textId="6C48125C"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7B1AF1FF" w14:textId="1595F2E0"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18" w:type="pct"/>
            <w:tcBorders>
              <w:top w:val="nil"/>
              <w:left w:val="nil"/>
              <w:bottom w:val="single" w:sz="4" w:space="0" w:color="auto"/>
              <w:right w:val="single" w:sz="4" w:space="0" w:color="auto"/>
            </w:tcBorders>
            <w:vAlign w:val="center"/>
            <w:hideMark/>
          </w:tcPr>
          <w:p w14:paraId="53C2B18E" w14:textId="0E73479F"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69" w:type="pct"/>
            <w:tcBorders>
              <w:top w:val="nil"/>
              <w:left w:val="nil"/>
              <w:bottom w:val="single" w:sz="4" w:space="0" w:color="auto"/>
              <w:right w:val="single" w:sz="4" w:space="0" w:color="auto"/>
            </w:tcBorders>
            <w:vAlign w:val="center"/>
            <w:hideMark/>
          </w:tcPr>
          <w:p w14:paraId="6F228068" w14:textId="4E44B780"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470" w:type="pct"/>
            <w:tcBorders>
              <w:top w:val="nil"/>
              <w:left w:val="nil"/>
              <w:bottom w:val="single" w:sz="4" w:space="0" w:color="auto"/>
              <w:right w:val="single" w:sz="4" w:space="0" w:color="auto"/>
            </w:tcBorders>
            <w:vAlign w:val="center"/>
            <w:hideMark/>
          </w:tcPr>
          <w:p w14:paraId="19A4FE3C" w14:textId="6CF6098E"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313" w:type="pct"/>
            <w:tcBorders>
              <w:top w:val="nil"/>
              <w:left w:val="nil"/>
              <w:bottom w:val="single" w:sz="4" w:space="0" w:color="auto"/>
              <w:right w:val="single" w:sz="4" w:space="0" w:color="auto"/>
            </w:tcBorders>
            <w:vAlign w:val="center"/>
            <w:hideMark/>
          </w:tcPr>
          <w:p w14:paraId="69B9FF5D" w14:textId="72185FE0"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1F867C23" w14:textId="550ACF47"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sz w:val="20"/>
                <w:szCs w:val="20"/>
              </w:rPr>
              <w:t>0,00</w:t>
            </w:r>
          </w:p>
        </w:tc>
      </w:tr>
      <w:tr w:rsidR="00B21218" w:rsidRPr="00BF1192" w14:paraId="2EBA90E4" w14:textId="77777777" w:rsidTr="002447EA">
        <w:trPr>
          <w:trHeight w:val="586"/>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2AE195DE" w14:textId="77777777" w:rsidR="00B21218" w:rsidRPr="00BF1192" w:rsidRDefault="00B21218" w:rsidP="00B21218">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2B3F34B3" w14:textId="77777777" w:rsidR="00B21218" w:rsidRPr="00BF1192" w:rsidRDefault="00B21218" w:rsidP="00B21218">
            <w:pPr>
              <w:spacing w:after="0" w:line="240" w:lineRule="auto"/>
              <w:rPr>
                <w:rFonts w:ascii="Times New Roman" w:hAnsi="Times New Roman"/>
                <w:sz w:val="20"/>
                <w:szCs w:val="20"/>
                <w:lang w:val="lt-LT"/>
              </w:rPr>
            </w:pPr>
          </w:p>
        </w:tc>
        <w:tc>
          <w:tcPr>
            <w:tcW w:w="521" w:type="pct"/>
            <w:tcBorders>
              <w:top w:val="single" w:sz="8" w:space="0" w:color="auto"/>
              <w:left w:val="single" w:sz="8" w:space="0" w:color="auto"/>
              <w:bottom w:val="single" w:sz="8" w:space="0" w:color="auto"/>
              <w:right w:val="single" w:sz="8" w:space="0" w:color="auto"/>
            </w:tcBorders>
            <w:hideMark/>
          </w:tcPr>
          <w:p w14:paraId="32D582B5" w14:textId="77777777" w:rsidR="00B21218" w:rsidRPr="00BF1192" w:rsidRDefault="00B21218" w:rsidP="00B21218">
            <w:pPr>
              <w:spacing w:after="0" w:line="240" w:lineRule="auto"/>
              <w:rPr>
                <w:rFonts w:ascii="Times New Roman" w:hAnsi="Times New Roman"/>
                <w:b/>
                <w:bCs/>
                <w:sz w:val="20"/>
                <w:szCs w:val="20"/>
                <w:lang w:val="lt-LT"/>
              </w:rPr>
            </w:pPr>
            <w:r w:rsidRPr="00BF1192">
              <w:rPr>
                <w:rFonts w:ascii="Times New Roman" w:hAnsi="Times New Roman"/>
                <w:b/>
                <w:bCs/>
                <w:sz w:val="20"/>
                <w:szCs w:val="20"/>
                <w:lang w:val="lt-LT"/>
              </w:rPr>
              <w:t>Iš viso veiksmui:</w:t>
            </w:r>
          </w:p>
        </w:tc>
        <w:tc>
          <w:tcPr>
            <w:tcW w:w="314" w:type="pct"/>
            <w:tcBorders>
              <w:top w:val="single" w:sz="8" w:space="0" w:color="auto"/>
              <w:left w:val="single" w:sz="8" w:space="0" w:color="auto"/>
              <w:bottom w:val="single" w:sz="8" w:space="0" w:color="auto"/>
              <w:right w:val="single" w:sz="8" w:space="0" w:color="auto"/>
            </w:tcBorders>
            <w:vAlign w:val="center"/>
            <w:hideMark/>
          </w:tcPr>
          <w:p w14:paraId="44041EC3" w14:textId="22DE0DC1"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0,00</w:t>
            </w:r>
          </w:p>
        </w:tc>
        <w:tc>
          <w:tcPr>
            <w:tcW w:w="312" w:type="pct"/>
            <w:tcBorders>
              <w:top w:val="single" w:sz="8" w:space="0" w:color="auto"/>
              <w:left w:val="nil"/>
              <w:bottom w:val="single" w:sz="8" w:space="0" w:color="auto"/>
              <w:right w:val="single" w:sz="8" w:space="0" w:color="auto"/>
            </w:tcBorders>
            <w:vAlign w:val="center"/>
            <w:hideMark/>
          </w:tcPr>
          <w:p w14:paraId="6D1D03D7" w14:textId="2E2018BD"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0,00</w:t>
            </w:r>
          </w:p>
        </w:tc>
        <w:tc>
          <w:tcPr>
            <w:tcW w:w="261" w:type="pct"/>
            <w:tcBorders>
              <w:top w:val="single" w:sz="8" w:space="0" w:color="auto"/>
              <w:left w:val="nil"/>
              <w:bottom w:val="single" w:sz="8" w:space="0" w:color="auto"/>
              <w:right w:val="single" w:sz="8" w:space="0" w:color="auto"/>
            </w:tcBorders>
            <w:vAlign w:val="center"/>
            <w:hideMark/>
          </w:tcPr>
          <w:p w14:paraId="0D29499E" w14:textId="64688C9D"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0,00</w:t>
            </w:r>
          </w:p>
        </w:tc>
        <w:tc>
          <w:tcPr>
            <w:tcW w:w="417" w:type="pct"/>
            <w:tcBorders>
              <w:top w:val="single" w:sz="8" w:space="0" w:color="auto"/>
              <w:left w:val="nil"/>
              <w:bottom w:val="single" w:sz="8" w:space="0" w:color="auto"/>
              <w:right w:val="single" w:sz="8" w:space="0" w:color="auto"/>
            </w:tcBorders>
            <w:vAlign w:val="center"/>
            <w:hideMark/>
          </w:tcPr>
          <w:p w14:paraId="03F9E547" w14:textId="58C37BC7"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265 398,39</w:t>
            </w:r>
          </w:p>
        </w:tc>
        <w:tc>
          <w:tcPr>
            <w:tcW w:w="418" w:type="pct"/>
            <w:tcBorders>
              <w:top w:val="single" w:sz="8" w:space="0" w:color="auto"/>
              <w:left w:val="nil"/>
              <w:bottom w:val="single" w:sz="8" w:space="0" w:color="auto"/>
              <w:right w:val="single" w:sz="8" w:space="0" w:color="auto"/>
            </w:tcBorders>
            <w:vAlign w:val="center"/>
            <w:hideMark/>
          </w:tcPr>
          <w:p w14:paraId="24DD9515" w14:textId="174B1A31"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265 398,39</w:t>
            </w:r>
          </w:p>
        </w:tc>
        <w:tc>
          <w:tcPr>
            <w:tcW w:w="469" w:type="pct"/>
            <w:tcBorders>
              <w:top w:val="single" w:sz="8" w:space="0" w:color="auto"/>
              <w:left w:val="nil"/>
              <w:bottom w:val="single" w:sz="8" w:space="0" w:color="auto"/>
              <w:right w:val="single" w:sz="8" w:space="0" w:color="auto"/>
            </w:tcBorders>
            <w:vAlign w:val="center"/>
            <w:hideMark/>
          </w:tcPr>
          <w:p w14:paraId="63AD1A9F" w14:textId="0CE8C171"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132 699,20</w:t>
            </w:r>
          </w:p>
        </w:tc>
        <w:tc>
          <w:tcPr>
            <w:tcW w:w="470" w:type="pct"/>
            <w:tcBorders>
              <w:top w:val="single" w:sz="8" w:space="0" w:color="auto"/>
              <w:left w:val="nil"/>
              <w:bottom w:val="single" w:sz="8" w:space="0" w:color="auto"/>
              <w:right w:val="single" w:sz="8" w:space="0" w:color="auto"/>
            </w:tcBorders>
            <w:vAlign w:val="center"/>
            <w:hideMark/>
          </w:tcPr>
          <w:p w14:paraId="02E3375B" w14:textId="55D0F152"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132 699,16</w:t>
            </w:r>
          </w:p>
        </w:tc>
        <w:tc>
          <w:tcPr>
            <w:tcW w:w="313" w:type="pct"/>
            <w:tcBorders>
              <w:top w:val="single" w:sz="8" w:space="0" w:color="auto"/>
              <w:left w:val="nil"/>
              <w:bottom w:val="single" w:sz="8" w:space="0" w:color="auto"/>
              <w:right w:val="single" w:sz="8" w:space="0" w:color="auto"/>
            </w:tcBorders>
            <w:vAlign w:val="center"/>
            <w:hideMark/>
          </w:tcPr>
          <w:p w14:paraId="61CF5F9E" w14:textId="24BA10E4" w:rsidR="00B21218" w:rsidRPr="00B21218" w:rsidRDefault="00B21218" w:rsidP="00B21218">
            <w:pPr>
              <w:spacing w:after="0" w:line="240" w:lineRule="auto"/>
              <w:jc w:val="center"/>
              <w:rPr>
                <w:rFonts w:asciiTheme="majorBidi" w:hAnsiTheme="majorBidi" w:cstheme="majorBidi"/>
                <w:sz w:val="20"/>
                <w:szCs w:val="20"/>
                <w:lang w:val="lt-LT"/>
              </w:rPr>
            </w:pPr>
            <w:r w:rsidRPr="00B21218">
              <w:rPr>
                <w:rFonts w:asciiTheme="majorBidi" w:hAnsiTheme="majorBidi" w:cstheme="majorBidi"/>
                <w:b/>
                <w:bCs/>
                <w:color w:val="000000"/>
                <w:sz w:val="20"/>
                <w:szCs w:val="20"/>
              </w:rPr>
              <w:t>0,00</w:t>
            </w:r>
          </w:p>
        </w:tc>
        <w:tc>
          <w:tcPr>
            <w:tcW w:w="517" w:type="pct"/>
            <w:tcBorders>
              <w:top w:val="single" w:sz="8" w:space="0" w:color="auto"/>
              <w:left w:val="nil"/>
              <w:bottom w:val="single" w:sz="8" w:space="0" w:color="auto"/>
              <w:right w:val="single" w:sz="8" w:space="0" w:color="auto"/>
            </w:tcBorders>
            <w:shd w:val="clear" w:color="000000" w:fill="F2F2F2"/>
            <w:noWrap/>
            <w:vAlign w:val="center"/>
            <w:hideMark/>
          </w:tcPr>
          <w:p w14:paraId="6B942E21" w14:textId="1452D400" w:rsidR="00B21218" w:rsidRPr="00B21218" w:rsidRDefault="00B21218" w:rsidP="00B21218">
            <w:pPr>
              <w:spacing w:after="0" w:line="240" w:lineRule="auto"/>
              <w:jc w:val="center"/>
              <w:rPr>
                <w:rFonts w:asciiTheme="majorBidi" w:hAnsiTheme="majorBidi" w:cstheme="majorBidi"/>
                <w:color w:val="000000"/>
                <w:sz w:val="20"/>
                <w:szCs w:val="20"/>
                <w:lang w:val="lt-LT"/>
              </w:rPr>
            </w:pPr>
            <w:r w:rsidRPr="00B21218">
              <w:rPr>
                <w:rFonts w:asciiTheme="majorBidi" w:hAnsiTheme="majorBidi" w:cstheme="majorBidi"/>
                <w:b/>
                <w:bCs/>
                <w:color w:val="000000"/>
                <w:sz w:val="20"/>
                <w:szCs w:val="20"/>
              </w:rPr>
              <w:t>796 195,14</w:t>
            </w:r>
          </w:p>
        </w:tc>
      </w:tr>
      <w:tr w:rsidR="00CA2463" w:rsidRPr="00BF1192" w14:paraId="15D5062A" w14:textId="77777777" w:rsidTr="002447EA">
        <w:trPr>
          <w:trHeight w:val="324"/>
        </w:trPr>
        <w:tc>
          <w:tcPr>
            <w:tcW w:w="5000" w:type="pct"/>
            <w:gridSpan w:val="12"/>
            <w:tcBorders>
              <w:top w:val="single" w:sz="8" w:space="0" w:color="auto"/>
              <w:left w:val="single" w:sz="8" w:space="0" w:color="auto"/>
              <w:bottom w:val="single" w:sz="4" w:space="0" w:color="auto"/>
              <w:right w:val="single" w:sz="8" w:space="0" w:color="000000"/>
            </w:tcBorders>
            <w:shd w:val="clear" w:color="auto" w:fill="BDD6EE" w:themeFill="accent5" w:themeFillTint="66"/>
            <w:noWrap/>
            <w:vAlign w:val="bottom"/>
            <w:hideMark/>
          </w:tcPr>
          <w:p w14:paraId="203B1659" w14:textId="3B2B781D" w:rsidR="00CA2463" w:rsidRPr="00BF1192" w:rsidRDefault="00CA2463" w:rsidP="00597F6E">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xml:space="preserve">1.2 UŽDAVINYS - </w:t>
            </w:r>
            <w:r w:rsidR="00BF1192" w:rsidRPr="00BF1192">
              <w:rPr>
                <w:rFonts w:ascii="Times New Roman" w:hAnsi="Times New Roman"/>
                <w:b/>
                <w:bCs/>
                <w:color w:val="000000"/>
                <w:sz w:val="20"/>
                <w:szCs w:val="20"/>
                <w:lang w:val="lt-LT"/>
              </w:rPr>
              <w:t>SKATINTI EKONOMINĮ AKTYVUMĄ IR NAUJŲ VERSLŲ, ĮSKAITANT IR SOCIALINĮ VERSLĄ, KŪRIMĄSI AR PLĖTRĄ</w:t>
            </w:r>
          </w:p>
        </w:tc>
      </w:tr>
      <w:tr w:rsidR="00B21218" w:rsidRPr="00BF1192" w14:paraId="6B20DBAE" w14:textId="77777777" w:rsidTr="002447EA">
        <w:trPr>
          <w:trHeight w:val="805"/>
        </w:trPr>
        <w:tc>
          <w:tcPr>
            <w:tcW w:w="518" w:type="pct"/>
            <w:tcBorders>
              <w:top w:val="single" w:sz="4" w:space="0" w:color="auto"/>
              <w:left w:val="single" w:sz="4" w:space="0" w:color="auto"/>
              <w:bottom w:val="nil"/>
              <w:right w:val="nil"/>
            </w:tcBorders>
            <w:noWrap/>
            <w:vAlign w:val="bottom"/>
            <w:hideMark/>
          </w:tcPr>
          <w:p w14:paraId="285A24B8" w14:textId="77777777" w:rsidR="00771F7A" w:rsidRPr="00BF1192" w:rsidRDefault="00771F7A" w:rsidP="00771F7A">
            <w:pPr>
              <w:spacing w:after="0" w:line="240" w:lineRule="auto"/>
              <w:jc w:val="center"/>
              <w:rPr>
                <w:rFonts w:ascii="Times New Roman" w:hAnsi="Times New Roman"/>
                <w:b/>
                <w:bCs/>
                <w:color w:val="000000"/>
                <w:sz w:val="20"/>
                <w:szCs w:val="20"/>
                <w:lang w:val="lt-LT"/>
              </w:rPr>
            </w:pPr>
          </w:p>
        </w:tc>
        <w:tc>
          <w:tcPr>
            <w:tcW w:w="470" w:type="pct"/>
            <w:tcBorders>
              <w:top w:val="single" w:sz="4" w:space="0" w:color="auto"/>
              <w:left w:val="nil"/>
              <w:bottom w:val="nil"/>
              <w:right w:val="nil"/>
            </w:tcBorders>
            <w:noWrap/>
            <w:vAlign w:val="bottom"/>
            <w:hideMark/>
          </w:tcPr>
          <w:p w14:paraId="253F67CF"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single" w:sz="4" w:space="0" w:color="auto"/>
              <w:left w:val="single" w:sz="4" w:space="0" w:color="auto"/>
              <w:bottom w:val="single" w:sz="4" w:space="0" w:color="auto"/>
              <w:right w:val="single" w:sz="4" w:space="0" w:color="auto"/>
            </w:tcBorders>
            <w:vAlign w:val="bottom"/>
            <w:hideMark/>
          </w:tcPr>
          <w:p w14:paraId="0C7E3630"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socialinis fondas +</w:t>
            </w:r>
          </w:p>
        </w:tc>
        <w:tc>
          <w:tcPr>
            <w:tcW w:w="314" w:type="pct"/>
            <w:tcBorders>
              <w:top w:val="single" w:sz="4" w:space="0" w:color="auto"/>
              <w:left w:val="single" w:sz="4" w:space="0" w:color="auto"/>
              <w:bottom w:val="single" w:sz="4" w:space="0" w:color="auto"/>
              <w:right w:val="single" w:sz="4" w:space="0" w:color="auto"/>
            </w:tcBorders>
            <w:noWrap/>
            <w:vAlign w:val="center"/>
            <w:hideMark/>
          </w:tcPr>
          <w:p w14:paraId="60F17593" w14:textId="16F15C10"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hideMark/>
          </w:tcPr>
          <w:p w14:paraId="2A3873B4" w14:textId="053BB61F"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hideMark/>
          </w:tcPr>
          <w:p w14:paraId="52BB7810" w14:textId="00E829C4"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hideMark/>
          </w:tcPr>
          <w:p w14:paraId="7CF9D613" w14:textId="693BBBD1"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50 022,50</w:t>
            </w:r>
          </w:p>
        </w:tc>
        <w:tc>
          <w:tcPr>
            <w:tcW w:w="418" w:type="pct"/>
            <w:tcBorders>
              <w:top w:val="single" w:sz="4" w:space="0" w:color="auto"/>
              <w:left w:val="nil"/>
              <w:bottom w:val="single" w:sz="4" w:space="0" w:color="auto"/>
              <w:right w:val="single" w:sz="4" w:space="0" w:color="auto"/>
            </w:tcBorders>
            <w:noWrap/>
            <w:vAlign w:val="center"/>
            <w:hideMark/>
          </w:tcPr>
          <w:p w14:paraId="1796960F" w14:textId="495E226A"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50 022,50</w:t>
            </w:r>
          </w:p>
        </w:tc>
        <w:tc>
          <w:tcPr>
            <w:tcW w:w="469" w:type="pct"/>
            <w:tcBorders>
              <w:top w:val="single" w:sz="4" w:space="0" w:color="auto"/>
              <w:left w:val="nil"/>
              <w:bottom w:val="single" w:sz="4" w:space="0" w:color="auto"/>
              <w:right w:val="single" w:sz="4" w:space="0" w:color="auto"/>
            </w:tcBorders>
            <w:noWrap/>
            <w:vAlign w:val="center"/>
            <w:hideMark/>
          </w:tcPr>
          <w:p w14:paraId="07077A5F" w14:textId="309A8453"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hideMark/>
          </w:tcPr>
          <w:p w14:paraId="44EE3579" w14:textId="6AA545F9"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hideMark/>
          </w:tcPr>
          <w:p w14:paraId="01864E2F" w14:textId="2BC8672F"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517" w:type="pct"/>
            <w:tcBorders>
              <w:top w:val="single" w:sz="4" w:space="0" w:color="auto"/>
              <w:left w:val="single" w:sz="8" w:space="0" w:color="auto"/>
              <w:bottom w:val="single" w:sz="4" w:space="0" w:color="auto"/>
              <w:right w:val="single" w:sz="4" w:space="0" w:color="auto"/>
            </w:tcBorders>
            <w:shd w:val="clear" w:color="000000" w:fill="F2F2F2"/>
            <w:noWrap/>
            <w:vAlign w:val="center"/>
            <w:hideMark/>
          </w:tcPr>
          <w:p w14:paraId="187211C8" w14:textId="119A41B6"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sz w:val="20"/>
                <w:szCs w:val="20"/>
              </w:rPr>
              <w:t>100 045,00</w:t>
            </w:r>
          </w:p>
        </w:tc>
      </w:tr>
      <w:tr w:rsidR="00B21218" w:rsidRPr="00BF1192" w14:paraId="41952B6A" w14:textId="77777777" w:rsidTr="002447EA">
        <w:trPr>
          <w:trHeight w:val="805"/>
        </w:trPr>
        <w:tc>
          <w:tcPr>
            <w:tcW w:w="518" w:type="pct"/>
            <w:tcBorders>
              <w:top w:val="nil"/>
              <w:left w:val="single" w:sz="4" w:space="0" w:color="auto"/>
              <w:bottom w:val="nil"/>
              <w:right w:val="nil"/>
            </w:tcBorders>
            <w:noWrap/>
            <w:vAlign w:val="bottom"/>
            <w:hideMark/>
          </w:tcPr>
          <w:p w14:paraId="66988620" w14:textId="77777777" w:rsidR="00771F7A" w:rsidRPr="00BF1192" w:rsidRDefault="00771F7A" w:rsidP="00771F7A">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045E6F0B"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35D69E50"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regioninės plėtros fondas</w:t>
            </w:r>
          </w:p>
        </w:tc>
        <w:tc>
          <w:tcPr>
            <w:tcW w:w="314" w:type="pct"/>
            <w:tcBorders>
              <w:top w:val="nil"/>
              <w:left w:val="single" w:sz="4" w:space="0" w:color="auto"/>
              <w:bottom w:val="single" w:sz="4" w:space="0" w:color="auto"/>
              <w:right w:val="single" w:sz="4" w:space="0" w:color="auto"/>
            </w:tcBorders>
            <w:noWrap/>
            <w:vAlign w:val="center"/>
            <w:hideMark/>
          </w:tcPr>
          <w:p w14:paraId="05842813" w14:textId="1A997851"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3A021F8B" w14:textId="5C0A7A56"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7E80EBA3" w14:textId="4F751FC0"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32DCCBBE" w14:textId="266C01B9"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63 665,00</w:t>
            </w:r>
          </w:p>
        </w:tc>
        <w:tc>
          <w:tcPr>
            <w:tcW w:w="418" w:type="pct"/>
            <w:tcBorders>
              <w:top w:val="nil"/>
              <w:left w:val="nil"/>
              <w:bottom w:val="single" w:sz="4" w:space="0" w:color="auto"/>
              <w:right w:val="single" w:sz="4" w:space="0" w:color="auto"/>
            </w:tcBorders>
            <w:noWrap/>
            <w:vAlign w:val="center"/>
            <w:hideMark/>
          </w:tcPr>
          <w:p w14:paraId="5B8117DB" w14:textId="21E353AB"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63 665,00</w:t>
            </w:r>
          </w:p>
        </w:tc>
        <w:tc>
          <w:tcPr>
            <w:tcW w:w="469" w:type="pct"/>
            <w:tcBorders>
              <w:top w:val="nil"/>
              <w:left w:val="nil"/>
              <w:bottom w:val="single" w:sz="4" w:space="0" w:color="auto"/>
              <w:right w:val="single" w:sz="4" w:space="0" w:color="auto"/>
            </w:tcBorders>
            <w:noWrap/>
            <w:vAlign w:val="center"/>
            <w:hideMark/>
          </w:tcPr>
          <w:p w14:paraId="027D129D" w14:textId="069220D5"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70" w:type="pct"/>
            <w:tcBorders>
              <w:top w:val="nil"/>
              <w:left w:val="nil"/>
              <w:bottom w:val="single" w:sz="4" w:space="0" w:color="auto"/>
              <w:right w:val="single" w:sz="4" w:space="0" w:color="auto"/>
            </w:tcBorders>
            <w:noWrap/>
            <w:vAlign w:val="center"/>
            <w:hideMark/>
          </w:tcPr>
          <w:p w14:paraId="133FD3A6" w14:textId="062EF258"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3" w:type="pct"/>
            <w:tcBorders>
              <w:top w:val="nil"/>
              <w:left w:val="nil"/>
              <w:bottom w:val="single" w:sz="4" w:space="0" w:color="auto"/>
              <w:right w:val="single" w:sz="4" w:space="0" w:color="auto"/>
            </w:tcBorders>
            <w:noWrap/>
            <w:vAlign w:val="center"/>
            <w:hideMark/>
          </w:tcPr>
          <w:p w14:paraId="12A74D25" w14:textId="5C9801C4"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4" w:space="0" w:color="auto"/>
            </w:tcBorders>
            <w:shd w:val="clear" w:color="000000" w:fill="F2F2F2"/>
            <w:noWrap/>
            <w:vAlign w:val="center"/>
            <w:hideMark/>
          </w:tcPr>
          <w:p w14:paraId="374733A6" w14:textId="6B273C30"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sz w:val="20"/>
                <w:szCs w:val="20"/>
              </w:rPr>
              <w:t>127 330,00</w:t>
            </w:r>
          </w:p>
        </w:tc>
      </w:tr>
      <w:tr w:rsidR="00B21218" w:rsidRPr="00BF1192" w14:paraId="6D517CF5" w14:textId="77777777" w:rsidTr="002447EA">
        <w:trPr>
          <w:trHeight w:val="541"/>
        </w:trPr>
        <w:tc>
          <w:tcPr>
            <w:tcW w:w="518" w:type="pct"/>
            <w:tcBorders>
              <w:top w:val="nil"/>
              <w:left w:val="single" w:sz="4" w:space="0" w:color="auto"/>
              <w:bottom w:val="nil"/>
              <w:right w:val="nil"/>
            </w:tcBorders>
            <w:noWrap/>
            <w:vAlign w:val="bottom"/>
            <w:hideMark/>
          </w:tcPr>
          <w:p w14:paraId="12AF5F9F" w14:textId="77777777" w:rsidR="00771F7A" w:rsidRPr="00BF1192" w:rsidRDefault="00771F7A" w:rsidP="00771F7A">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6CF40FA1"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6A088E85"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LR valstybės biudžetas</w:t>
            </w:r>
          </w:p>
        </w:tc>
        <w:tc>
          <w:tcPr>
            <w:tcW w:w="314" w:type="pct"/>
            <w:tcBorders>
              <w:top w:val="nil"/>
              <w:left w:val="single" w:sz="4" w:space="0" w:color="auto"/>
              <w:bottom w:val="single" w:sz="4" w:space="0" w:color="auto"/>
              <w:right w:val="single" w:sz="4" w:space="0" w:color="auto"/>
            </w:tcBorders>
            <w:noWrap/>
            <w:vAlign w:val="center"/>
            <w:hideMark/>
          </w:tcPr>
          <w:p w14:paraId="6550680B" w14:textId="4CDB79E9"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58B46522" w14:textId="39B7418A"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1B989BDA" w14:textId="0A43A1E7"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489FAD25" w14:textId="1BECFA04"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20 062,50</w:t>
            </w:r>
          </w:p>
        </w:tc>
        <w:tc>
          <w:tcPr>
            <w:tcW w:w="418" w:type="pct"/>
            <w:tcBorders>
              <w:top w:val="nil"/>
              <w:left w:val="nil"/>
              <w:bottom w:val="single" w:sz="4" w:space="0" w:color="auto"/>
              <w:right w:val="single" w:sz="4" w:space="0" w:color="auto"/>
            </w:tcBorders>
            <w:noWrap/>
            <w:vAlign w:val="center"/>
            <w:hideMark/>
          </w:tcPr>
          <w:p w14:paraId="30C25210" w14:textId="4FDB430A"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20 062,50</w:t>
            </w:r>
          </w:p>
        </w:tc>
        <w:tc>
          <w:tcPr>
            <w:tcW w:w="469" w:type="pct"/>
            <w:tcBorders>
              <w:top w:val="nil"/>
              <w:left w:val="nil"/>
              <w:bottom w:val="single" w:sz="4" w:space="0" w:color="auto"/>
              <w:right w:val="single" w:sz="4" w:space="0" w:color="auto"/>
            </w:tcBorders>
            <w:noWrap/>
            <w:vAlign w:val="center"/>
            <w:hideMark/>
          </w:tcPr>
          <w:p w14:paraId="29D2FFB0" w14:textId="1FAE74B4"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70" w:type="pct"/>
            <w:tcBorders>
              <w:top w:val="nil"/>
              <w:left w:val="nil"/>
              <w:bottom w:val="single" w:sz="4" w:space="0" w:color="auto"/>
              <w:right w:val="single" w:sz="4" w:space="0" w:color="auto"/>
            </w:tcBorders>
            <w:noWrap/>
            <w:vAlign w:val="center"/>
            <w:hideMark/>
          </w:tcPr>
          <w:p w14:paraId="1EA7CE8B" w14:textId="14B3DB34"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3" w:type="pct"/>
            <w:tcBorders>
              <w:top w:val="nil"/>
              <w:left w:val="nil"/>
              <w:bottom w:val="single" w:sz="4" w:space="0" w:color="auto"/>
              <w:right w:val="single" w:sz="4" w:space="0" w:color="auto"/>
            </w:tcBorders>
            <w:noWrap/>
            <w:vAlign w:val="center"/>
            <w:hideMark/>
          </w:tcPr>
          <w:p w14:paraId="26AB688A" w14:textId="69B6C860"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4" w:space="0" w:color="auto"/>
            </w:tcBorders>
            <w:shd w:val="clear" w:color="000000" w:fill="F2F2F2"/>
            <w:noWrap/>
            <w:vAlign w:val="center"/>
            <w:hideMark/>
          </w:tcPr>
          <w:p w14:paraId="18D638E6" w14:textId="2C02D0EB"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sz w:val="20"/>
                <w:szCs w:val="20"/>
              </w:rPr>
              <w:t>40 125,00</w:t>
            </w:r>
          </w:p>
        </w:tc>
      </w:tr>
      <w:tr w:rsidR="00B21218" w:rsidRPr="00BF1192" w14:paraId="240A5247" w14:textId="77777777" w:rsidTr="002447EA">
        <w:trPr>
          <w:trHeight w:val="541"/>
        </w:trPr>
        <w:tc>
          <w:tcPr>
            <w:tcW w:w="518" w:type="pct"/>
            <w:tcBorders>
              <w:top w:val="nil"/>
              <w:left w:val="single" w:sz="4" w:space="0" w:color="auto"/>
              <w:bottom w:val="nil"/>
              <w:right w:val="nil"/>
            </w:tcBorders>
            <w:noWrap/>
            <w:vAlign w:val="bottom"/>
            <w:hideMark/>
          </w:tcPr>
          <w:p w14:paraId="6A33C60D" w14:textId="77777777" w:rsidR="00771F7A" w:rsidRPr="00BF1192" w:rsidRDefault="00771F7A" w:rsidP="00771F7A">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5F41D516"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vAlign w:val="bottom"/>
            <w:hideMark/>
          </w:tcPr>
          <w:p w14:paraId="7B988A33"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Savivaldybės biudžeto lėšos</w:t>
            </w:r>
          </w:p>
        </w:tc>
        <w:tc>
          <w:tcPr>
            <w:tcW w:w="314" w:type="pct"/>
            <w:tcBorders>
              <w:top w:val="nil"/>
              <w:left w:val="single" w:sz="4" w:space="0" w:color="auto"/>
              <w:bottom w:val="single" w:sz="4" w:space="0" w:color="auto"/>
              <w:right w:val="single" w:sz="4" w:space="0" w:color="auto"/>
            </w:tcBorders>
            <w:noWrap/>
            <w:vAlign w:val="center"/>
            <w:hideMark/>
          </w:tcPr>
          <w:p w14:paraId="25FAC53C" w14:textId="6C472F48"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206D4845" w14:textId="1D8E5875"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1B7A3EC2" w14:textId="69907FFB"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3BC65B17" w14:textId="4E010A4C"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11 630,43</w:t>
            </w:r>
          </w:p>
        </w:tc>
        <w:tc>
          <w:tcPr>
            <w:tcW w:w="418" w:type="pct"/>
            <w:tcBorders>
              <w:top w:val="nil"/>
              <w:left w:val="nil"/>
              <w:bottom w:val="single" w:sz="4" w:space="0" w:color="auto"/>
              <w:right w:val="single" w:sz="4" w:space="0" w:color="auto"/>
            </w:tcBorders>
            <w:noWrap/>
            <w:vAlign w:val="center"/>
            <w:hideMark/>
          </w:tcPr>
          <w:p w14:paraId="43A14730" w14:textId="03E55F32"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11 630,43</w:t>
            </w:r>
          </w:p>
        </w:tc>
        <w:tc>
          <w:tcPr>
            <w:tcW w:w="469" w:type="pct"/>
            <w:tcBorders>
              <w:top w:val="nil"/>
              <w:left w:val="nil"/>
              <w:bottom w:val="single" w:sz="4" w:space="0" w:color="auto"/>
              <w:right w:val="single" w:sz="4" w:space="0" w:color="auto"/>
            </w:tcBorders>
            <w:noWrap/>
            <w:vAlign w:val="center"/>
            <w:hideMark/>
          </w:tcPr>
          <w:p w14:paraId="1D34E15E" w14:textId="3954B9BB"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70" w:type="pct"/>
            <w:tcBorders>
              <w:top w:val="nil"/>
              <w:left w:val="nil"/>
              <w:bottom w:val="single" w:sz="4" w:space="0" w:color="auto"/>
              <w:right w:val="single" w:sz="4" w:space="0" w:color="auto"/>
            </w:tcBorders>
            <w:noWrap/>
            <w:vAlign w:val="center"/>
            <w:hideMark/>
          </w:tcPr>
          <w:p w14:paraId="10B6A054" w14:textId="21C77B23"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3" w:type="pct"/>
            <w:tcBorders>
              <w:top w:val="nil"/>
              <w:left w:val="nil"/>
              <w:bottom w:val="single" w:sz="4" w:space="0" w:color="auto"/>
              <w:right w:val="single" w:sz="4" w:space="0" w:color="auto"/>
            </w:tcBorders>
            <w:noWrap/>
            <w:vAlign w:val="center"/>
            <w:hideMark/>
          </w:tcPr>
          <w:p w14:paraId="49316D70" w14:textId="2E80149C"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4" w:space="0" w:color="auto"/>
            </w:tcBorders>
            <w:shd w:val="clear" w:color="000000" w:fill="F2F2F2"/>
            <w:noWrap/>
            <w:vAlign w:val="center"/>
            <w:hideMark/>
          </w:tcPr>
          <w:p w14:paraId="08404100" w14:textId="541F85EF"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sz w:val="20"/>
                <w:szCs w:val="20"/>
              </w:rPr>
              <w:t>23 260,87</w:t>
            </w:r>
          </w:p>
        </w:tc>
      </w:tr>
      <w:tr w:rsidR="00B21218" w:rsidRPr="00BF1192" w14:paraId="1BB34D0F" w14:textId="77777777" w:rsidTr="002447EA">
        <w:trPr>
          <w:trHeight w:val="324"/>
        </w:trPr>
        <w:tc>
          <w:tcPr>
            <w:tcW w:w="518" w:type="pct"/>
            <w:tcBorders>
              <w:top w:val="nil"/>
              <w:left w:val="single" w:sz="4" w:space="0" w:color="auto"/>
              <w:bottom w:val="nil"/>
              <w:right w:val="nil"/>
            </w:tcBorders>
            <w:noWrap/>
            <w:vAlign w:val="bottom"/>
            <w:hideMark/>
          </w:tcPr>
          <w:p w14:paraId="3B0326E4" w14:textId="77777777" w:rsidR="00771F7A" w:rsidRPr="00BF1192" w:rsidRDefault="00771F7A" w:rsidP="00771F7A">
            <w:pPr>
              <w:spacing w:after="0" w:line="240" w:lineRule="auto"/>
              <w:rPr>
                <w:rFonts w:ascii="Times New Roman" w:hAnsi="Times New Roman"/>
                <w:color w:val="000000"/>
                <w:sz w:val="20"/>
                <w:szCs w:val="20"/>
                <w:lang w:val="lt-LT"/>
              </w:rPr>
            </w:pPr>
          </w:p>
        </w:tc>
        <w:tc>
          <w:tcPr>
            <w:tcW w:w="470" w:type="pct"/>
            <w:tcBorders>
              <w:top w:val="nil"/>
              <w:left w:val="nil"/>
              <w:bottom w:val="nil"/>
              <w:right w:val="nil"/>
            </w:tcBorders>
            <w:noWrap/>
            <w:vAlign w:val="bottom"/>
            <w:hideMark/>
          </w:tcPr>
          <w:p w14:paraId="02F7BC0B"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nil"/>
              <w:right w:val="single" w:sz="4" w:space="0" w:color="auto"/>
            </w:tcBorders>
            <w:vAlign w:val="bottom"/>
            <w:hideMark/>
          </w:tcPr>
          <w:p w14:paraId="74F5A2D9"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Privačios lėšos</w:t>
            </w:r>
          </w:p>
        </w:tc>
        <w:tc>
          <w:tcPr>
            <w:tcW w:w="314" w:type="pct"/>
            <w:tcBorders>
              <w:top w:val="nil"/>
              <w:left w:val="single" w:sz="4" w:space="0" w:color="auto"/>
              <w:bottom w:val="single" w:sz="4" w:space="0" w:color="auto"/>
              <w:right w:val="single" w:sz="4" w:space="0" w:color="auto"/>
            </w:tcBorders>
            <w:noWrap/>
            <w:vAlign w:val="center"/>
            <w:hideMark/>
          </w:tcPr>
          <w:p w14:paraId="0E754929" w14:textId="44F76F4A"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2" w:type="pct"/>
            <w:tcBorders>
              <w:top w:val="nil"/>
              <w:left w:val="nil"/>
              <w:bottom w:val="single" w:sz="4" w:space="0" w:color="auto"/>
              <w:right w:val="single" w:sz="4" w:space="0" w:color="auto"/>
            </w:tcBorders>
            <w:noWrap/>
            <w:vAlign w:val="center"/>
            <w:hideMark/>
          </w:tcPr>
          <w:p w14:paraId="44846AB5" w14:textId="26F5A7E3"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261" w:type="pct"/>
            <w:tcBorders>
              <w:top w:val="nil"/>
              <w:left w:val="nil"/>
              <w:bottom w:val="single" w:sz="4" w:space="0" w:color="auto"/>
              <w:right w:val="single" w:sz="4" w:space="0" w:color="auto"/>
            </w:tcBorders>
            <w:noWrap/>
            <w:vAlign w:val="center"/>
            <w:hideMark/>
          </w:tcPr>
          <w:p w14:paraId="26FE802A" w14:textId="78C60EF7"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17" w:type="pct"/>
            <w:tcBorders>
              <w:top w:val="nil"/>
              <w:left w:val="nil"/>
              <w:bottom w:val="single" w:sz="4" w:space="0" w:color="auto"/>
              <w:right w:val="single" w:sz="4" w:space="0" w:color="auto"/>
            </w:tcBorders>
            <w:noWrap/>
            <w:vAlign w:val="center"/>
            <w:hideMark/>
          </w:tcPr>
          <w:p w14:paraId="0C87A001" w14:textId="67B00B77"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18" w:type="pct"/>
            <w:tcBorders>
              <w:top w:val="nil"/>
              <w:left w:val="nil"/>
              <w:bottom w:val="single" w:sz="4" w:space="0" w:color="auto"/>
              <w:right w:val="single" w:sz="4" w:space="0" w:color="auto"/>
            </w:tcBorders>
            <w:noWrap/>
            <w:vAlign w:val="center"/>
            <w:hideMark/>
          </w:tcPr>
          <w:p w14:paraId="4A120A8C" w14:textId="1F439821"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69" w:type="pct"/>
            <w:tcBorders>
              <w:top w:val="nil"/>
              <w:left w:val="nil"/>
              <w:bottom w:val="single" w:sz="4" w:space="0" w:color="auto"/>
              <w:right w:val="single" w:sz="4" w:space="0" w:color="auto"/>
            </w:tcBorders>
            <w:noWrap/>
            <w:vAlign w:val="center"/>
            <w:hideMark/>
          </w:tcPr>
          <w:p w14:paraId="312B81F0" w14:textId="6ADCC990"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470" w:type="pct"/>
            <w:tcBorders>
              <w:top w:val="nil"/>
              <w:left w:val="nil"/>
              <w:bottom w:val="single" w:sz="4" w:space="0" w:color="auto"/>
              <w:right w:val="single" w:sz="4" w:space="0" w:color="auto"/>
            </w:tcBorders>
            <w:noWrap/>
            <w:vAlign w:val="center"/>
            <w:hideMark/>
          </w:tcPr>
          <w:p w14:paraId="6D24AF4C" w14:textId="75D4C0CD"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313" w:type="pct"/>
            <w:tcBorders>
              <w:top w:val="nil"/>
              <w:left w:val="nil"/>
              <w:bottom w:val="single" w:sz="4" w:space="0" w:color="auto"/>
              <w:right w:val="single" w:sz="4" w:space="0" w:color="auto"/>
            </w:tcBorders>
            <w:noWrap/>
            <w:vAlign w:val="center"/>
            <w:hideMark/>
          </w:tcPr>
          <w:p w14:paraId="3365F204" w14:textId="4E56E8D5"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color w:val="000000"/>
                <w:sz w:val="20"/>
                <w:szCs w:val="20"/>
              </w:rPr>
              <w:t>0,00</w:t>
            </w:r>
          </w:p>
        </w:tc>
        <w:tc>
          <w:tcPr>
            <w:tcW w:w="517" w:type="pct"/>
            <w:tcBorders>
              <w:top w:val="single" w:sz="8" w:space="0" w:color="auto"/>
              <w:left w:val="single" w:sz="8" w:space="0" w:color="auto"/>
              <w:bottom w:val="single" w:sz="4" w:space="0" w:color="auto"/>
              <w:right w:val="single" w:sz="4" w:space="0" w:color="auto"/>
            </w:tcBorders>
            <w:shd w:val="clear" w:color="000000" w:fill="F2F2F2"/>
            <w:noWrap/>
            <w:vAlign w:val="center"/>
            <w:hideMark/>
          </w:tcPr>
          <w:p w14:paraId="69026395" w14:textId="624BF853"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sz w:val="20"/>
                <w:szCs w:val="20"/>
              </w:rPr>
              <w:t>0,00</w:t>
            </w:r>
          </w:p>
        </w:tc>
      </w:tr>
      <w:tr w:rsidR="00B21218" w:rsidRPr="00BF1192" w14:paraId="6A51ECA9" w14:textId="77777777" w:rsidTr="002447EA">
        <w:trPr>
          <w:trHeight w:val="553"/>
        </w:trPr>
        <w:tc>
          <w:tcPr>
            <w:tcW w:w="518" w:type="pct"/>
            <w:tcBorders>
              <w:top w:val="single" w:sz="4" w:space="0" w:color="auto"/>
              <w:left w:val="single" w:sz="4" w:space="0" w:color="auto"/>
              <w:bottom w:val="single" w:sz="4" w:space="0" w:color="auto"/>
              <w:right w:val="nil"/>
            </w:tcBorders>
            <w:noWrap/>
            <w:vAlign w:val="bottom"/>
            <w:hideMark/>
          </w:tcPr>
          <w:p w14:paraId="489FEA93" w14:textId="77777777" w:rsidR="00771F7A" w:rsidRPr="00BF1192" w:rsidRDefault="00771F7A" w:rsidP="00771F7A">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470" w:type="pct"/>
            <w:tcBorders>
              <w:top w:val="single" w:sz="4" w:space="0" w:color="auto"/>
              <w:left w:val="nil"/>
              <w:bottom w:val="single" w:sz="4" w:space="0" w:color="auto"/>
              <w:right w:val="nil"/>
            </w:tcBorders>
            <w:noWrap/>
            <w:vAlign w:val="bottom"/>
            <w:hideMark/>
          </w:tcPr>
          <w:p w14:paraId="39F6F719" w14:textId="77777777" w:rsidR="00771F7A" w:rsidRPr="00BF1192" w:rsidRDefault="00771F7A" w:rsidP="00771F7A">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521" w:type="pct"/>
            <w:tcBorders>
              <w:top w:val="single" w:sz="8" w:space="0" w:color="auto"/>
              <w:left w:val="single" w:sz="8" w:space="0" w:color="auto"/>
              <w:bottom w:val="single" w:sz="4" w:space="0" w:color="auto"/>
              <w:right w:val="single" w:sz="8" w:space="0" w:color="auto"/>
            </w:tcBorders>
            <w:vAlign w:val="bottom"/>
            <w:hideMark/>
          </w:tcPr>
          <w:p w14:paraId="527250EC" w14:textId="77777777" w:rsidR="00771F7A" w:rsidRPr="00BF1192" w:rsidRDefault="00771F7A" w:rsidP="00771F7A">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Iš viso uždaviniui:</w:t>
            </w:r>
          </w:p>
        </w:tc>
        <w:tc>
          <w:tcPr>
            <w:tcW w:w="314" w:type="pct"/>
            <w:tcBorders>
              <w:top w:val="single" w:sz="8" w:space="0" w:color="auto"/>
              <w:left w:val="single" w:sz="8" w:space="0" w:color="auto"/>
              <w:bottom w:val="single" w:sz="4" w:space="0" w:color="auto"/>
              <w:right w:val="single" w:sz="8" w:space="0" w:color="auto"/>
            </w:tcBorders>
            <w:noWrap/>
            <w:vAlign w:val="center"/>
            <w:hideMark/>
          </w:tcPr>
          <w:p w14:paraId="06975B95" w14:textId="04236ED7" w:rsidR="00771F7A" w:rsidRPr="00771F7A" w:rsidRDefault="00771F7A" w:rsidP="00771F7A">
            <w:pPr>
              <w:spacing w:after="0" w:line="240" w:lineRule="auto"/>
              <w:rPr>
                <w:rFonts w:asciiTheme="majorBidi" w:hAnsiTheme="majorBidi" w:cstheme="majorBidi"/>
                <w:b/>
                <w:bCs/>
                <w:color w:val="000000"/>
                <w:sz w:val="20"/>
                <w:szCs w:val="20"/>
                <w:lang w:val="lt-LT"/>
              </w:rPr>
            </w:pPr>
            <w:r w:rsidRPr="00771F7A">
              <w:rPr>
                <w:rFonts w:asciiTheme="majorBidi" w:hAnsiTheme="majorBidi" w:cstheme="majorBidi"/>
                <w:b/>
                <w:bCs/>
                <w:color w:val="000000"/>
                <w:sz w:val="20"/>
                <w:szCs w:val="20"/>
              </w:rPr>
              <w:t>0,00</w:t>
            </w:r>
          </w:p>
        </w:tc>
        <w:tc>
          <w:tcPr>
            <w:tcW w:w="312" w:type="pct"/>
            <w:tcBorders>
              <w:top w:val="single" w:sz="8" w:space="0" w:color="auto"/>
              <w:left w:val="nil"/>
              <w:bottom w:val="single" w:sz="4" w:space="0" w:color="auto"/>
              <w:right w:val="single" w:sz="8" w:space="0" w:color="auto"/>
            </w:tcBorders>
            <w:noWrap/>
            <w:vAlign w:val="center"/>
            <w:hideMark/>
          </w:tcPr>
          <w:p w14:paraId="77A1218B" w14:textId="1F8620FE" w:rsidR="00771F7A" w:rsidRPr="00771F7A" w:rsidRDefault="00771F7A" w:rsidP="00771F7A">
            <w:pPr>
              <w:spacing w:after="0" w:line="240" w:lineRule="auto"/>
              <w:rPr>
                <w:rFonts w:asciiTheme="majorBidi" w:hAnsiTheme="majorBidi" w:cstheme="majorBidi"/>
                <w:b/>
                <w:bCs/>
                <w:color w:val="000000"/>
                <w:sz w:val="20"/>
                <w:szCs w:val="20"/>
                <w:lang w:val="lt-LT"/>
              </w:rPr>
            </w:pPr>
            <w:r w:rsidRPr="00771F7A">
              <w:rPr>
                <w:rFonts w:asciiTheme="majorBidi" w:hAnsiTheme="majorBidi" w:cstheme="majorBidi"/>
                <w:b/>
                <w:bCs/>
                <w:color w:val="000000"/>
                <w:sz w:val="20"/>
                <w:szCs w:val="20"/>
              </w:rPr>
              <w:t>0,00</w:t>
            </w:r>
          </w:p>
        </w:tc>
        <w:tc>
          <w:tcPr>
            <w:tcW w:w="261" w:type="pct"/>
            <w:tcBorders>
              <w:top w:val="single" w:sz="8" w:space="0" w:color="auto"/>
              <w:left w:val="nil"/>
              <w:bottom w:val="single" w:sz="4" w:space="0" w:color="auto"/>
              <w:right w:val="single" w:sz="8" w:space="0" w:color="auto"/>
            </w:tcBorders>
            <w:noWrap/>
            <w:vAlign w:val="center"/>
            <w:hideMark/>
          </w:tcPr>
          <w:p w14:paraId="7B90B718" w14:textId="2E446E5A"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417" w:type="pct"/>
            <w:tcBorders>
              <w:top w:val="single" w:sz="8" w:space="0" w:color="auto"/>
              <w:left w:val="nil"/>
              <w:bottom w:val="single" w:sz="4" w:space="0" w:color="auto"/>
              <w:right w:val="single" w:sz="8" w:space="0" w:color="auto"/>
            </w:tcBorders>
            <w:noWrap/>
            <w:vAlign w:val="center"/>
            <w:hideMark/>
          </w:tcPr>
          <w:p w14:paraId="79CD1F9B" w14:textId="43ACA061"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145 380,43</w:t>
            </w:r>
          </w:p>
        </w:tc>
        <w:tc>
          <w:tcPr>
            <w:tcW w:w="418" w:type="pct"/>
            <w:tcBorders>
              <w:top w:val="single" w:sz="8" w:space="0" w:color="auto"/>
              <w:left w:val="nil"/>
              <w:bottom w:val="single" w:sz="4" w:space="0" w:color="auto"/>
              <w:right w:val="single" w:sz="8" w:space="0" w:color="auto"/>
            </w:tcBorders>
            <w:noWrap/>
            <w:vAlign w:val="center"/>
            <w:hideMark/>
          </w:tcPr>
          <w:p w14:paraId="4D42824E" w14:textId="775EBEF4"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145 380,43</w:t>
            </w:r>
          </w:p>
        </w:tc>
        <w:tc>
          <w:tcPr>
            <w:tcW w:w="469" w:type="pct"/>
            <w:tcBorders>
              <w:top w:val="single" w:sz="8" w:space="0" w:color="auto"/>
              <w:left w:val="nil"/>
              <w:bottom w:val="single" w:sz="4" w:space="0" w:color="auto"/>
              <w:right w:val="single" w:sz="8" w:space="0" w:color="auto"/>
            </w:tcBorders>
            <w:noWrap/>
            <w:vAlign w:val="center"/>
            <w:hideMark/>
          </w:tcPr>
          <w:p w14:paraId="0B8DD410" w14:textId="45D8A6F9"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470" w:type="pct"/>
            <w:tcBorders>
              <w:top w:val="single" w:sz="8" w:space="0" w:color="auto"/>
              <w:left w:val="nil"/>
              <w:bottom w:val="single" w:sz="4" w:space="0" w:color="auto"/>
              <w:right w:val="single" w:sz="8" w:space="0" w:color="auto"/>
            </w:tcBorders>
            <w:noWrap/>
            <w:vAlign w:val="center"/>
            <w:hideMark/>
          </w:tcPr>
          <w:p w14:paraId="5B0D289A" w14:textId="1318E311"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313" w:type="pct"/>
            <w:tcBorders>
              <w:top w:val="single" w:sz="8" w:space="0" w:color="auto"/>
              <w:left w:val="nil"/>
              <w:bottom w:val="single" w:sz="4" w:space="0" w:color="auto"/>
              <w:right w:val="single" w:sz="8" w:space="0" w:color="auto"/>
            </w:tcBorders>
            <w:noWrap/>
            <w:vAlign w:val="center"/>
            <w:hideMark/>
          </w:tcPr>
          <w:p w14:paraId="22DB7E07" w14:textId="710DB51A"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517" w:type="pct"/>
            <w:tcBorders>
              <w:top w:val="single" w:sz="8" w:space="0" w:color="auto"/>
              <w:left w:val="nil"/>
              <w:bottom w:val="single" w:sz="4" w:space="0" w:color="auto"/>
              <w:right w:val="single" w:sz="4" w:space="0" w:color="auto"/>
            </w:tcBorders>
            <w:shd w:val="clear" w:color="000000" w:fill="F2F2F2"/>
            <w:noWrap/>
            <w:vAlign w:val="center"/>
            <w:hideMark/>
          </w:tcPr>
          <w:p w14:paraId="597EA377" w14:textId="5C1BC91F"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b/>
                <w:bCs/>
                <w:color w:val="000000"/>
                <w:sz w:val="20"/>
                <w:szCs w:val="20"/>
              </w:rPr>
              <w:t>290 760,87</w:t>
            </w:r>
          </w:p>
        </w:tc>
      </w:tr>
      <w:tr w:rsidR="00B21218" w:rsidRPr="00BF1192" w14:paraId="6B1C8299" w14:textId="77777777" w:rsidTr="002447EA">
        <w:trPr>
          <w:trHeight w:val="793"/>
        </w:trPr>
        <w:tc>
          <w:tcPr>
            <w:tcW w:w="518" w:type="pct"/>
            <w:vMerge w:val="restart"/>
            <w:tcBorders>
              <w:top w:val="single" w:sz="4" w:space="0" w:color="auto"/>
              <w:left w:val="single" w:sz="8" w:space="0" w:color="auto"/>
              <w:bottom w:val="single" w:sz="8" w:space="0" w:color="000000"/>
              <w:right w:val="single" w:sz="8" w:space="0" w:color="auto"/>
            </w:tcBorders>
            <w:shd w:val="clear" w:color="auto" w:fill="BDD6EE" w:themeFill="accent5" w:themeFillTint="66"/>
            <w:hideMark/>
          </w:tcPr>
          <w:p w14:paraId="63F106D4" w14:textId="14C29D93" w:rsidR="00771F7A" w:rsidRPr="00BF1192" w:rsidRDefault="00771F7A" w:rsidP="00771F7A">
            <w:pPr>
              <w:spacing w:after="0" w:line="240" w:lineRule="auto"/>
              <w:rPr>
                <w:rFonts w:ascii="Times New Roman" w:hAnsi="Times New Roman"/>
                <w:sz w:val="20"/>
                <w:szCs w:val="20"/>
                <w:lang w:val="lt-LT"/>
              </w:rPr>
            </w:pPr>
            <w:r w:rsidRPr="00BF1192">
              <w:rPr>
                <w:rFonts w:ascii="Times New Roman" w:hAnsi="Times New Roman"/>
                <w:sz w:val="20"/>
                <w:szCs w:val="20"/>
                <w:lang w:val="lt-LT"/>
              </w:rPr>
              <w:t>1.2.1. Veiksmas</w:t>
            </w:r>
            <w:r>
              <w:rPr>
                <w:rFonts w:ascii="Times New Roman" w:hAnsi="Times New Roman"/>
                <w:sz w:val="20"/>
                <w:szCs w:val="20"/>
                <w:lang w:val="lt-LT"/>
              </w:rPr>
              <w:t xml:space="preserve"> </w:t>
            </w:r>
            <w:r w:rsidR="002E1118">
              <w:rPr>
                <w:rFonts w:ascii="Times New Roman" w:hAnsi="Times New Roman"/>
                <w:sz w:val="20"/>
                <w:szCs w:val="20"/>
                <w:lang w:val="lt-LT"/>
              </w:rPr>
              <w:t>–</w:t>
            </w:r>
            <w:r>
              <w:rPr>
                <w:rFonts w:ascii="Times New Roman" w:hAnsi="Times New Roman"/>
                <w:sz w:val="20"/>
                <w:szCs w:val="20"/>
                <w:lang w:val="lt-LT"/>
              </w:rPr>
              <w:t xml:space="preserve"> </w:t>
            </w:r>
            <w:r w:rsidR="002E1118">
              <w:rPr>
                <w:rFonts w:ascii="Times New Roman" w:hAnsi="Times New Roman"/>
                <w:sz w:val="20"/>
                <w:szCs w:val="20"/>
                <w:lang w:val="lt-LT"/>
              </w:rPr>
              <w:t>„</w:t>
            </w:r>
            <w:r w:rsidRPr="00BF1192">
              <w:rPr>
                <w:rFonts w:ascii="Times New Roman" w:hAnsi="Times New Roman"/>
                <w:sz w:val="20"/>
                <w:szCs w:val="20"/>
                <w:lang w:val="lt-LT"/>
              </w:rPr>
              <w:t xml:space="preserve">Ekonominio aktyvumo, verslumo skatinimas, ugdant verslumo įgūdžius ir teikiant priemones, reikalingas verslo pradžiai </w:t>
            </w:r>
            <w:r w:rsidRPr="00BF1192">
              <w:rPr>
                <w:rFonts w:ascii="Times New Roman" w:hAnsi="Times New Roman"/>
                <w:sz w:val="20"/>
                <w:szCs w:val="20"/>
                <w:lang w:val="lt-LT"/>
              </w:rPr>
              <w:lastRenderedPageBreak/>
              <w:t>ir plėtrai</w:t>
            </w:r>
            <w:r w:rsidR="002E1118">
              <w:rPr>
                <w:rFonts w:ascii="Times New Roman" w:hAnsi="Times New Roman"/>
                <w:sz w:val="20"/>
                <w:szCs w:val="20"/>
                <w:lang w:val="lt-LT"/>
              </w:rPr>
              <w:t>“</w:t>
            </w:r>
            <w:r w:rsidR="00B21218">
              <w:rPr>
                <w:rFonts w:ascii="Times New Roman" w:hAnsi="Times New Roman"/>
                <w:sz w:val="20"/>
                <w:szCs w:val="20"/>
                <w:lang w:val="lt-LT"/>
              </w:rPr>
              <w:t xml:space="preserve"> </w:t>
            </w:r>
            <w:r w:rsidR="00B21218">
              <w:rPr>
                <w:rFonts w:ascii="Times New Roman" w:hAnsi="Times New Roman"/>
                <w:kern w:val="0"/>
                <w:sz w:val="20"/>
                <w:szCs w:val="20"/>
                <w:lang w:val="lt-LT"/>
                <w14:ligatures w14:val="none"/>
              </w:rPr>
              <w:t>(veiksmo įgyvendinimo pradžia 2025 m., pabaiga – 2026 m.)</w:t>
            </w:r>
          </w:p>
        </w:tc>
        <w:tc>
          <w:tcPr>
            <w:tcW w:w="470" w:type="pct"/>
            <w:vMerge w:val="restart"/>
            <w:tcBorders>
              <w:top w:val="single" w:sz="4" w:space="0" w:color="auto"/>
              <w:left w:val="nil"/>
              <w:bottom w:val="single" w:sz="4" w:space="0" w:color="000000"/>
              <w:right w:val="nil"/>
            </w:tcBorders>
            <w:hideMark/>
          </w:tcPr>
          <w:p w14:paraId="309FE163" w14:textId="6D243454" w:rsidR="00771F7A" w:rsidRPr="00BF1192" w:rsidRDefault="00D81478" w:rsidP="00771F7A">
            <w:pPr>
              <w:spacing w:after="0" w:line="240" w:lineRule="auto"/>
              <w:rPr>
                <w:rFonts w:ascii="Times New Roman" w:hAnsi="Times New Roman"/>
                <w:sz w:val="20"/>
                <w:szCs w:val="20"/>
                <w:lang w:val="lt-LT"/>
              </w:rPr>
            </w:pPr>
            <w:r w:rsidRPr="00373C6B">
              <w:rPr>
                <w:rFonts w:asciiTheme="majorBidi" w:hAnsiTheme="majorBidi" w:cstheme="majorBidi"/>
                <w:sz w:val="20"/>
                <w:szCs w:val="20"/>
                <w:lang w:val="lt-LT"/>
              </w:rPr>
              <w:lastRenderedPageBreak/>
              <w:t>Viešieji ir privatūs juridiniai asmenys, atrinkti konkurso būdu</w:t>
            </w:r>
          </w:p>
        </w:tc>
        <w:tc>
          <w:tcPr>
            <w:tcW w:w="521" w:type="pct"/>
            <w:tcBorders>
              <w:top w:val="single" w:sz="4" w:space="0" w:color="auto"/>
              <w:left w:val="single" w:sz="4" w:space="0" w:color="auto"/>
              <w:bottom w:val="single" w:sz="4" w:space="0" w:color="auto"/>
              <w:right w:val="single" w:sz="4" w:space="0" w:color="auto"/>
            </w:tcBorders>
            <w:hideMark/>
          </w:tcPr>
          <w:p w14:paraId="00965BCD"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socialinis fondas +</w:t>
            </w:r>
          </w:p>
        </w:tc>
        <w:tc>
          <w:tcPr>
            <w:tcW w:w="314" w:type="pct"/>
            <w:tcBorders>
              <w:top w:val="single" w:sz="4" w:space="0" w:color="auto"/>
              <w:left w:val="single" w:sz="4" w:space="0" w:color="auto"/>
              <w:bottom w:val="single" w:sz="4" w:space="0" w:color="auto"/>
              <w:right w:val="single" w:sz="4" w:space="0" w:color="auto"/>
            </w:tcBorders>
            <w:vAlign w:val="center"/>
            <w:hideMark/>
          </w:tcPr>
          <w:p w14:paraId="234C69DE" w14:textId="3ABE5B7F"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single" w:sz="4" w:space="0" w:color="auto"/>
              <w:left w:val="nil"/>
              <w:bottom w:val="single" w:sz="4" w:space="0" w:color="auto"/>
              <w:right w:val="single" w:sz="4" w:space="0" w:color="auto"/>
            </w:tcBorders>
            <w:vAlign w:val="center"/>
            <w:hideMark/>
          </w:tcPr>
          <w:p w14:paraId="45862B70" w14:textId="3BF75957"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single" w:sz="4" w:space="0" w:color="auto"/>
              <w:left w:val="nil"/>
              <w:bottom w:val="single" w:sz="4" w:space="0" w:color="auto"/>
              <w:right w:val="single" w:sz="4" w:space="0" w:color="auto"/>
            </w:tcBorders>
            <w:vAlign w:val="center"/>
            <w:hideMark/>
          </w:tcPr>
          <w:p w14:paraId="473D3919" w14:textId="65B3ACFA"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single" w:sz="4" w:space="0" w:color="auto"/>
              <w:left w:val="nil"/>
              <w:bottom w:val="single" w:sz="4" w:space="0" w:color="auto"/>
              <w:right w:val="single" w:sz="4" w:space="0" w:color="auto"/>
            </w:tcBorders>
            <w:vAlign w:val="center"/>
            <w:hideMark/>
          </w:tcPr>
          <w:p w14:paraId="12C4484E" w14:textId="4DD04237"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50 022,50</w:t>
            </w:r>
          </w:p>
        </w:tc>
        <w:tc>
          <w:tcPr>
            <w:tcW w:w="418" w:type="pct"/>
            <w:tcBorders>
              <w:top w:val="single" w:sz="4" w:space="0" w:color="auto"/>
              <w:left w:val="nil"/>
              <w:bottom w:val="single" w:sz="4" w:space="0" w:color="auto"/>
              <w:right w:val="single" w:sz="4" w:space="0" w:color="auto"/>
            </w:tcBorders>
            <w:vAlign w:val="center"/>
            <w:hideMark/>
          </w:tcPr>
          <w:p w14:paraId="0F16921C" w14:textId="293B8572"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50 022,50</w:t>
            </w:r>
          </w:p>
        </w:tc>
        <w:tc>
          <w:tcPr>
            <w:tcW w:w="469" w:type="pct"/>
            <w:tcBorders>
              <w:top w:val="single" w:sz="4" w:space="0" w:color="auto"/>
              <w:left w:val="nil"/>
              <w:bottom w:val="single" w:sz="4" w:space="0" w:color="auto"/>
              <w:right w:val="single" w:sz="4" w:space="0" w:color="auto"/>
            </w:tcBorders>
            <w:vAlign w:val="center"/>
            <w:hideMark/>
          </w:tcPr>
          <w:p w14:paraId="6FEFF15E" w14:textId="72798DFD"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single" w:sz="4" w:space="0" w:color="auto"/>
              <w:left w:val="nil"/>
              <w:bottom w:val="single" w:sz="4" w:space="0" w:color="auto"/>
              <w:right w:val="single" w:sz="4" w:space="0" w:color="auto"/>
            </w:tcBorders>
            <w:vAlign w:val="center"/>
            <w:hideMark/>
          </w:tcPr>
          <w:p w14:paraId="630BA200" w14:textId="5C5666F9"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single" w:sz="4" w:space="0" w:color="auto"/>
              <w:left w:val="nil"/>
              <w:bottom w:val="single" w:sz="4" w:space="0" w:color="auto"/>
              <w:right w:val="single" w:sz="4" w:space="0" w:color="auto"/>
            </w:tcBorders>
            <w:vAlign w:val="center"/>
            <w:hideMark/>
          </w:tcPr>
          <w:p w14:paraId="5052C7C5" w14:textId="51193423"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4" w:space="0" w:color="auto"/>
              <w:left w:val="single" w:sz="8" w:space="0" w:color="auto"/>
              <w:bottom w:val="single" w:sz="4" w:space="0" w:color="auto"/>
              <w:right w:val="single" w:sz="8" w:space="0" w:color="auto"/>
            </w:tcBorders>
            <w:shd w:val="clear" w:color="000000" w:fill="F2F2F2"/>
            <w:vAlign w:val="center"/>
            <w:hideMark/>
          </w:tcPr>
          <w:p w14:paraId="12C6AE61" w14:textId="32A0FA36"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100 045,00</w:t>
            </w:r>
          </w:p>
        </w:tc>
      </w:tr>
      <w:tr w:rsidR="00B21218" w:rsidRPr="00BF1192" w14:paraId="3792DE2E" w14:textId="77777777" w:rsidTr="002447EA">
        <w:trPr>
          <w:trHeight w:val="793"/>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3FCB0CBC"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6BB46A87"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hideMark/>
          </w:tcPr>
          <w:p w14:paraId="03679BE8"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regioninės plėtros fondas</w:t>
            </w:r>
          </w:p>
        </w:tc>
        <w:tc>
          <w:tcPr>
            <w:tcW w:w="314" w:type="pct"/>
            <w:tcBorders>
              <w:top w:val="nil"/>
              <w:left w:val="single" w:sz="4" w:space="0" w:color="auto"/>
              <w:bottom w:val="single" w:sz="4" w:space="0" w:color="auto"/>
              <w:right w:val="single" w:sz="4" w:space="0" w:color="auto"/>
            </w:tcBorders>
            <w:vAlign w:val="center"/>
            <w:hideMark/>
          </w:tcPr>
          <w:p w14:paraId="38D4C542" w14:textId="28F55987"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55A054BC" w14:textId="0EA8B5A0"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02DF8F63" w14:textId="05CE4984"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558C6955" w14:textId="19C350BD"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8" w:type="pct"/>
            <w:tcBorders>
              <w:top w:val="nil"/>
              <w:left w:val="nil"/>
              <w:bottom w:val="single" w:sz="4" w:space="0" w:color="auto"/>
              <w:right w:val="single" w:sz="4" w:space="0" w:color="auto"/>
            </w:tcBorders>
            <w:vAlign w:val="center"/>
            <w:hideMark/>
          </w:tcPr>
          <w:p w14:paraId="06B1CDB5" w14:textId="2F88A8E2"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69" w:type="pct"/>
            <w:tcBorders>
              <w:top w:val="nil"/>
              <w:left w:val="nil"/>
              <w:bottom w:val="single" w:sz="4" w:space="0" w:color="auto"/>
              <w:right w:val="single" w:sz="4" w:space="0" w:color="auto"/>
            </w:tcBorders>
            <w:vAlign w:val="center"/>
            <w:hideMark/>
          </w:tcPr>
          <w:p w14:paraId="6E2D4B7A" w14:textId="77B5DD15"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nil"/>
              <w:left w:val="nil"/>
              <w:bottom w:val="single" w:sz="4" w:space="0" w:color="auto"/>
              <w:right w:val="single" w:sz="4" w:space="0" w:color="auto"/>
            </w:tcBorders>
            <w:vAlign w:val="center"/>
            <w:hideMark/>
          </w:tcPr>
          <w:p w14:paraId="5AB58666" w14:textId="7A8CF259"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nil"/>
              <w:left w:val="nil"/>
              <w:bottom w:val="single" w:sz="4" w:space="0" w:color="auto"/>
              <w:right w:val="single" w:sz="4" w:space="0" w:color="auto"/>
            </w:tcBorders>
            <w:vAlign w:val="center"/>
            <w:hideMark/>
          </w:tcPr>
          <w:p w14:paraId="00F1D34C" w14:textId="2F1018DE"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5843AEB9" w14:textId="11366502"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r>
      <w:tr w:rsidR="00B21218" w:rsidRPr="00BF1192" w14:paraId="30EAA513" w14:textId="77777777" w:rsidTr="002447EA">
        <w:trPr>
          <w:trHeight w:val="529"/>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18624A07"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0DBEB4AE"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hideMark/>
          </w:tcPr>
          <w:p w14:paraId="68262B49"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LR valstybės biudžetas</w:t>
            </w:r>
          </w:p>
        </w:tc>
        <w:tc>
          <w:tcPr>
            <w:tcW w:w="314" w:type="pct"/>
            <w:tcBorders>
              <w:top w:val="nil"/>
              <w:left w:val="single" w:sz="4" w:space="0" w:color="auto"/>
              <w:bottom w:val="single" w:sz="4" w:space="0" w:color="auto"/>
              <w:right w:val="single" w:sz="4" w:space="0" w:color="auto"/>
            </w:tcBorders>
            <w:vAlign w:val="center"/>
            <w:hideMark/>
          </w:tcPr>
          <w:p w14:paraId="1B577294" w14:textId="63BACD92"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04D35031" w14:textId="4A437B33"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39B812A9" w14:textId="642D683F"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65B0B356" w14:textId="09FF14F7"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8 827,50</w:t>
            </w:r>
          </w:p>
        </w:tc>
        <w:tc>
          <w:tcPr>
            <w:tcW w:w="418" w:type="pct"/>
            <w:tcBorders>
              <w:top w:val="nil"/>
              <w:left w:val="nil"/>
              <w:bottom w:val="single" w:sz="4" w:space="0" w:color="auto"/>
              <w:right w:val="single" w:sz="4" w:space="0" w:color="auto"/>
            </w:tcBorders>
            <w:vAlign w:val="center"/>
            <w:hideMark/>
          </w:tcPr>
          <w:p w14:paraId="46DCD132" w14:textId="7572A540"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8 827,50</w:t>
            </w:r>
          </w:p>
        </w:tc>
        <w:tc>
          <w:tcPr>
            <w:tcW w:w="469" w:type="pct"/>
            <w:tcBorders>
              <w:top w:val="nil"/>
              <w:left w:val="nil"/>
              <w:bottom w:val="single" w:sz="4" w:space="0" w:color="auto"/>
              <w:right w:val="single" w:sz="4" w:space="0" w:color="auto"/>
            </w:tcBorders>
            <w:vAlign w:val="center"/>
            <w:hideMark/>
          </w:tcPr>
          <w:p w14:paraId="205234AC" w14:textId="3F783F95"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nil"/>
              <w:left w:val="nil"/>
              <w:bottom w:val="single" w:sz="4" w:space="0" w:color="auto"/>
              <w:right w:val="single" w:sz="4" w:space="0" w:color="auto"/>
            </w:tcBorders>
            <w:vAlign w:val="center"/>
            <w:hideMark/>
          </w:tcPr>
          <w:p w14:paraId="0CBB653B" w14:textId="4B8877CB"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nil"/>
              <w:left w:val="nil"/>
              <w:bottom w:val="single" w:sz="4" w:space="0" w:color="auto"/>
              <w:right w:val="single" w:sz="4" w:space="0" w:color="auto"/>
            </w:tcBorders>
            <w:vAlign w:val="center"/>
            <w:hideMark/>
          </w:tcPr>
          <w:p w14:paraId="0C274B7F" w14:textId="3CFA4497"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5A88106A" w14:textId="1B7878BC"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17 655,00</w:t>
            </w:r>
          </w:p>
        </w:tc>
      </w:tr>
      <w:tr w:rsidR="00B21218" w:rsidRPr="00BF1192" w14:paraId="29954790" w14:textId="77777777" w:rsidTr="002447EA">
        <w:trPr>
          <w:trHeight w:val="529"/>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34CB9954"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01C5F3AD"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hideMark/>
          </w:tcPr>
          <w:p w14:paraId="2221E441"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Savivaldybės biudžeto lėšos</w:t>
            </w:r>
          </w:p>
        </w:tc>
        <w:tc>
          <w:tcPr>
            <w:tcW w:w="314" w:type="pct"/>
            <w:tcBorders>
              <w:top w:val="nil"/>
              <w:left w:val="single" w:sz="4" w:space="0" w:color="auto"/>
              <w:bottom w:val="single" w:sz="4" w:space="0" w:color="auto"/>
              <w:right w:val="single" w:sz="4" w:space="0" w:color="auto"/>
            </w:tcBorders>
            <w:vAlign w:val="center"/>
            <w:hideMark/>
          </w:tcPr>
          <w:p w14:paraId="093E5222" w14:textId="17FA8E2F"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36E19587" w14:textId="246CC4B8"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07323835" w14:textId="16FEB009"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2CA30CC4" w14:textId="69B20B8A"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5 117,39</w:t>
            </w:r>
          </w:p>
        </w:tc>
        <w:tc>
          <w:tcPr>
            <w:tcW w:w="418" w:type="pct"/>
            <w:tcBorders>
              <w:top w:val="nil"/>
              <w:left w:val="nil"/>
              <w:bottom w:val="single" w:sz="4" w:space="0" w:color="auto"/>
              <w:right w:val="single" w:sz="4" w:space="0" w:color="auto"/>
            </w:tcBorders>
            <w:vAlign w:val="center"/>
            <w:hideMark/>
          </w:tcPr>
          <w:p w14:paraId="062D87EF" w14:textId="1A304CA0"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5 117,39</w:t>
            </w:r>
          </w:p>
        </w:tc>
        <w:tc>
          <w:tcPr>
            <w:tcW w:w="469" w:type="pct"/>
            <w:tcBorders>
              <w:top w:val="nil"/>
              <w:left w:val="nil"/>
              <w:bottom w:val="single" w:sz="4" w:space="0" w:color="auto"/>
              <w:right w:val="single" w:sz="4" w:space="0" w:color="auto"/>
            </w:tcBorders>
            <w:vAlign w:val="center"/>
            <w:hideMark/>
          </w:tcPr>
          <w:p w14:paraId="1BC48F4D" w14:textId="54ADF04E"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nil"/>
              <w:left w:val="nil"/>
              <w:bottom w:val="single" w:sz="4" w:space="0" w:color="auto"/>
              <w:right w:val="single" w:sz="4" w:space="0" w:color="auto"/>
            </w:tcBorders>
            <w:vAlign w:val="center"/>
            <w:hideMark/>
          </w:tcPr>
          <w:p w14:paraId="5EBA4EA5" w14:textId="125732B0"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nil"/>
              <w:left w:val="nil"/>
              <w:bottom w:val="single" w:sz="4" w:space="0" w:color="auto"/>
              <w:right w:val="single" w:sz="4" w:space="0" w:color="auto"/>
            </w:tcBorders>
            <w:vAlign w:val="center"/>
            <w:hideMark/>
          </w:tcPr>
          <w:p w14:paraId="2C67E955" w14:textId="5D5DB0B1"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296F301B" w14:textId="1A53046D"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10 234,78</w:t>
            </w:r>
          </w:p>
        </w:tc>
      </w:tr>
      <w:tr w:rsidR="00B21218" w:rsidRPr="00BF1192" w14:paraId="45001FEA" w14:textId="77777777" w:rsidTr="002447EA">
        <w:trPr>
          <w:trHeight w:val="324"/>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5EE72B4A"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657496C3"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nil"/>
              <w:right w:val="single" w:sz="4" w:space="0" w:color="auto"/>
            </w:tcBorders>
            <w:hideMark/>
          </w:tcPr>
          <w:p w14:paraId="44C8B1B9"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Privačios lėšos</w:t>
            </w:r>
          </w:p>
        </w:tc>
        <w:tc>
          <w:tcPr>
            <w:tcW w:w="314" w:type="pct"/>
            <w:tcBorders>
              <w:top w:val="nil"/>
              <w:left w:val="single" w:sz="4" w:space="0" w:color="auto"/>
              <w:bottom w:val="nil"/>
              <w:right w:val="single" w:sz="4" w:space="0" w:color="auto"/>
            </w:tcBorders>
            <w:vAlign w:val="center"/>
            <w:hideMark/>
          </w:tcPr>
          <w:p w14:paraId="6256DBD9" w14:textId="35648FF4"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nil"/>
              <w:left w:val="nil"/>
              <w:bottom w:val="nil"/>
              <w:right w:val="single" w:sz="4" w:space="0" w:color="auto"/>
            </w:tcBorders>
            <w:vAlign w:val="center"/>
            <w:hideMark/>
          </w:tcPr>
          <w:p w14:paraId="393D0546" w14:textId="2C3F0A64"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nil"/>
              <w:left w:val="nil"/>
              <w:bottom w:val="nil"/>
              <w:right w:val="single" w:sz="4" w:space="0" w:color="auto"/>
            </w:tcBorders>
            <w:vAlign w:val="center"/>
            <w:hideMark/>
          </w:tcPr>
          <w:p w14:paraId="7500286A" w14:textId="52FA651F"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nil"/>
              <w:left w:val="nil"/>
              <w:bottom w:val="nil"/>
              <w:right w:val="single" w:sz="4" w:space="0" w:color="auto"/>
            </w:tcBorders>
            <w:vAlign w:val="center"/>
            <w:hideMark/>
          </w:tcPr>
          <w:p w14:paraId="221B707B" w14:textId="68505D07"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8" w:type="pct"/>
            <w:tcBorders>
              <w:top w:val="nil"/>
              <w:left w:val="nil"/>
              <w:bottom w:val="nil"/>
              <w:right w:val="single" w:sz="4" w:space="0" w:color="auto"/>
            </w:tcBorders>
            <w:vAlign w:val="center"/>
            <w:hideMark/>
          </w:tcPr>
          <w:p w14:paraId="11B6EFD6" w14:textId="218EEBED"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69" w:type="pct"/>
            <w:tcBorders>
              <w:top w:val="nil"/>
              <w:left w:val="nil"/>
              <w:bottom w:val="nil"/>
              <w:right w:val="single" w:sz="4" w:space="0" w:color="auto"/>
            </w:tcBorders>
            <w:vAlign w:val="center"/>
            <w:hideMark/>
          </w:tcPr>
          <w:p w14:paraId="321B8D5B" w14:textId="5843B784"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nil"/>
              <w:left w:val="nil"/>
              <w:bottom w:val="nil"/>
              <w:right w:val="single" w:sz="4" w:space="0" w:color="auto"/>
            </w:tcBorders>
            <w:vAlign w:val="center"/>
            <w:hideMark/>
          </w:tcPr>
          <w:p w14:paraId="660AA0C4" w14:textId="26A98CF3"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nil"/>
              <w:left w:val="nil"/>
              <w:bottom w:val="nil"/>
              <w:right w:val="single" w:sz="4" w:space="0" w:color="auto"/>
            </w:tcBorders>
            <w:vAlign w:val="center"/>
            <w:hideMark/>
          </w:tcPr>
          <w:p w14:paraId="40C66EB2" w14:textId="478710B3"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1791874C" w14:textId="2C87FBFC"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sz w:val="20"/>
                <w:szCs w:val="20"/>
              </w:rPr>
              <w:t>0,00</w:t>
            </w:r>
          </w:p>
        </w:tc>
      </w:tr>
      <w:tr w:rsidR="00B21218" w:rsidRPr="00BF1192" w14:paraId="099AE482" w14:textId="77777777" w:rsidTr="002447EA">
        <w:trPr>
          <w:trHeight w:val="541"/>
        </w:trPr>
        <w:tc>
          <w:tcPr>
            <w:tcW w:w="518" w:type="pct"/>
            <w:vMerge/>
            <w:tcBorders>
              <w:top w:val="single" w:sz="8" w:space="0" w:color="auto"/>
              <w:left w:val="single" w:sz="8" w:space="0" w:color="auto"/>
              <w:bottom w:val="single" w:sz="8" w:space="0" w:color="000000"/>
              <w:right w:val="single" w:sz="8" w:space="0" w:color="auto"/>
            </w:tcBorders>
            <w:shd w:val="clear" w:color="auto" w:fill="BDD6EE" w:themeFill="accent5" w:themeFillTint="66"/>
            <w:vAlign w:val="center"/>
            <w:hideMark/>
          </w:tcPr>
          <w:p w14:paraId="30D51B6A"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7A898F51"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single" w:sz="8" w:space="0" w:color="auto"/>
              <w:left w:val="single" w:sz="8" w:space="0" w:color="auto"/>
              <w:bottom w:val="single" w:sz="8" w:space="0" w:color="auto"/>
              <w:right w:val="single" w:sz="8" w:space="0" w:color="auto"/>
            </w:tcBorders>
            <w:hideMark/>
          </w:tcPr>
          <w:p w14:paraId="0A4C0027" w14:textId="77777777" w:rsidR="00771F7A" w:rsidRPr="00BF1192" w:rsidRDefault="00771F7A" w:rsidP="00771F7A">
            <w:pPr>
              <w:spacing w:after="0" w:line="240" w:lineRule="auto"/>
              <w:rPr>
                <w:rFonts w:ascii="Times New Roman" w:hAnsi="Times New Roman"/>
                <w:b/>
                <w:bCs/>
                <w:sz w:val="20"/>
                <w:szCs w:val="20"/>
                <w:lang w:val="lt-LT"/>
              </w:rPr>
            </w:pPr>
            <w:r w:rsidRPr="00BF1192">
              <w:rPr>
                <w:rFonts w:ascii="Times New Roman" w:hAnsi="Times New Roman"/>
                <w:b/>
                <w:bCs/>
                <w:sz w:val="20"/>
                <w:szCs w:val="20"/>
                <w:lang w:val="lt-LT"/>
              </w:rPr>
              <w:t>Iš viso veiksmui:</w:t>
            </w:r>
          </w:p>
        </w:tc>
        <w:tc>
          <w:tcPr>
            <w:tcW w:w="314" w:type="pct"/>
            <w:tcBorders>
              <w:top w:val="single" w:sz="8" w:space="0" w:color="auto"/>
              <w:left w:val="single" w:sz="8" w:space="0" w:color="auto"/>
              <w:bottom w:val="nil"/>
              <w:right w:val="single" w:sz="8" w:space="0" w:color="auto"/>
            </w:tcBorders>
            <w:vAlign w:val="center"/>
            <w:hideMark/>
          </w:tcPr>
          <w:p w14:paraId="20AE9709" w14:textId="1E4A75E0"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312" w:type="pct"/>
            <w:tcBorders>
              <w:top w:val="single" w:sz="8" w:space="0" w:color="auto"/>
              <w:left w:val="nil"/>
              <w:bottom w:val="nil"/>
              <w:right w:val="single" w:sz="8" w:space="0" w:color="auto"/>
            </w:tcBorders>
            <w:vAlign w:val="center"/>
            <w:hideMark/>
          </w:tcPr>
          <w:p w14:paraId="64E4F6F4" w14:textId="65B444D0"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261" w:type="pct"/>
            <w:tcBorders>
              <w:top w:val="single" w:sz="8" w:space="0" w:color="auto"/>
              <w:left w:val="nil"/>
              <w:bottom w:val="nil"/>
              <w:right w:val="single" w:sz="8" w:space="0" w:color="auto"/>
            </w:tcBorders>
            <w:vAlign w:val="center"/>
            <w:hideMark/>
          </w:tcPr>
          <w:p w14:paraId="3EE2E1CE" w14:textId="3247570E"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417" w:type="pct"/>
            <w:tcBorders>
              <w:top w:val="single" w:sz="8" w:space="0" w:color="auto"/>
              <w:left w:val="nil"/>
              <w:bottom w:val="nil"/>
              <w:right w:val="single" w:sz="8" w:space="0" w:color="auto"/>
            </w:tcBorders>
            <w:vAlign w:val="center"/>
            <w:hideMark/>
          </w:tcPr>
          <w:p w14:paraId="20FD7CA5" w14:textId="31398347"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63 967,39</w:t>
            </w:r>
          </w:p>
        </w:tc>
        <w:tc>
          <w:tcPr>
            <w:tcW w:w="418" w:type="pct"/>
            <w:tcBorders>
              <w:top w:val="single" w:sz="8" w:space="0" w:color="auto"/>
              <w:left w:val="nil"/>
              <w:bottom w:val="nil"/>
              <w:right w:val="single" w:sz="8" w:space="0" w:color="auto"/>
            </w:tcBorders>
            <w:vAlign w:val="center"/>
            <w:hideMark/>
          </w:tcPr>
          <w:p w14:paraId="37A3937E" w14:textId="45CFF6E8"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63 967,39</w:t>
            </w:r>
          </w:p>
        </w:tc>
        <w:tc>
          <w:tcPr>
            <w:tcW w:w="469" w:type="pct"/>
            <w:tcBorders>
              <w:top w:val="single" w:sz="8" w:space="0" w:color="auto"/>
              <w:left w:val="nil"/>
              <w:bottom w:val="nil"/>
              <w:right w:val="single" w:sz="8" w:space="0" w:color="auto"/>
            </w:tcBorders>
            <w:vAlign w:val="center"/>
            <w:hideMark/>
          </w:tcPr>
          <w:p w14:paraId="195E228A" w14:textId="6F284966"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470" w:type="pct"/>
            <w:tcBorders>
              <w:top w:val="single" w:sz="8" w:space="0" w:color="auto"/>
              <w:left w:val="nil"/>
              <w:bottom w:val="nil"/>
              <w:right w:val="single" w:sz="8" w:space="0" w:color="auto"/>
            </w:tcBorders>
            <w:vAlign w:val="center"/>
            <w:hideMark/>
          </w:tcPr>
          <w:p w14:paraId="4B5FD2D6" w14:textId="1F0AB625"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313" w:type="pct"/>
            <w:tcBorders>
              <w:top w:val="single" w:sz="8" w:space="0" w:color="auto"/>
              <w:left w:val="nil"/>
              <w:bottom w:val="nil"/>
              <w:right w:val="single" w:sz="8" w:space="0" w:color="auto"/>
            </w:tcBorders>
            <w:vAlign w:val="center"/>
            <w:hideMark/>
          </w:tcPr>
          <w:p w14:paraId="36283941" w14:textId="3A215A25" w:rsidR="00771F7A" w:rsidRPr="00771F7A" w:rsidRDefault="00771F7A" w:rsidP="00771F7A">
            <w:pPr>
              <w:spacing w:after="0" w:line="240" w:lineRule="auto"/>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517" w:type="pct"/>
            <w:tcBorders>
              <w:top w:val="single" w:sz="8" w:space="0" w:color="auto"/>
              <w:left w:val="nil"/>
              <w:bottom w:val="nil"/>
              <w:right w:val="single" w:sz="8" w:space="0" w:color="auto"/>
            </w:tcBorders>
            <w:shd w:val="clear" w:color="000000" w:fill="F2F2F2"/>
            <w:noWrap/>
            <w:vAlign w:val="center"/>
            <w:hideMark/>
          </w:tcPr>
          <w:p w14:paraId="40294077" w14:textId="13608E1C" w:rsidR="00771F7A" w:rsidRPr="00771F7A" w:rsidRDefault="00771F7A" w:rsidP="00771F7A">
            <w:pPr>
              <w:spacing w:after="0" w:line="240" w:lineRule="auto"/>
              <w:rPr>
                <w:rFonts w:asciiTheme="majorBidi" w:hAnsiTheme="majorBidi" w:cstheme="majorBidi"/>
                <w:color w:val="000000"/>
                <w:sz w:val="20"/>
                <w:szCs w:val="20"/>
                <w:lang w:val="lt-LT"/>
              </w:rPr>
            </w:pPr>
            <w:r w:rsidRPr="00771F7A">
              <w:rPr>
                <w:rFonts w:asciiTheme="majorBidi" w:hAnsiTheme="majorBidi" w:cstheme="majorBidi"/>
                <w:b/>
                <w:bCs/>
                <w:color w:val="000000"/>
                <w:sz w:val="20"/>
                <w:szCs w:val="20"/>
              </w:rPr>
              <w:t>127 934,78</w:t>
            </w:r>
          </w:p>
        </w:tc>
      </w:tr>
      <w:tr w:rsidR="00B21218" w:rsidRPr="00BF1192" w14:paraId="30294ECA" w14:textId="77777777" w:rsidTr="002447EA">
        <w:trPr>
          <w:trHeight w:val="793"/>
        </w:trPr>
        <w:tc>
          <w:tcPr>
            <w:tcW w:w="518" w:type="pct"/>
            <w:vMerge w:val="restart"/>
            <w:tcBorders>
              <w:top w:val="nil"/>
              <w:left w:val="single" w:sz="8" w:space="0" w:color="auto"/>
              <w:bottom w:val="single" w:sz="8" w:space="0" w:color="000000"/>
              <w:right w:val="single" w:sz="8" w:space="0" w:color="auto"/>
            </w:tcBorders>
            <w:shd w:val="clear" w:color="auto" w:fill="BDD6EE" w:themeFill="accent5" w:themeFillTint="66"/>
            <w:hideMark/>
          </w:tcPr>
          <w:p w14:paraId="163D0973" w14:textId="578CACE4" w:rsidR="00771F7A" w:rsidRPr="00BF1192" w:rsidRDefault="00771F7A" w:rsidP="00771F7A">
            <w:pPr>
              <w:spacing w:after="0" w:line="240" w:lineRule="auto"/>
              <w:rPr>
                <w:rFonts w:ascii="Times New Roman" w:hAnsi="Times New Roman"/>
                <w:sz w:val="20"/>
                <w:szCs w:val="20"/>
                <w:lang w:val="lt-LT"/>
              </w:rPr>
            </w:pPr>
            <w:r w:rsidRPr="00BF1192">
              <w:rPr>
                <w:rFonts w:ascii="Times New Roman" w:hAnsi="Times New Roman"/>
                <w:sz w:val="20"/>
                <w:szCs w:val="20"/>
                <w:lang w:val="lt-LT"/>
              </w:rPr>
              <w:t>1.2.2. Veiksmas</w:t>
            </w:r>
            <w:r>
              <w:rPr>
                <w:rFonts w:ascii="Times New Roman" w:hAnsi="Times New Roman"/>
                <w:sz w:val="20"/>
                <w:szCs w:val="20"/>
                <w:lang w:val="lt-LT"/>
              </w:rPr>
              <w:t xml:space="preserve"> </w:t>
            </w:r>
            <w:r w:rsidR="002E1118">
              <w:rPr>
                <w:rFonts w:ascii="Times New Roman" w:hAnsi="Times New Roman"/>
                <w:sz w:val="20"/>
                <w:szCs w:val="20"/>
                <w:lang w:val="lt-LT"/>
              </w:rPr>
              <w:t>–</w:t>
            </w:r>
            <w:r>
              <w:rPr>
                <w:rFonts w:ascii="Times New Roman" w:hAnsi="Times New Roman"/>
                <w:sz w:val="20"/>
                <w:szCs w:val="20"/>
                <w:lang w:val="lt-LT"/>
              </w:rPr>
              <w:t xml:space="preserve"> </w:t>
            </w:r>
            <w:r w:rsidR="002E1118">
              <w:rPr>
                <w:rFonts w:ascii="Times New Roman" w:hAnsi="Times New Roman"/>
                <w:sz w:val="20"/>
                <w:szCs w:val="20"/>
                <w:lang w:val="lt-LT"/>
              </w:rPr>
              <w:t>„</w:t>
            </w:r>
            <w:r w:rsidRPr="00BF1192">
              <w:rPr>
                <w:rFonts w:ascii="Times New Roman" w:hAnsi="Times New Roman"/>
                <w:sz w:val="20"/>
                <w:szCs w:val="20"/>
                <w:lang w:val="lt-LT"/>
              </w:rPr>
              <w:t>Socialinio verslo iniciatyvų rėmimas</w:t>
            </w:r>
            <w:r w:rsidR="002E1118">
              <w:rPr>
                <w:rFonts w:ascii="Times New Roman" w:hAnsi="Times New Roman"/>
                <w:sz w:val="20"/>
                <w:szCs w:val="20"/>
                <w:lang w:val="lt-LT"/>
              </w:rPr>
              <w:t>“</w:t>
            </w:r>
            <w:r w:rsidR="00B21218">
              <w:rPr>
                <w:rFonts w:ascii="Times New Roman" w:hAnsi="Times New Roman"/>
                <w:sz w:val="20"/>
                <w:szCs w:val="20"/>
                <w:lang w:val="lt-LT"/>
              </w:rPr>
              <w:t xml:space="preserve"> </w:t>
            </w:r>
            <w:r w:rsidR="00B21218">
              <w:rPr>
                <w:rFonts w:ascii="Times New Roman" w:hAnsi="Times New Roman"/>
                <w:kern w:val="0"/>
                <w:sz w:val="20"/>
                <w:szCs w:val="20"/>
                <w:lang w:val="lt-LT"/>
                <w14:ligatures w14:val="none"/>
              </w:rPr>
              <w:t>(veiksmo įgyvendinimo pradžia 2025 m., pabaiga – 2026 m.)</w:t>
            </w:r>
          </w:p>
        </w:tc>
        <w:tc>
          <w:tcPr>
            <w:tcW w:w="470" w:type="pct"/>
            <w:vMerge w:val="restart"/>
            <w:tcBorders>
              <w:top w:val="nil"/>
              <w:left w:val="nil"/>
              <w:bottom w:val="single" w:sz="4" w:space="0" w:color="000000"/>
              <w:right w:val="nil"/>
            </w:tcBorders>
            <w:hideMark/>
          </w:tcPr>
          <w:p w14:paraId="3EA0396C" w14:textId="703E91B4" w:rsidR="00771F7A" w:rsidRPr="00BF1192" w:rsidRDefault="00D81478" w:rsidP="00771F7A">
            <w:pPr>
              <w:spacing w:after="0" w:line="240" w:lineRule="auto"/>
              <w:rPr>
                <w:rFonts w:ascii="Times New Roman" w:hAnsi="Times New Roman"/>
                <w:sz w:val="20"/>
                <w:szCs w:val="20"/>
                <w:lang w:val="lt-LT"/>
              </w:rPr>
            </w:pPr>
            <w:r w:rsidRPr="00373C6B">
              <w:rPr>
                <w:rFonts w:asciiTheme="majorBidi" w:hAnsiTheme="majorBidi" w:cstheme="majorBidi"/>
                <w:sz w:val="20"/>
                <w:szCs w:val="20"/>
                <w:lang w:val="lt-LT"/>
              </w:rPr>
              <w:t>Viešieji ir privatūs juridiniai asmenys, atrinkti konkurso būdu</w:t>
            </w:r>
          </w:p>
        </w:tc>
        <w:tc>
          <w:tcPr>
            <w:tcW w:w="521" w:type="pct"/>
            <w:tcBorders>
              <w:top w:val="nil"/>
              <w:left w:val="single" w:sz="4" w:space="0" w:color="auto"/>
              <w:bottom w:val="single" w:sz="4" w:space="0" w:color="auto"/>
              <w:right w:val="single" w:sz="4" w:space="0" w:color="auto"/>
            </w:tcBorders>
            <w:hideMark/>
          </w:tcPr>
          <w:p w14:paraId="23C7CA5D"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socialinis fondas +</w:t>
            </w:r>
          </w:p>
        </w:tc>
        <w:tc>
          <w:tcPr>
            <w:tcW w:w="314" w:type="pct"/>
            <w:tcBorders>
              <w:top w:val="single" w:sz="8" w:space="0" w:color="auto"/>
              <w:left w:val="single" w:sz="4" w:space="0" w:color="auto"/>
              <w:bottom w:val="single" w:sz="4" w:space="0" w:color="auto"/>
              <w:right w:val="single" w:sz="4" w:space="0" w:color="auto"/>
            </w:tcBorders>
            <w:vAlign w:val="center"/>
            <w:hideMark/>
          </w:tcPr>
          <w:p w14:paraId="42AB1B5D" w14:textId="6F972C9C"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single" w:sz="8" w:space="0" w:color="auto"/>
              <w:left w:val="nil"/>
              <w:bottom w:val="single" w:sz="4" w:space="0" w:color="auto"/>
              <w:right w:val="single" w:sz="4" w:space="0" w:color="auto"/>
            </w:tcBorders>
            <w:vAlign w:val="center"/>
            <w:hideMark/>
          </w:tcPr>
          <w:p w14:paraId="3945A6DC" w14:textId="694BE0B5"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single" w:sz="8" w:space="0" w:color="auto"/>
              <w:left w:val="nil"/>
              <w:bottom w:val="single" w:sz="4" w:space="0" w:color="auto"/>
              <w:right w:val="single" w:sz="4" w:space="0" w:color="auto"/>
            </w:tcBorders>
            <w:vAlign w:val="center"/>
            <w:hideMark/>
          </w:tcPr>
          <w:p w14:paraId="401F2B3A" w14:textId="3D0CDA4A"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single" w:sz="8" w:space="0" w:color="auto"/>
              <w:left w:val="nil"/>
              <w:bottom w:val="single" w:sz="4" w:space="0" w:color="auto"/>
              <w:right w:val="single" w:sz="4" w:space="0" w:color="auto"/>
            </w:tcBorders>
            <w:vAlign w:val="center"/>
            <w:hideMark/>
          </w:tcPr>
          <w:p w14:paraId="06CA19BB" w14:textId="133EBC7A"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8" w:type="pct"/>
            <w:tcBorders>
              <w:top w:val="single" w:sz="8" w:space="0" w:color="auto"/>
              <w:left w:val="nil"/>
              <w:bottom w:val="single" w:sz="4" w:space="0" w:color="auto"/>
              <w:right w:val="single" w:sz="4" w:space="0" w:color="auto"/>
            </w:tcBorders>
            <w:vAlign w:val="center"/>
            <w:hideMark/>
          </w:tcPr>
          <w:p w14:paraId="1249BD41" w14:textId="3FC4CE65"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69" w:type="pct"/>
            <w:tcBorders>
              <w:top w:val="single" w:sz="8" w:space="0" w:color="auto"/>
              <w:left w:val="nil"/>
              <w:bottom w:val="single" w:sz="4" w:space="0" w:color="auto"/>
              <w:right w:val="single" w:sz="4" w:space="0" w:color="auto"/>
            </w:tcBorders>
            <w:vAlign w:val="center"/>
            <w:hideMark/>
          </w:tcPr>
          <w:p w14:paraId="31EE216F" w14:textId="2963F332"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single" w:sz="8" w:space="0" w:color="auto"/>
              <w:left w:val="nil"/>
              <w:bottom w:val="single" w:sz="4" w:space="0" w:color="auto"/>
              <w:right w:val="single" w:sz="4" w:space="0" w:color="auto"/>
            </w:tcBorders>
            <w:vAlign w:val="center"/>
            <w:hideMark/>
          </w:tcPr>
          <w:p w14:paraId="1785695B" w14:textId="09B2E575"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single" w:sz="8" w:space="0" w:color="auto"/>
              <w:left w:val="nil"/>
              <w:bottom w:val="single" w:sz="4" w:space="0" w:color="auto"/>
              <w:right w:val="single" w:sz="4" w:space="0" w:color="auto"/>
            </w:tcBorders>
            <w:vAlign w:val="center"/>
            <w:hideMark/>
          </w:tcPr>
          <w:p w14:paraId="74278D37" w14:textId="7EC41BDA"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2C6169EC" w14:textId="3445CC19"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r>
      <w:tr w:rsidR="00B21218" w:rsidRPr="00BF1192" w14:paraId="70ACEC4C" w14:textId="77777777" w:rsidTr="002447EA">
        <w:trPr>
          <w:trHeight w:val="793"/>
        </w:trPr>
        <w:tc>
          <w:tcPr>
            <w:tcW w:w="518" w:type="pct"/>
            <w:vMerge/>
            <w:tcBorders>
              <w:top w:val="nil"/>
              <w:left w:val="single" w:sz="8" w:space="0" w:color="auto"/>
              <w:bottom w:val="single" w:sz="8" w:space="0" w:color="000000"/>
              <w:right w:val="single" w:sz="8" w:space="0" w:color="auto"/>
            </w:tcBorders>
            <w:shd w:val="clear" w:color="auto" w:fill="BDD6EE" w:themeFill="accent5" w:themeFillTint="66"/>
            <w:vAlign w:val="center"/>
            <w:hideMark/>
          </w:tcPr>
          <w:p w14:paraId="3BC05CDF"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5DB7A769"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hideMark/>
          </w:tcPr>
          <w:p w14:paraId="699E3D29"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Europos regioninės plėtros fondas</w:t>
            </w:r>
          </w:p>
        </w:tc>
        <w:tc>
          <w:tcPr>
            <w:tcW w:w="314" w:type="pct"/>
            <w:tcBorders>
              <w:top w:val="nil"/>
              <w:left w:val="single" w:sz="4" w:space="0" w:color="auto"/>
              <w:bottom w:val="single" w:sz="4" w:space="0" w:color="auto"/>
              <w:right w:val="single" w:sz="4" w:space="0" w:color="auto"/>
            </w:tcBorders>
            <w:vAlign w:val="center"/>
            <w:hideMark/>
          </w:tcPr>
          <w:p w14:paraId="769D3BD0" w14:textId="2E24E86A"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090C8650" w14:textId="49E5A551"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40896655" w14:textId="52404ABD"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single" w:sz="8" w:space="0" w:color="auto"/>
              <w:left w:val="nil"/>
              <w:bottom w:val="single" w:sz="4" w:space="0" w:color="auto"/>
              <w:right w:val="single" w:sz="4" w:space="0" w:color="auto"/>
            </w:tcBorders>
            <w:vAlign w:val="center"/>
            <w:hideMark/>
          </w:tcPr>
          <w:p w14:paraId="7227985A" w14:textId="581D8622"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63 665,00</w:t>
            </w:r>
          </w:p>
        </w:tc>
        <w:tc>
          <w:tcPr>
            <w:tcW w:w="418" w:type="pct"/>
            <w:tcBorders>
              <w:top w:val="single" w:sz="8" w:space="0" w:color="auto"/>
              <w:left w:val="nil"/>
              <w:bottom w:val="single" w:sz="4" w:space="0" w:color="auto"/>
              <w:right w:val="single" w:sz="4" w:space="0" w:color="auto"/>
            </w:tcBorders>
            <w:vAlign w:val="center"/>
            <w:hideMark/>
          </w:tcPr>
          <w:p w14:paraId="740CADDA" w14:textId="13785D3F"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63 665,00</w:t>
            </w:r>
          </w:p>
        </w:tc>
        <w:tc>
          <w:tcPr>
            <w:tcW w:w="469" w:type="pct"/>
            <w:tcBorders>
              <w:top w:val="single" w:sz="8" w:space="0" w:color="auto"/>
              <w:left w:val="nil"/>
              <w:bottom w:val="single" w:sz="4" w:space="0" w:color="auto"/>
              <w:right w:val="single" w:sz="4" w:space="0" w:color="auto"/>
            </w:tcBorders>
            <w:vAlign w:val="center"/>
            <w:hideMark/>
          </w:tcPr>
          <w:p w14:paraId="25767976" w14:textId="4617C9E7"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single" w:sz="8" w:space="0" w:color="auto"/>
              <w:left w:val="nil"/>
              <w:bottom w:val="single" w:sz="4" w:space="0" w:color="auto"/>
              <w:right w:val="single" w:sz="4" w:space="0" w:color="auto"/>
            </w:tcBorders>
            <w:vAlign w:val="center"/>
            <w:hideMark/>
          </w:tcPr>
          <w:p w14:paraId="4D1E61AF" w14:textId="1782A060"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single" w:sz="8" w:space="0" w:color="auto"/>
              <w:left w:val="nil"/>
              <w:bottom w:val="single" w:sz="4" w:space="0" w:color="auto"/>
              <w:right w:val="single" w:sz="4" w:space="0" w:color="auto"/>
            </w:tcBorders>
            <w:vAlign w:val="center"/>
            <w:hideMark/>
          </w:tcPr>
          <w:p w14:paraId="21964ACC" w14:textId="3E387421"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1DC02DE2" w14:textId="257ACF32"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127 330,00</w:t>
            </w:r>
          </w:p>
        </w:tc>
      </w:tr>
      <w:tr w:rsidR="00B21218" w:rsidRPr="00BF1192" w14:paraId="090DC847" w14:textId="77777777" w:rsidTr="002447EA">
        <w:trPr>
          <w:trHeight w:val="529"/>
        </w:trPr>
        <w:tc>
          <w:tcPr>
            <w:tcW w:w="518" w:type="pct"/>
            <w:vMerge/>
            <w:tcBorders>
              <w:top w:val="nil"/>
              <w:left w:val="single" w:sz="8" w:space="0" w:color="auto"/>
              <w:bottom w:val="single" w:sz="8" w:space="0" w:color="000000"/>
              <w:right w:val="single" w:sz="8" w:space="0" w:color="auto"/>
            </w:tcBorders>
            <w:shd w:val="clear" w:color="auto" w:fill="BDD6EE" w:themeFill="accent5" w:themeFillTint="66"/>
            <w:vAlign w:val="center"/>
            <w:hideMark/>
          </w:tcPr>
          <w:p w14:paraId="34F21E77"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478782A3"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hideMark/>
          </w:tcPr>
          <w:p w14:paraId="34AB8507"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LR valstybės biudžetas</w:t>
            </w:r>
          </w:p>
        </w:tc>
        <w:tc>
          <w:tcPr>
            <w:tcW w:w="314" w:type="pct"/>
            <w:tcBorders>
              <w:top w:val="nil"/>
              <w:left w:val="single" w:sz="4" w:space="0" w:color="auto"/>
              <w:bottom w:val="single" w:sz="4" w:space="0" w:color="auto"/>
              <w:right w:val="single" w:sz="4" w:space="0" w:color="auto"/>
            </w:tcBorders>
            <w:vAlign w:val="center"/>
            <w:hideMark/>
          </w:tcPr>
          <w:p w14:paraId="331B20E8" w14:textId="7ACFAFEF"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32CA2313" w14:textId="0E8EA139"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0FB04BA0" w14:textId="72CA6C64"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7951E3AE" w14:textId="3FA40A81"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11 235,00</w:t>
            </w:r>
          </w:p>
        </w:tc>
        <w:tc>
          <w:tcPr>
            <w:tcW w:w="418" w:type="pct"/>
            <w:tcBorders>
              <w:top w:val="nil"/>
              <w:left w:val="nil"/>
              <w:bottom w:val="single" w:sz="4" w:space="0" w:color="auto"/>
              <w:right w:val="single" w:sz="4" w:space="0" w:color="auto"/>
            </w:tcBorders>
            <w:vAlign w:val="center"/>
            <w:hideMark/>
          </w:tcPr>
          <w:p w14:paraId="55989102" w14:textId="466174FC"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11 235,00</w:t>
            </w:r>
          </w:p>
        </w:tc>
        <w:tc>
          <w:tcPr>
            <w:tcW w:w="469" w:type="pct"/>
            <w:tcBorders>
              <w:top w:val="nil"/>
              <w:left w:val="nil"/>
              <w:bottom w:val="single" w:sz="4" w:space="0" w:color="auto"/>
              <w:right w:val="single" w:sz="4" w:space="0" w:color="auto"/>
            </w:tcBorders>
            <w:vAlign w:val="center"/>
            <w:hideMark/>
          </w:tcPr>
          <w:p w14:paraId="58FFCADF" w14:textId="409BA8A5"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nil"/>
              <w:left w:val="nil"/>
              <w:bottom w:val="single" w:sz="4" w:space="0" w:color="auto"/>
              <w:right w:val="single" w:sz="4" w:space="0" w:color="auto"/>
            </w:tcBorders>
            <w:vAlign w:val="center"/>
            <w:hideMark/>
          </w:tcPr>
          <w:p w14:paraId="6816C259" w14:textId="0AB6A440"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nil"/>
              <w:left w:val="nil"/>
              <w:bottom w:val="single" w:sz="4" w:space="0" w:color="auto"/>
              <w:right w:val="single" w:sz="4" w:space="0" w:color="auto"/>
            </w:tcBorders>
            <w:vAlign w:val="center"/>
            <w:hideMark/>
          </w:tcPr>
          <w:p w14:paraId="4C2ABB67" w14:textId="6078978E"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1E644DEA" w14:textId="7A6CA6E8"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22 470,00</w:t>
            </w:r>
          </w:p>
        </w:tc>
      </w:tr>
      <w:tr w:rsidR="00B21218" w:rsidRPr="00BF1192" w14:paraId="73DF136A" w14:textId="77777777" w:rsidTr="002447EA">
        <w:trPr>
          <w:trHeight w:val="529"/>
        </w:trPr>
        <w:tc>
          <w:tcPr>
            <w:tcW w:w="518" w:type="pct"/>
            <w:vMerge/>
            <w:tcBorders>
              <w:top w:val="nil"/>
              <w:left w:val="single" w:sz="8" w:space="0" w:color="auto"/>
              <w:bottom w:val="single" w:sz="8" w:space="0" w:color="000000"/>
              <w:right w:val="single" w:sz="8" w:space="0" w:color="auto"/>
            </w:tcBorders>
            <w:shd w:val="clear" w:color="auto" w:fill="BDD6EE" w:themeFill="accent5" w:themeFillTint="66"/>
            <w:vAlign w:val="center"/>
            <w:hideMark/>
          </w:tcPr>
          <w:p w14:paraId="70C8FD18"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69A26F7D"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single" w:sz="4" w:space="0" w:color="auto"/>
              <w:right w:val="single" w:sz="4" w:space="0" w:color="auto"/>
            </w:tcBorders>
            <w:hideMark/>
          </w:tcPr>
          <w:p w14:paraId="179BEC4C"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Savivaldybės biudžeto lėšos</w:t>
            </w:r>
          </w:p>
        </w:tc>
        <w:tc>
          <w:tcPr>
            <w:tcW w:w="314" w:type="pct"/>
            <w:tcBorders>
              <w:top w:val="nil"/>
              <w:left w:val="single" w:sz="4" w:space="0" w:color="auto"/>
              <w:bottom w:val="single" w:sz="4" w:space="0" w:color="auto"/>
              <w:right w:val="single" w:sz="4" w:space="0" w:color="auto"/>
            </w:tcBorders>
            <w:vAlign w:val="center"/>
            <w:hideMark/>
          </w:tcPr>
          <w:p w14:paraId="53C4E9F0" w14:textId="433FC747"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nil"/>
              <w:left w:val="nil"/>
              <w:bottom w:val="single" w:sz="4" w:space="0" w:color="auto"/>
              <w:right w:val="single" w:sz="4" w:space="0" w:color="auto"/>
            </w:tcBorders>
            <w:vAlign w:val="center"/>
            <w:hideMark/>
          </w:tcPr>
          <w:p w14:paraId="444F7D38" w14:textId="4C1156D3"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nil"/>
              <w:left w:val="nil"/>
              <w:bottom w:val="single" w:sz="4" w:space="0" w:color="auto"/>
              <w:right w:val="single" w:sz="4" w:space="0" w:color="auto"/>
            </w:tcBorders>
            <w:vAlign w:val="center"/>
            <w:hideMark/>
          </w:tcPr>
          <w:p w14:paraId="3883AFCD" w14:textId="43CD4170"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nil"/>
              <w:left w:val="nil"/>
              <w:bottom w:val="single" w:sz="4" w:space="0" w:color="auto"/>
              <w:right w:val="single" w:sz="4" w:space="0" w:color="auto"/>
            </w:tcBorders>
            <w:vAlign w:val="center"/>
            <w:hideMark/>
          </w:tcPr>
          <w:p w14:paraId="2EFC18E0" w14:textId="1C6F8E3D"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6 513,04</w:t>
            </w:r>
          </w:p>
        </w:tc>
        <w:tc>
          <w:tcPr>
            <w:tcW w:w="418" w:type="pct"/>
            <w:tcBorders>
              <w:top w:val="nil"/>
              <w:left w:val="nil"/>
              <w:bottom w:val="single" w:sz="4" w:space="0" w:color="auto"/>
              <w:right w:val="single" w:sz="4" w:space="0" w:color="auto"/>
            </w:tcBorders>
            <w:vAlign w:val="center"/>
            <w:hideMark/>
          </w:tcPr>
          <w:p w14:paraId="18531535" w14:textId="535F0162"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6 513,04</w:t>
            </w:r>
          </w:p>
        </w:tc>
        <w:tc>
          <w:tcPr>
            <w:tcW w:w="469" w:type="pct"/>
            <w:tcBorders>
              <w:top w:val="nil"/>
              <w:left w:val="nil"/>
              <w:bottom w:val="single" w:sz="4" w:space="0" w:color="auto"/>
              <w:right w:val="single" w:sz="4" w:space="0" w:color="auto"/>
            </w:tcBorders>
            <w:vAlign w:val="center"/>
            <w:hideMark/>
          </w:tcPr>
          <w:p w14:paraId="46613ED6" w14:textId="647E3B10"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nil"/>
              <w:left w:val="nil"/>
              <w:bottom w:val="single" w:sz="4" w:space="0" w:color="auto"/>
              <w:right w:val="single" w:sz="4" w:space="0" w:color="auto"/>
            </w:tcBorders>
            <w:vAlign w:val="center"/>
            <w:hideMark/>
          </w:tcPr>
          <w:p w14:paraId="1BB47482" w14:textId="5486625E"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nil"/>
              <w:left w:val="nil"/>
              <w:bottom w:val="single" w:sz="4" w:space="0" w:color="auto"/>
              <w:right w:val="nil"/>
            </w:tcBorders>
            <w:vAlign w:val="center"/>
            <w:hideMark/>
          </w:tcPr>
          <w:p w14:paraId="74E64DC1" w14:textId="27FEA1CE"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4241DD99" w14:textId="76CF25CC"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13 026,09</w:t>
            </w:r>
          </w:p>
        </w:tc>
      </w:tr>
      <w:tr w:rsidR="00B21218" w:rsidRPr="00BF1192" w14:paraId="3C3F9562" w14:textId="77777777" w:rsidTr="002447EA">
        <w:trPr>
          <w:trHeight w:val="324"/>
        </w:trPr>
        <w:tc>
          <w:tcPr>
            <w:tcW w:w="518" w:type="pct"/>
            <w:vMerge/>
            <w:tcBorders>
              <w:top w:val="nil"/>
              <w:left w:val="single" w:sz="8" w:space="0" w:color="auto"/>
              <w:bottom w:val="single" w:sz="8" w:space="0" w:color="000000"/>
              <w:right w:val="single" w:sz="8" w:space="0" w:color="auto"/>
            </w:tcBorders>
            <w:shd w:val="clear" w:color="auto" w:fill="BDD6EE" w:themeFill="accent5" w:themeFillTint="66"/>
            <w:vAlign w:val="center"/>
            <w:hideMark/>
          </w:tcPr>
          <w:p w14:paraId="4FF8CBBC"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16ACB973"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nil"/>
              <w:left w:val="single" w:sz="4" w:space="0" w:color="auto"/>
              <w:bottom w:val="nil"/>
              <w:right w:val="single" w:sz="4" w:space="0" w:color="auto"/>
            </w:tcBorders>
            <w:hideMark/>
          </w:tcPr>
          <w:p w14:paraId="7B53358F" w14:textId="77777777" w:rsidR="00771F7A" w:rsidRPr="00BF1192" w:rsidRDefault="00771F7A" w:rsidP="00771F7A">
            <w:pPr>
              <w:spacing w:after="0" w:line="240" w:lineRule="auto"/>
              <w:rPr>
                <w:rFonts w:ascii="Times New Roman" w:hAnsi="Times New Roman"/>
                <w:color w:val="000000"/>
                <w:sz w:val="20"/>
                <w:szCs w:val="20"/>
                <w:lang w:val="lt-LT"/>
              </w:rPr>
            </w:pPr>
            <w:r w:rsidRPr="00BF1192">
              <w:rPr>
                <w:rFonts w:ascii="Times New Roman" w:hAnsi="Times New Roman"/>
                <w:color w:val="000000"/>
                <w:sz w:val="20"/>
                <w:szCs w:val="20"/>
                <w:lang w:val="lt-LT"/>
              </w:rPr>
              <w:t>Privačios lėšos</w:t>
            </w:r>
          </w:p>
        </w:tc>
        <w:tc>
          <w:tcPr>
            <w:tcW w:w="314" w:type="pct"/>
            <w:tcBorders>
              <w:top w:val="nil"/>
              <w:left w:val="single" w:sz="4" w:space="0" w:color="auto"/>
              <w:bottom w:val="single" w:sz="8" w:space="0" w:color="auto"/>
              <w:right w:val="single" w:sz="4" w:space="0" w:color="auto"/>
            </w:tcBorders>
            <w:vAlign w:val="center"/>
            <w:hideMark/>
          </w:tcPr>
          <w:p w14:paraId="423AA569" w14:textId="425773C7"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2" w:type="pct"/>
            <w:tcBorders>
              <w:top w:val="nil"/>
              <w:left w:val="nil"/>
              <w:bottom w:val="single" w:sz="8" w:space="0" w:color="auto"/>
              <w:right w:val="single" w:sz="4" w:space="0" w:color="auto"/>
            </w:tcBorders>
            <w:vAlign w:val="center"/>
            <w:hideMark/>
          </w:tcPr>
          <w:p w14:paraId="5EE88DBA" w14:textId="415A6028"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261" w:type="pct"/>
            <w:tcBorders>
              <w:top w:val="nil"/>
              <w:left w:val="nil"/>
              <w:bottom w:val="single" w:sz="8" w:space="0" w:color="auto"/>
              <w:right w:val="single" w:sz="4" w:space="0" w:color="auto"/>
            </w:tcBorders>
            <w:vAlign w:val="center"/>
            <w:hideMark/>
          </w:tcPr>
          <w:p w14:paraId="1A91F795" w14:textId="634C638A"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7" w:type="pct"/>
            <w:tcBorders>
              <w:top w:val="nil"/>
              <w:left w:val="nil"/>
              <w:bottom w:val="nil"/>
              <w:right w:val="single" w:sz="4" w:space="0" w:color="auto"/>
            </w:tcBorders>
            <w:vAlign w:val="center"/>
            <w:hideMark/>
          </w:tcPr>
          <w:p w14:paraId="6CD3CEE4" w14:textId="2B9FEF6E"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18" w:type="pct"/>
            <w:tcBorders>
              <w:top w:val="nil"/>
              <w:left w:val="nil"/>
              <w:bottom w:val="nil"/>
              <w:right w:val="single" w:sz="4" w:space="0" w:color="auto"/>
            </w:tcBorders>
            <w:vAlign w:val="center"/>
            <w:hideMark/>
          </w:tcPr>
          <w:p w14:paraId="14B4F0C6" w14:textId="716C1530"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69" w:type="pct"/>
            <w:tcBorders>
              <w:top w:val="nil"/>
              <w:left w:val="nil"/>
              <w:bottom w:val="nil"/>
              <w:right w:val="single" w:sz="4" w:space="0" w:color="auto"/>
            </w:tcBorders>
            <w:vAlign w:val="center"/>
            <w:hideMark/>
          </w:tcPr>
          <w:p w14:paraId="7C859DCA" w14:textId="75B148CD"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470" w:type="pct"/>
            <w:tcBorders>
              <w:top w:val="nil"/>
              <w:left w:val="nil"/>
              <w:bottom w:val="single" w:sz="8" w:space="0" w:color="auto"/>
              <w:right w:val="single" w:sz="4" w:space="0" w:color="auto"/>
            </w:tcBorders>
            <w:vAlign w:val="center"/>
            <w:hideMark/>
          </w:tcPr>
          <w:p w14:paraId="2D0341A0" w14:textId="78F74713"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313" w:type="pct"/>
            <w:tcBorders>
              <w:top w:val="nil"/>
              <w:left w:val="nil"/>
              <w:bottom w:val="single" w:sz="8" w:space="0" w:color="auto"/>
              <w:right w:val="single" w:sz="4" w:space="0" w:color="auto"/>
            </w:tcBorders>
            <w:vAlign w:val="center"/>
            <w:hideMark/>
          </w:tcPr>
          <w:p w14:paraId="70F958AF" w14:textId="48C63DBB"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c>
          <w:tcPr>
            <w:tcW w:w="517" w:type="pct"/>
            <w:tcBorders>
              <w:top w:val="single" w:sz="8" w:space="0" w:color="auto"/>
              <w:left w:val="single" w:sz="8" w:space="0" w:color="auto"/>
              <w:bottom w:val="single" w:sz="4" w:space="0" w:color="auto"/>
              <w:right w:val="single" w:sz="8" w:space="0" w:color="auto"/>
            </w:tcBorders>
            <w:shd w:val="clear" w:color="000000" w:fill="F2F2F2"/>
            <w:vAlign w:val="center"/>
            <w:hideMark/>
          </w:tcPr>
          <w:p w14:paraId="28CC2F4E" w14:textId="0BB286C5"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sz w:val="20"/>
                <w:szCs w:val="20"/>
              </w:rPr>
              <w:t>0,00</w:t>
            </w:r>
          </w:p>
        </w:tc>
      </w:tr>
      <w:tr w:rsidR="00B21218" w:rsidRPr="00BF1192" w14:paraId="7E2CF0E3" w14:textId="77777777" w:rsidTr="002447EA">
        <w:trPr>
          <w:trHeight w:val="541"/>
        </w:trPr>
        <w:tc>
          <w:tcPr>
            <w:tcW w:w="518" w:type="pct"/>
            <w:vMerge/>
            <w:tcBorders>
              <w:top w:val="nil"/>
              <w:left w:val="single" w:sz="8" w:space="0" w:color="auto"/>
              <w:bottom w:val="single" w:sz="8" w:space="0" w:color="000000"/>
              <w:right w:val="single" w:sz="8" w:space="0" w:color="auto"/>
            </w:tcBorders>
            <w:shd w:val="clear" w:color="auto" w:fill="BDD6EE" w:themeFill="accent5" w:themeFillTint="66"/>
            <w:vAlign w:val="center"/>
            <w:hideMark/>
          </w:tcPr>
          <w:p w14:paraId="6E52A678" w14:textId="77777777" w:rsidR="00771F7A" w:rsidRPr="00BF1192" w:rsidRDefault="00771F7A" w:rsidP="00771F7A">
            <w:pPr>
              <w:spacing w:after="0" w:line="240" w:lineRule="auto"/>
              <w:rPr>
                <w:rFonts w:ascii="Times New Roman" w:hAnsi="Times New Roman"/>
                <w:sz w:val="20"/>
                <w:szCs w:val="20"/>
                <w:lang w:val="lt-LT"/>
              </w:rPr>
            </w:pPr>
          </w:p>
        </w:tc>
        <w:tc>
          <w:tcPr>
            <w:tcW w:w="470" w:type="pct"/>
            <w:vMerge/>
            <w:tcBorders>
              <w:top w:val="nil"/>
              <w:left w:val="nil"/>
              <w:bottom w:val="single" w:sz="4" w:space="0" w:color="000000"/>
              <w:right w:val="nil"/>
            </w:tcBorders>
            <w:vAlign w:val="center"/>
            <w:hideMark/>
          </w:tcPr>
          <w:p w14:paraId="73C92993" w14:textId="77777777" w:rsidR="00771F7A" w:rsidRPr="00BF1192" w:rsidRDefault="00771F7A" w:rsidP="00771F7A">
            <w:pPr>
              <w:spacing w:after="0" w:line="240" w:lineRule="auto"/>
              <w:rPr>
                <w:rFonts w:ascii="Times New Roman" w:hAnsi="Times New Roman"/>
                <w:sz w:val="20"/>
                <w:szCs w:val="20"/>
                <w:lang w:val="lt-LT"/>
              </w:rPr>
            </w:pPr>
          </w:p>
        </w:tc>
        <w:tc>
          <w:tcPr>
            <w:tcW w:w="521" w:type="pct"/>
            <w:tcBorders>
              <w:top w:val="single" w:sz="8" w:space="0" w:color="auto"/>
              <w:left w:val="single" w:sz="8" w:space="0" w:color="auto"/>
              <w:bottom w:val="single" w:sz="8" w:space="0" w:color="auto"/>
              <w:right w:val="single" w:sz="8" w:space="0" w:color="auto"/>
            </w:tcBorders>
            <w:hideMark/>
          </w:tcPr>
          <w:p w14:paraId="074CE078" w14:textId="77777777" w:rsidR="00771F7A" w:rsidRPr="00BF1192" w:rsidRDefault="00771F7A" w:rsidP="00771F7A">
            <w:pPr>
              <w:spacing w:after="0" w:line="240" w:lineRule="auto"/>
              <w:rPr>
                <w:rFonts w:ascii="Times New Roman" w:hAnsi="Times New Roman"/>
                <w:b/>
                <w:bCs/>
                <w:sz w:val="20"/>
                <w:szCs w:val="20"/>
                <w:lang w:val="lt-LT"/>
              </w:rPr>
            </w:pPr>
            <w:r w:rsidRPr="00BF1192">
              <w:rPr>
                <w:rFonts w:ascii="Times New Roman" w:hAnsi="Times New Roman"/>
                <w:b/>
                <w:bCs/>
                <w:sz w:val="20"/>
                <w:szCs w:val="20"/>
                <w:lang w:val="lt-LT"/>
              </w:rPr>
              <w:t>Iš viso veiksmui:</w:t>
            </w:r>
          </w:p>
        </w:tc>
        <w:tc>
          <w:tcPr>
            <w:tcW w:w="314" w:type="pct"/>
            <w:tcBorders>
              <w:top w:val="nil"/>
              <w:left w:val="single" w:sz="8" w:space="0" w:color="auto"/>
              <w:bottom w:val="single" w:sz="8" w:space="0" w:color="auto"/>
              <w:right w:val="single" w:sz="8" w:space="0" w:color="auto"/>
            </w:tcBorders>
            <w:vAlign w:val="center"/>
            <w:hideMark/>
          </w:tcPr>
          <w:p w14:paraId="2B4C1D02" w14:textId="33B52584"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312" w:type="pct"/>
            <w:tcBorders>
              <w:top w:val="nil"/>
              <w:left w:val="nil"/>
              <w:bottom w:val="single" w:sz="8" w:space="0" w:color="auto"/>
              <w:right w:val="single" w:sz="8" w:space="0" w:color="auto"/>
            </w:tcBorders>
            <w:vAlign w:val="center"/>
            <w:hideMark/>
          </w:tcPr>
          <w:p w14:paraId="22019F29" w14:textId="3ABC725B"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261" w:type="pct"/>
            <w:tcBorders>
              <w:top w:val="nil"/>
              <w:left w:val="nil"/>
              <w:bottom w:val="single" w:sz="8" w:space="0" w:color="auto"/>
              <w:right w:val="single" w:sz="8" w:space="0" w:color="auto"/>
            </w:tcBorders>
            <w:vAlign w:val="center"/>
            <w:hideMark/>
          </w:tcPr>
          <w:p w14:paraId="33439BAC" w14:textId="2C562E40"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417" w:type="pct"/>
            <w:tcBorders>
              <w:top w:val="single" w:sz="8" w:space="0" w:color="auto"/>
              <w:left w:val="nil"/>
              <w:bottom w:val="single" w:sz="8" w:space="0" w:color="auto"/>
              <w:right w:val="single" w:sz="8" w:space="0" w:color="auto"/>
            </w:tcBorders>
            <w:vAlign w:val="center"/>
            <w:hideMark/>
          </w:tcPr>
          <w:p w14:paraId="43B7DCAB" w14:textId="037EAA01"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b/>
                <w:bCs/>
                <w:color w:val="000000"/>
                <w:sz w:val="20"/>
                <w:szCs w:val="20"/>
              </w:rPr>
              <w:t>81 413,04</w:t>
            </w:r>
          </w:p>
        </w:tc>
        <w:tc>
          <w:tcPr>
            <w:tcW w:w="418" w:type="pct"/>
            <w:tcBorders>
              <w:top w:val="single" w:sz="8" w:space="0" w:color="auto"/>
              <w:left w:val="nil"/>
              <w:bottom w:val="single" w:sz="8" w:space="0" w:color="auto"/>
              <w:right w:val="single" w:sz="8" w:space="0" w:color="auto"/>
            </w:tcBorders>
            <w:vAlign w:val="center"/>
            <w:hideMark/>
          </w:tcPr>
          <w:p w14:paraId="7F995506" w14:textId="6EDB2615"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b/>
                <w:bCs/>
                <w:color w:val="000000"/>
                <w:sz w:val="20"/>
                <w:szCs w:val="20"/>
              </w:rPr>
              <w:t>81 413,04</w:t>
            </w:r>
          </w:p>
        </w:tc>
        <w:tc>
          <w:tcPr>
            <w:tcW w:w="469" w:type="pct"/>
            <w:tcBorders>
              <w:top w:val="single" w:sz="8" w:space="0" w:color="auto"/>
              <w:left w:val="nil"/>
              <w:bottom w:val="single" w:sz="8" w:space="0" w:color="auto"/>
              <w:right w:val="single" w:sz="8" w:space="0" w:color="auto"/>
            </w:tcBorders>
            <w:vAlign w:val="center"/>
            <w:hideMark/>
          </w:tcPr>
          <w:p w14:paraId="385FBD44" w14:textId="02C869B3"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470" w:type="pct"/>
            <w:tcBorders>
              <w:top w:val="nil"/>
              <w:left w:val="nil"/>
              <w:bottom w:val="single" w:sz="8" w:space="0" w:color="auto"/>
              <w:right w:val="single" w:sz="8" w:space="0" w:color="auto"/>
            </w:tcBorders>
            <w:vAlign w:val="center"/>
            <w:hideMark/>
          </w:tcPr>
          <w:p w14:paraId="4BECBDBB" w14:textId="5316DBD6"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313" w:type="pct"/>
            <w:tcBorders>
              <w:top w:val="nil"/>
              <w:left w:val="nil"/>
              <w:bottom w:val="single" w:sz="8" w:space="0" w:color="auto"/>
              <w:right w:val="single" w:sz="8" w:space="0" w:color="auto"/>
            </w:tcBorders>
            <w:vAlign w:val="center"/>
            <w:hideMark/>
          </w:tcPr>
          <w:p w14:paraId="54379B94" w14:textId="2A0554A0" w:rsidR="00771F7A" w:rsidRPr="00771F7A" w:rsidRDefault="00771F7A" w:rsidP="00771F7A">
            <w:pPr>
              <w:spacing w:after="0" w:line="240" w:lineRule="auto"/>
              <w:jc w:val="center"/>
              <w:rPr>
                <w:rFonts w:asciiTheme="majorBidi" w:hAnsiTheme="majorBidi" w:cstheme="majorBidi"/>
                <w:sz w:val="20"/>
                <w:szCs w:val="20"/>
                <w:lang w:val="lt-LT"/>
              </w:rPr>
            </w:pPr>
            <w:r w:rsidRPr="00771F7A">
              <w:rPr>
                <w:rFonts w:asciiTheme="majorBidi" w:hAnsiTheme="majorBidi" w:cstheme="majorBidi"/>
                <w:b/>
                <w:bCs/>
                <w:color w:val="000000"/>
                <w:sz w:val="20"/>
                <w:szCs w:val="20"/>
              </w:rPr>
              <w:t>0,00</w:t>
            </w:r>
          </w:p>
        </w:tc>
        <w:tc>
          <w:tcPr>
            <w:tcW w:w="517" w:type="pct"/>
            <w:tcBorders>
              <w:top w:val="single" w:sz="8" w:space="0" w:color="auto"/>
              <w:left w:val="nil"/>
              <w:bottom w:val="single" w:sz="8" w:space="0" w:color="auto"/>
              <w:right w:val="single" w:sz="8" w:space="0" w:color="auto"/>
            </w:tcBorders>
            <w:shd w:val="clear" w:color="000000" w:fill="F2F2F2"/>
            <w:noWrap/>
            <w:vAlign w:val="center"/>
            <w:hideMark/>
          </w:tcPr>
          <w:p w14:paraId="74586523" w14:textId="06C43FAB" w:rsidR="00771F7A" w:rsidRPr="00771F7A" w:rsidRDefault="00771F7A" w:rsidP="00771F7A">
            <w:pPr>
              <w:spacing w:after="0" w:line="240" w:lineRule="auto"/>
              <w:jc w:val="center"/>
              <w:rPr>
                <w:rFonts w:asciiTheme="majorBidi" w:hAnsiTheme="majorBidi" w:cstheme="majorBidi"/>
                <w:color w:val="000000"/>
                <w:sz w:val="20"/>
                <w:szCs w:val="20"/>
                <w:lang w:val="lt-LT"/>
              </w:rPr>
            </w:pPr>
            <w:r w:rsidRPr="00771F7A">
              <w:rPr>
                <w:rFonts w:asciiTheme="majorBidi" w:hAnsiTheme="majorBidi" w:cstheme="majorBidi"/>
                <w:b/>
                <w:bCs/>
                <w:color w:val="000000"/>
                <w:sz w:val="20"/>
                <w:szCs w:val="20"/>
              </w:rPr>
              <w:t>162 826,09</w:t>
            </w:r>
          </w:p>
        </w:tc>
      </w:tr>
      <w:tr w:rsidR="003830AB" w:rsidRPr="00BF1192" w14:paraId="21256712" w14:textId="77777777" w:rsidTr="002447EA">
        <w:trPr>
          <w:trHeight w:val="324"/>
        </w:trPr>
        <w:tc>
          <w:tcPr>
            <w:tcW w:w="5000" w:type="pct"/>
            <w:gridSpan w:val="12"/>
            <w:tcBorders>
              <w:top w:val="single" w:sz="8" w:space="0" w:color="auto"/>
              <w:left w:val="single" w:sz="8" w:space="0" w:color="auto"/>
              <w:bottom w:val="single" w:sz="8" w:space="0" w:color="auto"/>
              <w:right w:val="single" w:sz="8" w:space="0" w:color="000000"/>
            </w:tcBorders>
            <w:shd w:val="clear" w:color="auto" w:fill="9CC2E5" w:themeFill="accent5" w:themeFillTint="99"/>
            <w:noWrap/>
            <w:vAlign w:val="bottom"/>
            <w:hideMark/>
          </w:tcPr>
          <w:p w14:paraId="51DCDD5F" w14:textId="4432DE51" w:rsidR="003830AB" w:rsidRPr="00BF1192" w:rsidRDefault="00222B92" w:rsidP="008A5927">
            <w:pPr>
              <w:spacing w:after="0" w:line="240" w:lineRule="auto"/>
              <w:rPr>
                <w:rFonts w:ascii="Times New Roman" w:hAnsi="Times New Roman"/>
                <w:b/>
                <w:bCs/>
                <w:color w:val="000000"/>
                <w:sz w:val="20"/>
                <w:szCs w:val="20"/>
                <w:lang w:val="lt-LT"/>
              </w:rPr>
            </w:pPr>
            <w:r>
              <w:rPr>
                <w:rFonts w:ascii="Times New Roman" w:hAnsi="Times New Roman"/>
                <w:b/>
                <w:bCs/>
                <w:color w:val="000000"/>
                <w:sz w:val="20"/>
                <w:szCs w:val="20"/>
                <w:lang w:val="lt-LT"/>
              </w:rPr>
              <w:t>2</w:t>
            </w:r>
            <w:r w:rsidR="003830AB" w:rsidRPr="00BF1192">
              <w:rPr>
                <w:rFonts w:ascii="Times New Roman" w:hAnsi="Times New Roman"/>
                <w:b/>
                <w:bCs/>
                <w:color w:val="000000"/>
                <w:sz w:val="20"/>
                <w:szCs w:val="20"/>
                <w:lang w:val="lt-LT"/>
              </w:rPr>
              <w:t xml:space="preserve">. TIKSLAS - </w:t>
            </w:r>
            <w:r w:rsidR="0064597A" w:rsidRPr="0064597A">
              <w:rPr>
                <w:rFonts w:ascii="Times New Roman" w:eastAsia="Calibri" w:hAnsi="Times New Roman" w:cs="Times New Roman"/>
                <w:b/>
                <w:kern w:val="0"/>
                <w:sz w:val="20"/>
                <w:szCs w:val="20"/>
                <w:lang w:val="lt-LT"/>
                <w14:ligatures w14:val="none"/>
              </w:rPr>
              <w:t>STIPRINTI VILKAVIŠKIO MIESTO BENDRUOMENĖS PASIRENGIMĄ EKSTREMALIOSIOMS SITUACIJOMS, DIDINANT GYVENTOJŲ CIVILINĖS SAUGOS ŽINIAS, PRAKTINIUS ĮGŪDŽIUS IR INFORMUOTUMĄ</w:t>
            </w:r>
          </w:p>
        </w:tc>
      </w:tr>
      <w:tr w:rsidR="0064597A" w:rsidRPr="00BF1192" w14:paraId="2D7B9F46" w14:textId="77777777" w:rsidTr="002447EA">
        <w:trPr>
          <w:trHeight w:val="637"/>
        </w:trPr>
        <w:tc>
          <w:tcPr>
            <w:tcW w:w="518" w:type="pct"/>
            <w:tcBorders>
              <w:top w:val="nil"/>
              <w:left w:val="nil"/>
              <w:bottom w:val="nil"/>
              <w:right w:val="nil"/>
            </w:tcBorders>
            <w:shd w:val="clear" w:color="auto" w:fill="9CC2E5" w:themeFill="accent5" w:themeFillTint="99"/>
            <w:noWrap/>
            <w:vAlign w:val="bottom"/>
            <w:hideMark/>
          </w:tcPr>
          <w:p w14:paraId="32EFE40C" w14:textId="77777777"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470" w:type="pct"/>
            <w:tcBorders>
              <w:top w:val="nil"/>
              <w:left w:val="nil"/>
              <w:bottom w:val="nil"/>
              <w:right w:val="nil"/>
            </w:tcBorders>
            <w:shd w:val="clear" w:color="auto" w:fill="9CC2E5" w:themeFill="accent5" w:themeFillTint="99"/>
            <w:noWrap/>
            <w:vAlign w:val="bottom"/>
            <w:hideMark/>
          </w:tcPr>
          <w:p w14:paraId="380C7747" w14:textId="77777777"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521" w:type="pct"/>
            <w:tcBorders>
              <w:top w:val="nil"/>
              <w:left w:val="nil"/>
              <w:bottom w:val="nil"/>
              <w:right w:val="nil"/>
            </w:tcBorders>
            <w:shd w:val="clear" w:color="auto" w:fill="9CC2E5" w:themeFill="accent5" w:themeFillTint="99"/>
            <w:noWrap/>
            <w:vAlign w:val="bottom"/>
            <w:hideMark/>
          </w:tcPr>
          <w:p w14:paraId="5148AD3E" w14:textId="77777777"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 </w:t>
            </w:r>
          </w:p>
        </w:tc>
        <w:tc>
          <w:tcPr>
            <w:tcW w:w="314" w:type="pct"/>
            <w:tcBorders>
              <w:top w:val="single" w:sz="4" w:space="0" w:color="auto"/>
              <w:left w:val="single" w:sz="4" w:space="0" w:color="auto"/>
              <w:bottom w:val="single" w:sz="4" w:space="0" w:color="auto"/>
              <w:right w:val="single" w:sz="4" w:space="0" w:color="auto"/>
            </w:tcBorders>
            <w:shd w:val="clear" w:color="auto" w:fill="9CC2E5" w:themeFill="accent5" w:themeFillTint="99"/>
            <w:noWrap/>
            <w:vAlign w:val="bottom"/>
            <w:hideMark/>
          </w:tcPr>
          <w:p w14:paraId="6C2B042E" w14:textId="7A22210B"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2023</w:t>
            </w:r>
          </w:p>
        </w:tc>
        <w:tc>
          <w:tcPr>
            <w:tcW w:w="312" w:type="pct"/>
            <w:tcBorders>
              <w:top w:val="single" w:sz="4" w:space="0" w:color="auto"/>
              <w:left w:val="nil"/>
              <w:bottom w:val="single" w:sz="4" w:space="0" w:color="auto"/>
              <w:right w:val="single" w:sz="4" w:space="0" w:color="auto"/>
            </w:tcBorders>
            <w:shd w:val="clear" w:color="auto" w:fill="9CC2E5" w:themeFill="accent5" w:themeFillTint="99"/>
            <w:noWrap/>
            <w:vAlign w:val="bottom"/>
            <w:hideMark/>
          </w:tcPr>
          <w:p w14:paraId="494C3EB0" w14:textId="514517EF"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2024</w:t>
            </w:r>
          </w:p>
        </w:tc>
        <w:tc>
          <w:tcPr>
            <w:tcW w:w="261" w:type="pct"/>
            <w:tcBorders>
              <w:top w:val="single" w:sz="4" w:space="0" w:color="auto"/>
              <w:left w:val="nil"/>
              <w:bottom w:val="single" w:sz="4" w:space="0" w:color="auto"/>
              <w:right w:val="single" w:sz="4" w:space="0" w:color="auto"/>
            </w:tcBorders>
            <w:shd w:val="clear" w:color="auto" w:fill="9CC2E5" w:themeFill="accent5" w:themeFillTint="99"/>
            <w:noWrap/>
            <w:vAlign w:val="bottom"/>
            <w:hideMark/>
          </w:tcPr>
          <w:p w14:paraId="0D0DC806" w14:textId="2EBD42C5"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2025</w:t>
            </w:r>
          </w:p>
        </w:tc>
        <w:tc>
          <w:tcPr>
            <w:tcW w:w="417" w:type="pct"/>
            <w:tcBorders>
              <w:top w:val="single" w:sz="4" w:space="0" w:color="auto"/>
              <w:left w:val="nil"/>
              <w:bottom w:val="single" w:sz="4" w:space="0" w:color="auto"/>
              <w:right w:val="single" w:sz="4" w:space="0" w:color="auto"/>
            </w:tcBorders>
            <w:shd w:val="clear" w:color="auto" w:fill="9CC2E5" w:themeFill="accent5" w:themeFillTint="99"/>
            <w:noWrap/>
            <w:vAlign w:val="bottom"/>
            <w:hideMark/>
          </w:tcPr>
          <w:p w14:paraId="64BF38BD" w14:textId="69A0CDFC"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2026</w:t>
            </w:r>
          </w:p>
        </w:tc>
        <w:tc>
          <w:tcPr>
            <w:tcW w:w="418" w:type="pct"/>
            <w:tcBorders>
              <w:top w:val="single" w:sz="4" w:space="0" w:color="auto"/>
              <w:left w:val="nil"/>
              <w:bottom w:val="single" w:sz="4" w:space="0" w:color="auto"/>
              <w:right w:val="single" w:sz="4" w:space="0" w:color="auto"/>
            </w:tcBorders>
            <w:shd w:val="clear" w:color="auto" w:fill="9CC2E5" w:themeFill="accent5" w:themeFillTint="99"/>
            <w:noWrap/>
            <w:vAlign w:val="bottom"/>
            <w:hideMark/>
          </w:tcPr>
          <w:p w14:paraId="16F08B18" w14:textId="1A273CF9"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2027</w:t>
            </w:r>
          </w:p>
        </w:tc>
        <w:tc>
          <w:tcPr>
            <w:tcW w:w="469" w:type="pct"/>
            <w:tcBorders>
              <w:top w:val="single" w:sz="4" w:space="0" w:color="auto"/>
              <w:left w:val="nil"/>
              <w:bottom w:val="single" w:sz="4" w:space="0" w:color="auto"/>
              <w:right w:val="single" w:sz="4" w:space="0" w:color="auto"/>
            </w:tcBorders>
            <w:shd w:val="clear" w:color="auto" w:fill="9CC2E5" w:themeFill="accent5" w:themeFillTint="99"/>
            <w:noWrap/>
            <w:vAlign w:val="bottom"/>
            <w:hideMark/>
          </w:tcPr>
          <w:p w14:paraId="2514E8CB" w14:textId="3174011F"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2028</w:t>
            </w:r>
          </w:p>
        </w:tc>
        <w:tc>
          <w:tcPr>
            <w:tcW w:w="470" w:type="pct"/>
            <w:tcBorders>
              <w:top w:val="single" w:sz="4" w:space="0" w:color="auto"/>
              <w:left w:val="nil"/>
              <w:bottom w:val="single" w:sz="4" w:space="0" w:color="auto"/>
              <w:right w:val="single" w:sz="4" w:space="0" w:color="auto"/>
            </w:tcBorders>
            <w:shd w:val="clear" w:color="auto" w:fill="9CC2E5" w:themeFill="accent5" w:themeFillTint="99"/>
            <w:noWrap/>
            <w:vAlign w:val="bottom"/>
            <w:hideMark/>
          </w:tcPr>
          <w:p w14:paraId="2E337BC1" w14:textId="3E20C542"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2029</w:t>
            </w:r>
          </w:p>
        </w:tc>
        <w:tc>
          <w:tcPr>
            <w:tcW w:w="313" w:type="pct"/>
            <w:tcBorders>
              <w:top w:val="single" w:sz="4" w:space="0" w:color="auto"/>
              <w:left w:val="nil"/>
              <w:bottom w:val="single" w:sz="4" w:space="0" w:color="auto"/>
              <w:right w:val="single" w:sz="4" w:space="0" w:color="auto"/>
            </w:tcBorders>
            <w:shd w:val="clear" w:color="auto" w:fill="9CC2E5" w:themeFill="accent5" w:themeFillTint="99"/>
            <w:noWrap/>
            <w:vAlign w:val="bottom"/>
            <w:hideMark/>
          </w:tcPr>
          <w:p w14:paraId="081F63F3" w14:textId="07736868"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20</w:t>
            </w:r>
            <w:r>
              <w:rPr>
                <w:rFonts w:ascii="Times New Roman" w:hAnsi="Times New Roman"/>
                <w:b/>
                <w:bCs/>
                <w:color w:val="000000"/>
                <w:sz w:val="20"/>
                <w:szCs w:val="20"/>
                <w:lang w:val="lt-LT"/>
              </w:rPr>
              <w:t>30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bottom"/>
            <w:hideMark/>
          </w:tcPr>
          <w:p w14:paraId="374A03AC" w14:textId="4F30D808" w:rsidR="0064597A" w:rsidRPr="00BF1192" w:rsidRDefault="0064597A" w:rsidP="0064597A">
            <w:pPr>
              <w:spacing w:after="0" w:line="240" w:lineRule="auto"/>
              <w:jc w:val="center"/>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viso 202</w:t>
            </w:r>
            <w:r>
              <w:rPr>
                <w:rFonts w:ascii="Times New Roman" w:hAnsi="Times New Roman"/>
                <w:b/>
                <w:bCs/>
                <w:color w:val="000000"/>
                <w:sz w:val="20"/>
                <w:szCs w:val="20"/>
                <w:lang w:val="lt-LT"/>
              </w:rPr>
              <w:t>3</w:t>
            </w:r>
            <w:r w:rsidRPr="00BF1192">
              <w:rPr>
                <w:rFonts w:ascii="Times New Roman" w:hAnsi="Times New Roman"/>
                <w:b/>
                <w:bCs/>
                <w:color w:val="000000"/>
                <w:sz w:val="20"/>
                <w:szCs w:val="20"/>
                <w:lang w:val="lt-LT"/>
              </w:rPr>
              <w:t>-20</w:t>
            </w:r>
            <w:r>
              <w:rPr>
                <w:rFonts w:ascii="Times New Roman" w:hAnsi="Times New Roman"/>
                <w:b/>
                <w:bCs/>
                <w:color w:val="000000"/>
                <w:sz w:val="20"/>
                <w:szCs w:val="20"/>
                <w:lang w:val="lt-LT"/>
              </w:rPr>
              <w:t>30</w:t>
            </w:r>
            <w:r w:rsidRPr="00BF1192">
              <w:rPr>
                <w:rFonts w:ascii="Times New Roman" w:hAnsi="Times New Roman"/>
                <w:b/>
                <w:bCs/>
                <w:color w:val="000000"/>
                <w:sz w:val="20"/>
                <w:szCs w:val="20"/>
                <w:lang w:val="lt-LT"/>
              </w:rPr>
              <w:t xml:space="preserve"> m.</w:t>
            </w:r>
          </w:p>
        </w:tc>
      </w:tr>
      <w:tr w:rsidR="00222B92" w:rsidRPr="00BF1192" w14:paraId="4613ED49" w14:textId="77777777" w:rsidTr="002447EA">
        <w:trPr>
          <w:trHeight w:val="637"/>
        </w:trPr>
        <w:tc>
          <w:tcPr>
            <w:tcW w:w="518" w:type="pct"/>
            <w:tcBorders>
              <w:top w:val="nil"/>
              <w:left w:val="nil"/>
              <w:bottom w:val="nil"/>
              <w:right w:val="nil"/>
            </w:tcBorders>
            <w:noWrap/>
            <w:vAlign w:val="bottom"/>
          </w:tcPr>
          <w:p w14:paraId="6CA4CC61"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09418BA9"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32978246" w14:textId="598F1E7A" w:rsidR="00222B92" w:rsidRPr="00BF1192" w:rsidRDefault="00222B92" w:rsidP="002447EA">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Europos socialinis fondas +</w:t>
            </w:r>
          </w:p>
        </w:tc>
        <w:tc>
          <w:tcPr>
            <w:tcW w:w="314" w:type="pct"/>
            <w:tcBorders>
              <w:top w:val="single" w:sz="4" w:space="0" w:color="auto"/>
              <w:left w:val="single" w:sz="4" w:space="0" w:color="auto"/>
              <w:bottom w:val="single" w:sz="4" w:space="0" w:color="auto"/>
              <w:right w:val="single" w:sz="4" w:space="0" w:color="auto"/>
            </w:tcBorders>
            <w:noWrap/>
            <w:vAlign w:val="center"/>
          </w:tcPr>
          <w:p w14:paraId="796D93E3" w14:textId="775FFA79"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7BCF7135" w14:textId="3818E420"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6037074C" w14:textId="2DF47652"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3A1FD0FE" w14:textId="3C73662A"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71A166B4" w14:textId="0A958965" w:rsidR="00222B92" w:rsidRPr="002447EA" w:rsidRDefault="00A76347" w:rsidP="00222B92">
            <w:pPr>
              <w:spacing w:after="0" w:line="240" w:lineRule="auto"/>
              <w:jc w:val="center"/>
              <w:rPr>
                <w:rFonts w:ascii="Times New Roman" w:hAnsi="Times New Roman"/>
                <w:color w:val="000000"/>
                <w:sz w:val="20"/>
                <w:szCs w:val="20"/>
                <w:lang w:val="lt-LT"/>
              </w:rPr>
            </w:pPr>
            <w:r>
              <w:rPr>
                <w:rFonts w:ascii="Times New Roman" w:hAnsi="Times New Roman"/>
                <w:color w:val="000000"/>
                <w:sz w:val="20"/>
                <w:szCs w:val="20"/>
                <w:lang w:val="lt-LT"/>
              </w:rPr>
              <w:t xml:space="preserve">100 </w:t>
            </w:r>
            <w:r w:rsidR="00222B92" w:rsidRPr="002447EA">
              <w:rPr>
                <w:rFonts w:ascii="Times New Roman" w:hAnsi="Times New Roman"/>
                <w:color w:val="000000"/>
                <w:sz w:val="20"/>
                <w:szCs w:val="20"/>
                <w:lang w:val="lt-LT"/>
              </w:rPr>
              <w:t>000,00</w:t>
            </w:r>
          </w:p>
        </w:tc>
        <w:tc>
          <w:tcPr>
            <w:tcW w:w="469" w:type="pct"/>
            <w:tcBorders>
              <w:top w:val="single" w:sz="4" w:space="0" w:color="auto"/>
              <w:left w:val="nil"/>
              <w:bottom w:val="single" w:sz="4" w:space="0" w:color="auto"/>
              <w:right w:val="single" w:sz="4" w:space="0" w:color="auto"/>
            </w:tcBorders>
            <w:noWrap/>
            <w:vAlign w:val="center"/>
          </w:tcPr>
          <w:p w14:paraId="57EDFDB4" w14:textId="59561222"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602AB509" w14:textId="6466A679"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61700185" w14:textId="0283A8FF"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20F730B2" w14:textId="0B6C9A25" w:rsidR="00222B92" w:rsidRPr="00BF1192" w:rsidRDefault="00A76347" w:rsidP="00222B92">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 xml:space="preserve">100 </w:t>
            </w:r>
            <w:r w:rsidR="00222B92">
              <w:rPr>
                <w:rFonts w:ascii="Times New Roman" w:hAnsi="Times New Roman"/>
                <w:b/>
                <w:bCs/>
                <w:color w:val="000000"/>
                <w:sz w:val="20"/>
                <w:szCs w:val="20"/>
                <w:lang w:val="lt-LT"/>
              </w:rPr>
              <w:t>000,00</w:t>
            </w:r>
          </w:p>
        </w:tc>
      </w:tr>
      <w:tr w:rsidR="00222B92" w:rsidRPr="00BF1192" w14:paraId="540CCE17" w14:textId="77777777" w:rsidTr="002447EA">
        <w:trPr>
          <w:trHeight w:val="637"/>
        </w:trPr>
        <w:tc>
          <w:tcPr>
            <w:tcW w:w="518" w:type="pct"/>
            <w:tcBorders>
              <w:top w:val="nil"/>
              <w:left w:val="nil"/>
              <w:bottom w:val="nil"/>
              <w:right w:val="nil"/>
            </w:tcBorders>
            <w:noWrap/>
            <w:vAlign w:val="bottom"/>
          </w:tcPr>
          <w:p w14:paraId="2EDA5A25"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09C10AD9"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4DC9CC4C" w14:textId="629110D9" w:rsidR="00222B92" w:rsidRPr="00BF1192" w:rsidRDefault="00222B92" w:rsidP="002447EA">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Europos regioninės plėtros fondas</w:t>
            </w:r>
          </w:p>
        </w:tc>
        <w:tc>
          <w:tcPr>
            <w:tcW w:w="314" w:type="pct"/>
            <w:tcBorders>
              <w:top w:val="single" w:sz="4" w:space="0" w:color="auto"/>
              <w:left w:val="single" w:sz="4" w:space="0" w:color="auto"/>
              <w:bottom w:val="single" w:sz="4" w:space="0" w:color="auto"/>
              <w:right w:val="single" w:sz="4" w:space="0" w:color="auto"/>
            </w:tcBorders>
            <w:noWrap/>
            <w:vAlign w:val="center"/>
          </w:tcPr>
          <w:p w14:paraId="51AF528E" w14:textId="166BE156"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4DFEEE59" w14:textId="43B066E6"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480AA13A" w14:textId="61686A68"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5AD80031" w14:textId="32233D97"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2B8C34A3" w14:textId="7C88F549" w:rsidR="00222B92" w:rsidRPr="002447EA" w:rsidRDefault="00222B92" w:rsidP="00222B92">
            <w:pPr>
              <w:spacing w:after="0" w:line="240" w:lineRule="auto"/>
              <w:jc w:val="center"/>
              <w:rPr>
                <w:rFonts w:ascii="Times New Roman" w:hAnsi="Times New Roman"/>
                <w:color w:val="000000"/>
                <w:sz w:val="20"/>
                <w:szCs w:val="20"/>
                <w:lang w:val="lt-LT"/>
              </w:rPr>
            </w:pPr>
            <w:r w:rsidRPr="00222B92">
              <w:rPr>
                <w:rFonts w:asciiTheme="majorBidi" w:hAnsiTheme="majorBidi" w:cstheme="majorBidi"/>
                <w:color w:val="000000"/>
                <w:sz w:val="20"/>
                <w:szCs w:val="20"/>
              </w:rPr>
              <w:t>0,00</w:t>
            </w:r>
          </w:p>
        </w:tc>
        <w:tc>
          <w:tcPr>
            <w:tcW w:w="469" w:type="pct"/>
            <w:tcBorders>
              <w:top w:val="single" w:sz="4" w:space="0" w:color="auto"/>
              <w:left w:val="nil"/>
              <w:bottom w:val="single" w:sz="4" w:space="0" w:color="auto"/>
              <w:right w:val="single" w:sz="4" w:space="0" w:color="auto"/>
            </w:tcBorders>
            <w:noWrap/>
            <w:vAlign w:val="center"/>
          </w:tcPr>
          <w:p w14:paraId="3CCC2D14" w14:textId="56029883"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7FEA2643" w14:textId="510D5A34"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54CADBEA" w14:textId="0FF6E00F"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0563785A" w14:textId="28F6D8BD"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r>
      <w:tr w:rsidR="00222B92" w:rsidRPr="00BF1192" w14:paraId="77569604" w14:textId="77777777" w:rsidTr="002447EA">
        <w:trPr>
          <w:trHeight w:val="637"/>
        </w:trPr>
        <w:tc>
          <w:tcPr>
            <w:tcW w:w="518" w:type="pct"/>
            <w:tcBorders>
              <w:top w:val="nil"/>
              <w:left w:val="nil"/>
              <w:bottom w:val="nil"/>
              <w:right w:val="nil"/>
            </w:tcBorders>
            <w:noWrap/>
            <w:vAlign w:val="bottom"/>
          </w:tcPr>
          <w:p w14:paraId="378DB784"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52C606B0"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11FB6F92" w14:textId="72404F90" w:rsidR="00222B92" w:rsidRPr="00BF1192" w:rsidRDefault="00222B92" w:rsidP="002447EA">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LR valstybės biudžetas</w:t>
            </w:r>
          </w:p>
        </w:tc>
        <w:tc>
          <w:tcPr>
            <w:tcW w:w="314" w:type="pct"/>
            <w:tcBorders>
              <w:top w:val="single" w:sz="4" w:space="0" w:color="auto"/>
              <w:left w:val="single" w:sz="4" w:space="0" w:color="auto"/>
              <w:bottom w:val="single" w:sz="4" w:space="0" w:color="auto"/>
              <w:right w:val="single" w:sz="4" w:space="0" w:color="auto"/>
            </w:tcBorders>
            <w:noWrap/>
            <w:vAlign w:val="center"/>
          </w:tcPr>
          <w:p w14:paraId="75F40183" w14:textId="7DC70459"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2CEAF7C0" w14:textId="56FED21A"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4D2F4FA6" w14:textId="08CF0E62"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2B0F7769" w14:textId="0CFE85A7"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0B64C466" w14:textId="410236E6" w:rsidR="00222B92" w:rsidRPr="002447EA" w:rsidRDefault="00222B92" w:rsidP="00222B92">
            <w:pPr>
              <w:spacing w:after="0" w:line="240" w:lineRule="auto"/>
              <w:jc w:val="center"/>
              <w:rPr>
                <w:rFonts w:ascii="Times New Roman" w:hAnsi="Times New Roman"/>
                <w:color w:val="000000"/>
                <w:sz w:val="20"/>
                <w:szCs w:val="20"/>
                <w:lang w:val="lt-LT"/>
              </w:rPr>
            </w:pPr>
            <w:r w:rsidRPr="002447EA">
              <w:rPr>
                <w:rFonts w:ascii="Times New Roman" w:hAnsi="Times New Roman"/>
                <w:color w:val="000000"/>
                <w:sz w:val="20"/>
                <w:szCs w:val="20"/>
                <w:lang w:val="lt-LT"/>
              </w:rPr>
              <w:t>0,00</w:t>
            </w:r>
          </w:p>
        </w:tc>
        <w:tc>
          <w:tcPr>
            <w:tcW w:w="469" w:type="pct"/>
            <w:tcBorders>
              <w:top w:val="single" w:sz="4" w:space="0" w:color="auto"/>
              <w:left w:val="nil"/>
              <w:bottom w:val="single" w:sz="4" w:space="0" w:color="auto"/>
              <w:right w:val="single" w:sz="4" w:space="0" w:color="auto"/>
            </w:tcBorders>
            <w:noWrap/>
            <w:vAlign w:val="center"/>
          </w:tcPr>
          <w:p w14:paraId="33CF3AF2" w14:textId="3CA1D00D"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3015311A" w14:textId="084A6C76"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38098E75" w14:textId="0CFE5361"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61AAFA70" w14:textId="6EF64A70" w:rsidR="00222B92" w:rsidRPr="00BF1192" w:rsidRDefault="00A76347" w:rsidP="00222B92">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0</w:t>
            </w:r>
            <w:r w:rsidR="00222B92">
              <w:rPr>
                <w:rFonts w:ascii="Times New Roman" w:hAnsi="Times New Roman"/>
                <w:b/>
                <w:bCs/>
                <w:color w:val="000000"/>
                <w:sz w:val="20"/>
                <w:szCs w:val="20"/>
                <w:lang w:val="lt-LT"/>
              </w:rPr>
              <w:t>,00</w:t>
            </w:r>
          </w:p>
        </w:tc>
      </w:tr>
      <w:tr w:rsidR="00222B92" w:rsidRPr="00BF1192" w14:paraId="52A6A46B" w14:textId="77777777" w:rsidTr="002447EA">
        <w:trPr>
          <w:trHeight w:val="637"/>
        </w:trPr>
        <w:tc>
          <w:tcPr>
            <w:tcW w:w="518" w:type="pct"/>
            <w:tcBorders>
              <w:top w:val="nil"/>
              <w:left w:val="nil"/>
              <w:bottom w:val="nil"/>
              <w:right w:val="nil"/>
            </w:tcBorders>
            <w:noWrap/>
            <w:vAlign w:val="bottom"/>
          </w:tcPr>
          <w:p w14:paraId="38CE39EA"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5A90883E"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75C7A23D" w14:textId="28393562" w:rsidR="00222B92" w:rsidRPr="00BF1192" w:rsidRDefault="00222B92" w:rsidP="002447EA">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Savivaldybės biudžeto lėšos</w:t>
            </w:r>
          </w:p>
        </w:tc>
        <w:tc>
          <w:tcPr>
            <w:tcW w:w="314" w:type="pct"/>
            <w:tcBorders>
              <w:top w:val="single" w:sz="4" w:space="0" w:color="auto"/>
              <w:left w:val="single" w:sz="4" w:space="0" w:color="auto"/>
              <w:bottom w:val="single" w:sz="4" w:space="0" w:color="auto"/>
              <w:right w:val="single" w:sz="4" w:space="0" w:color="auto"/>
            </w:tcBorders>
            <w:noWrap/>
            <w:vAlign w:val="center"/>
          </w:tcPr>
          <w:p w14:paraId="06A7F7B3" w14:textId="0A677E67"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74D6331D" w14:textId="3F68DCC1"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5873DC5D" w14:textId="34E9BFD1"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6FD9CD4D" w14:textId="1B5A0933"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11A5E3EF" w14:textId="28FD8CA6" w:rsidR="00222B92" w:rsidRPr="002447EA" w:rsidRDefault="00222B92" w:rsidP="00222B92">
            <w:pPr>
              <w:spacing w:after="0" w:line="240" w:lineRule="auto"/>
              <w:jc w:val="center"/>
              <w:rPr>
                <w:rFonts w:ascii="Times New Roman" w:hAnsi="Times New Roman"/>
                <w:color w:val="000000"/>
                <w:sz w:val="20"/>
                <w:szCs w:val="20"/>
                <w:lang w:val="lt-LT"/>
              </w:rPr>
            </w:pPr>
            <w:r w:rsidRPr="002447EA">
              <w:rPr>
                <w:rFonts w:ascii="Times New Roman" w:hAnsi="Times New Roman"/>
                <w:color w:val="000000"/>
                <w:sz w:val="20"/>
                <w:szCs w:val="20"/>
                <w:lang w:val="lt-LT"/>
              </w:rPr>
              <w:t>5263,16</w:t>
            </w:r>
          </w:p>
        </w:tc>
        <w:tc>
          <w:tcPr>
            <w:tcW w:w="469" w:type="pct"/>
            <w:tcBorders>
              <w:top w:val="single" w:sz="4" w:space="0" w:color="auto"/>
              <w:left w:val="nil"/>
              <w:bottom w:val="single" w:sz="4" w:space="0" w:color="auto"/>
              <w:right w:val="single" w:sz="4" w:space="0" w:color="auto"/>
            </w:tcBorders>
            <w:noWrap/>
            <w:vAlign w:val="center"/>
          </w:tcPr>
          <w:p w14:paraId="2425FD1A" w14:textId="26B7633B"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606B878A" w14:textId="2A2FB01A"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183BA2B6" w14:textId="13D17600" w:rsidR="00222B92" w:rsidRPr="00BF1192" w:rsidRDefault="00222B92" w:rsidP="00222B92">
            <w:pPr>
              <w:spacing w:after="0" w:line="240" w:lineRule="auto"/>
              <w:jc w:val="center"/>
              <w:rPr>
                <w:rFonts w:ascii="Times New Roman" w:hAnsi="Times New Roman"/>
                <w:b/>
                <w:bCs/>
                <w:color w:val="000000"/>
                <w:sz w:val="20"/>
                <w:szCs w:val="20"/>
                <w:lang w:val="lt-LT"/>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42DDD0F8" w14:textId="24F5D366" w:rsidR="00222B92" w:rsidRPr="00BF1192" w:rsidRDefault="00222B92" w:rsidP="00222B92">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5263,16</w:t>
            </w:r>
          </w:p>
        </w:tc>
      </w:tr>
      <w:tr w:rsidR="00222B92" w:rsidRPr="00BF1192" w14:paraId="7E046A56" w14:textId="77777777" w:rsidTr="002447EA">
        <w:trPr>
          <w:trHeight w:val="637"/>
        </w:trPr>
        <w:tc>
          <w:tcPr>
            <w:tcW w:w="518" w:type="pct"/>
            <w:tcBorders>
              <w:top w:val="nil"/>
              <w:left w:val="nil"/>
              <w:bottom w:val="nil"/>
              <w:right w:val="nil"/>
            </w:tcBorders>
            <w:noWrap/>
            <w:vAlign w:val="bottom"/>
          </w:tcPr>
          <w:p w14:paraId="7238BBAE"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0584EE43"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57B5311E" w14:textId="35C1C3FF" w:rsidR="00222B92" w:rsidRPr="00BF1192" w:rsidRDefault="00222B92" w:rsidP="002447EA">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Privačios lėšos</w:t>
            </w:r>
          </w:p>
        </w:tc>
        <w:tc>
          <w:tcPr>
            <w:tcW w:w="314" w:type="pct"/>
            <w:tcBorders>
              <w:top w:val="single" w:sz="4" w:space="0" w:color="auto"/>
              <w:left w:val="single" w:sz="4" w:space="0" w:color="auto"/>
              <w:bottom w:val="single" w:sz="4" w:space="0" w:color="auto"/>
              <w:right w:val="single" w:sz="4" w:space="0" w:color="auto"/>
            </w:tcBorders>
            <w:noWrap/>
            <w:vAlign w:val="center"/>
          </w:tcPr>
          <w:p w14:paraId="5D2A2F40" w14:textId="06707764"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3663A4E9" w14:textId="23A0EF3A"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27BA3F62" w14:textId="70064AE0"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2F1E6A0B" w14:textId="681F9F79" w:rsidR="00222B92" w:rsidRPr="00BF1192" w:rsidRDefault="00222B92" w:rsidP="00222B92">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3CD700DD" w14:textId="40EE8055" w:rsidR="00222B92" w:rsidRPr="00BF1192" w:rsidRDefault="00222B92" w:rsidP="00222B92">
            <w:pPr>
              <w:spacing w:after="0" w:line="240" w:lineRule="auto"/>
              <w:jc w:val="center"/>
              <w:rPr>
                <w:rFonts w:ascii="Times New Roman" w:hAnsi="Times New Roman"/>
                <w:b/>
                <w:bCs/>
                <w:color w:val="000000"/>
                <w:sz w:val="20"/>
                <w:szCs w:val="20"/>
                <w:lang w:val="lt-LT"/>
              </w:rPr>
            </w:pPr>
            <w:r w:rsidRPr="00DD209B">
              <w:rPr>
                <w:rFonts w:asciiTheme="majorBidi" w:hAnsiTheme="majorBidi" w:cstheme="majorBidi"/>
                <w:color w:val="000000"/>
                <w:sz w:val="20"/>
                <w:szCs w:val="20"/>
              </w:rPr>
              <w:t>0,00</w:t>
            </w:r>
          </w:p>
        </w:tc>
        <w:tc>
          <w:tcPr>
            <w:tcW w:w="469" w:type="pct"/>
            <w:tcBorders>
              <w:top w:val="single" w:sz="4" w:space="0" w:color="auto"/>
              <w:left w:val="nil"/>
              <w:bottom w:val="single" w:sz="4" w:space="0" w:color="auto"/>
              <w:right w:val="single" w:sz="4" w:space="0" w:color="auto"/>
            </w:tcBorders>
            <w:noWrap/>
            <w:vAlign w:val="center"/>
          </w:tcPr>
          <w:p w14:paraId="1F48E219" w14:textId="18BE14D9" w:rsidR="00222B92" w:rsidRPr="00BF1192" w:rsidRDefault="00222B92" w:rsidP="00222B92">
            <w:pPr>
              <w:spacing w:after="0" w:line="240" w:lineRule="auto"/>
              <w:jc w:val="center"/>
              <w:rPr>
                <w:rFonts w:ascii="Times New Roman" w:hAnsi="Times New Roman"/>
                <w:b/>
                <w:bCs/>
                <w:color w:val="000000"/>
                <w:sz w:val="20"/>
                <w:szCs w:val="20"/>
                <w:lang w:val="lt-LT"/>
              </w:rPr>
            </w:pPr>
            <w:r w:rsidRPr="00DD209B">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4A169B51" w14:textId="4F3285C0" w:rsidR="00222B92" w:rsidRPr="00BF1192" w:rsidRDefault="00222B92" w:rsidP="00222B92">
            <w:pPr>
              <w:spacing w:after="0" w:line="240" w:lineRule="auto"/>
              <w:jc w:val="center"/>
              <w:rPr>
                <w:rFonts w:ascii="Times New Roman" w:hAnsi="Times New Roman"/>
                <w:b/>
                <w:bCs/>
                <w:color w:val="000000"/>
                <w:sz w:val="20"/>
                <w:szCs w:val="20"/>
                <w:lang w:val="lt-LT"/>
              </w:rPr>
            </w:pPr>
            <w:r w:rsidRPr="00DD209B">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60516224" w14:textId="6041E413" w:rsidR="00222B92" w:rsidRPr="00BF1192" w:rsidRDefault="00222B92" w:rsidP="00222B92">
            <w:pPr>
              <w:spacing w:after="0" w:line="240" w:lineRule="auto"/>
              <w:jc w:val="center"/>
              <w:rPr>
                <w:rFonts w:ascii="Times New Roman" w:hAnsi="Times New Roman"/>
                <w:b/>
                <w:bCs/>
                <w:color w:val="000000"/>
                <w:sz w:val="20"/>
                <w:szCs w:val="20"/>
                <w:lang w:val="lt-LT"/>
              </w:rPr>
            </w:pPr>
            <w:r w:rsidRPr="00DD209B">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2D2EF89D" w14:textId="5AD79820" w:rsidR="00222B92" w:rsidRPr="00BF1192" w:rsidRDefault="00222B92" w:rsidP="00222B92">
            <w:pPr>
              <w:spacing w:after="0" w:line="240" w:lineRule="auto"/>
              <w:jc w:val="center"/>
              <w:rPr>
                <w:rFonts w:ascii="Times New Roman" w:hAnsi="Times New Roman"/>
                <w:b/>
                <w:bCs/>
                <w:color w:val="000000"/>
                <w:sz w:val="20"/>
                <w:szCs w:val="20"/>
                <w:lang w:val="lt-LT"/>
              </w:rPr>
            </w:pPr>
            <w:r w:rsidRPr="00DD209B">
              <w:rPr>
                <w:rFonts w:asciiTheme="majorBidi" w:hAnsiTheme="majorBidi" w:cstheme="majorBidi"/>
                <w:color w:val="000000"/>
                <w:sz w:val="20"/>
                <w:szCs w:val="20"/>
              </w:rPr>
              <w:t>0,00</w:t>
            </w:r>
          </w:p>
        </w:tc>
      </w:tr>
      <w:tr w:rsidR="00222B92" w:rsidRPr="00BF1192" w14:paraId="49AC4A80" w14:textId="77777777" w:rsidTr="002447EA">
        <w:trPr>
          <w:trHeight w:val="637"/>
        </w:trPr>
        <w:tc>
          <w:tcPr>
            <w:tcW w:w="518" w:type="pct"/>
            <w:tcBorders>
              <w:top w:val="nil"/>
              <w:left w:val="nil"/>
              <w:bottom w:val="nil"/>
              <w:right w:val="nil"/>
            </w:tcBorders>
            <w:noWrap/>
            <w:vAlign w:val="bottom"/>
          </w:tcPr>
          <w:p w14:paraId="7A41EC03"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4E083104"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2B4D3F18" w14:textId="63BEAF4B" w:rsidR="00222B92" w:rsidRPr="00BF1192" w:rsidRDefault="00222B92" w:rsidP="002447EA">
            <w:pPr>
              <w:spacing w:after="0" w:line="240" w:lineRule="auto"/>
              <w:rPr>
                <w:rFonts w:ascii="Times New Roman" w:hAnsi="Times New Roman"/>
                <w:color w:val="000000"/>
                <w:sz w:val="20"/>
                <w:szCs w:val="20"/>
                <w:lang w:val="lt-LT"/>
              </w:rPr>
            </w:pPr>
            <w:r w:rsidRPr="00BF1192">
              <w:rPr>
                <w:rFonts w:ascii="Times New Roman" w:hAnsi="Times New Roman"/>
                <w:b/>
                <w:bCs/>
                <w:color w:val="000000"/>
                <w:sz w:val="20"/>
                <w:szCs w:val="20"/>
                <w:lang w:val="lt-LT"/>
              </w:rPr>
              <w:t>Iš viso tikslui:</w:t>
            </w:r>
          </w:p>
        </w:tc>
        <w:tc>
          <w:tcPr>
            <w:tcW w:w="314" w:type="pct"/>
            <w:tcBorders>
              <w:top w:val="single" w:sz="4" w:space="0" w:color="auto"/>
              <w:left w:val="single" w:sz="4" w:space="0" w:color="auto"/>
              <w:bottom w:val="single" w:sz="4" w:space="0" w:color="auto"/>
              <w:right w:val="single" w:sz="4" w:space="0" w:color="auto"/>
            </w:tcBorders>
            <w:noWrap/>
            <w:vAlign w:val="center"/>
          </w:tcPr>
          <w:p w14:paraId="4D7A50FD" w14:textId="60BA1A46" w:rsidR="00222B92" w:rsidRPr="00222B92" w:rsidRDefault="00222B92" w:rsidP="00222B92">
            <w:pPr>
              <w:spacing w:after="0" w:line="240" w:lineRule="auto"/>
              <w:jc w:val="center"/>
              <w:rPr>
                <w:rFonts w:ascii="Times New Roman" w:hAnsi="Times New Roman"/>
                <w:b/>
                <w:bCs/>
                <w:color w:val="000000"/>
                <w:sz w:val="20"/>
                <w:szCs w:val="20"/>
                <w:lang w:val="lt-LT"/>
              </w:rPr>
            </w:pPr>
            <w:r w:rsidRPr="002447EA">
              <w:rPr>
                <w:rFonts w:asciiTheme="majorBidi" w:hAnsiTheme="majorBidi" w:cstheme="majorBidi"/>
                <w:b/>
                <w:bCs/>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6881C882" w14:textId="5E8EE06C" w:rsidR="00222B92" w:rsidRPr="00222B92" w:rsidRDefault="00222B92" w:rsidP="00222B92">
            <w:pPr>
              <w:spacing w:after="0" w:line="240" w:lineRule="auto"/>
              <w:jc w:val="center"/>
              <w:rPr>
                <w:rFonts w:ascii="Times New Roman" w:hAnsi="Times New Roman"/>
                <w:b/>
                <w:bCs/>
                <w:color w:val="000000"/>
                <w:sz w:val="20"/>
                <w:szCs w:val="20"/>
                <w:lang w:val="lt-LT"/>
              </w:rPr>
            </w:pPr>
            <w:r w:rsidRPr="002447EA">
              <w:rPr>
                <w:rFonts w:asciiTheme="majorBidi" w:hAnsiTheme="majorBidi" w:cstheme="majorBidi"/>
                <w:b/>
                <w:bCs/>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55F611D2" w14:textId="2A4465C7" w:rsidR="00222B92" w:rsidRPr="00222B92" w:rsidRDefault="00222B92" w:rsidP="00222B92">
            <w:pPr>
              <w:spacing w:after="0" w:line="240" w:lineRule="auto"/>
              <w:jc w:val="center"/>
              <w:rPr>
                <w:rFonts w:ascii="Times New Roman" w:hAnsi="Times New Roman"/>
                <w:b/>
                <w:bCs/>
                <w:color w:val="000000"/>
                <w:sz w:val="20"/>
                <w:szCs w:val="20"/>
                <w:lang w:val="lt-LT"/>
              </w:rPr>
            </w:pPr>
            <w:r w:rsidRPr="002447EA">
              <w:rPr>
                <w:rFonts w:asciiTheme="majorBidi" w:hAnsiTheme="majorBidi" w:cstheme="majorBidi"/>
                <w:b/>
                <w:bCs/>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5C168306" w14:textId="1D015544" w:rsidR="00222B92" w:rsidRPr="00222B92" w:rsidRDefault="00222B92" w:rsidP="00222B92">
            <w:pPr>
              <w:spacing w:after="0" w:line="240" w:lineRule="auto"/>
              <w:jc w:val="center"/>
              <w:rPr>
                <w:rFonts w:ascii="Times New Roman" w:hAnsi="Times New Roman"/>
                <w:b/>
                <w:bCs/>
                <w:color w:val="000000"/>
                <w:sz w:val="20"/>
                <w:szCs w:val="20"/>
                <w:lang w:val="lt-LT"/>
              </w:rPr>
            </w:pPr>
            <w:r w:rsidRPr="002447EA">
              <w:rPr>
                <w:rFonts w:asciiTheme="majorBidi" w:hAnsiTheme="majorBidi" w:cstheme="majorBidi"/>
                <w:b/>
                <w:bCs/>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66AD5FEF" w14:textId="14AF96A1" w:rsidR="00222B92" w:rsidRPr="00222B92" w:rsidRDefault="00222B92" w:rsidP="00222B92">
            <w:pPr>
              <w:spacing w:after="0" w:line="240" w:lineRule="auto"/>
              <w:jc w:val="center"/>
              <w:rPr>
                <w:rFonts w:ascii="Times New Roman" w:hAnsi="Times New Roman"/>
                <w:b/>
                <w:bCs/>
                <w:color w:val="000000"/>
                <w:sz w:val="20"/>
                <w:szCs w:val="20"/>
                <w:lang w:val="lt-LT"/>
              </w:rPr>
            </w:pPr>
            <w:r w:rsidRPr="00222B92">
              <w:rPr>
                <w:rFonts w:ascii="Times New Roman" w:hAnsi="Times New Roman"/>
                <w:b/>
                <w:bCs/>
                <w:color w:val="000000"/>
                <w:sz w:val="20"/>
                <w:szCs w:val="20"/>
                <w:lang w:val="lt-LT"/>
              </w:rPr>
              <w:t>105263,16</w:t>
            </w:r>
          </w:p>
        </w:tc>
        <w:tc>
          <w:tcPr>
            <w:tcW w:w="469" w:type="pct"/>
            <w:tcBorders>
              <w:top w:val="single" w:sz="4" w:space="0" w:color="auto"/>
              <w:left w:val="nil"/>
              <w:bottom w:val="single" w:sz="4" w:space="0" w:color="auto"/>
              <w:right w:val="single" w:sz="4" w:space="0" w:color="auto"/>
            </w:tcBorders>
            <w:noWrap/>
            <w:vAlign w:val="center"/>
          </w:tcPr>
          <w:p w14:paraId="24463D1A" w14:textId="39422AE8" w:rsidR="00222B92" w:rsidRPr="00222B92" w:rsidRDefault="00222B92" w:rsidP="00222B92">
            <w:pPr>
              <w:spacing w:after="0" w:line="240" w:lineRule="auto"/>
              <w:jc w:val="center"/>
              <w:rPr>
                <w:rFonts w:ascii="Times New Roman" w:hAnsi="Times New Roman"/>
                <w:b/>
                <w:bCs/>
                <w:color w:val="000000"/>
                <w:sz w:val="20"/>
                <w:szCs w:val="20"/>
                <w:lang w:val="lt-LT"/>
              </w:rPr>
            </w:pPr>
            <w:r w:rsidRPr="002447EA">
              <w:rPr>
                <w:rFonts w:asciiTheme="majorBidi" w:hAnsiTheme="majorBidi" w:cstheme="majorBidi"/>
                <w:b/>
                <w:bCs/>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35A2C9CA" w14:textId="3A74E30B" w:rsidR="00222B92" w:rsidRPr="00222B92" w:rsidRDefault="00222B92" w:rsidP="00222B92">
            <w:pPr>
              <w:spacing w:after="0" w:line="240" w:lineRule="auto"/>
              <w:jc w:val="center"/>
              <w:rPr>
                <w:rFonts w:ascii="Times New Roman" w:hAnsi="Times New Roman"/>
                <w:b/>
                <w:bCs/>
                <w:color w:val="000000"/>
                <w:sz w:val="20"/>
                <w:szCs w:val="20"/>
                <w:lang w:val="lt-LT"/>
              </w:rPr>
            </w:pPr>
            <w:r w:rsidRPr="002447EA">
              <w:rPr>
                <w:rFonts w:asciiTheme="majorBidi" w:hAnsiTheme="majorBidi" w:cstheme="majorBidi"/>
                <w:b/>
                <w:bCs/>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41241ED4" w14:textId="3136F1E4" w:rsidR="00222B92" w:rsidRPr="00222B92" w:rsidRDefault="00222B92" w:rsidP="00222B92">
            <w:pPr>
              <w:spacing w:after="0" w:line="240" w:lineRule="auto"/>
              <w:jc w:val="center"/>
              <w:rPr>
                <w:rFonts w:ascii="Times New Roman" w:hAnsi="Times New Roman"/>
                <w:b/>
                <w:bCs/>
                <w:color w:val="000000"/>
                <w:sz w:val="20"/>
                <w:szCs w:val="20"/>
                <w:lang w:val="lt-LT"/>
              </w:rPr>
            </w:pPr>
            <w:r w:rsidRPr="002447EA">
              <w:rPr>
                <w:rFonts w:asciiTheme="majorBidi" w:hAnsiTheme="majorBidi" w:cstheme="majorBidi"/>
                <w:b/>
                <w:bCs/>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21BF79B1" w14:textId="2829CBE5" w:rsidR="00222B92" w:rsidRPr="00BF1192" w:rsidRDefault="00222B92" w:rsidP="00222B92">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105263,16</w:t>
            </w:r>
          </w:p>
        </w:tc>
      </w:tr>
      <w:tr w:rsidR="00222B92" w:rsidRPr="00BF1192" w14:paraId="13E626C4" w14:textId="77777777" w:rsidTr="002447EA">
        <w:trPr>
          <w:trHeight w:val="637"/>
        </w:trPr>
        <w:tc>
          <w:tcPr>
            <w:tcW w:w="5000" w:type="pct"/>
            <w:gridSpan w:val="12"/>
            <w:tcBorders>
              <w:top w:val="nil"/>
              <w:left w:val="nil"/>
              <w:bottom w:val="nil"/>
              <w:right w:val="single" w:sz="4" w:space="0" w:color="auto"/>
            </w:tcBorders>
            <w:noWrap/>
            <w:vAlign w:val="bottom"/>
          </w:tcPr>
          <w:p w14:paraId="1C701BC5" w14:textId="3B83F3D1" w:rsidR="00222B92" w:rsidRDefault="00222B92" w:rsidP="002447EA">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lastRenderedPageBreak/>
              <w:t>2</w:t>
            </w:r>
            <w:r>
              <w:rPr>
                <w:rFonts w:ascii="Times New Roman" w:hAnsi="Times New Roman"/>
                <w:b/>
                <w:bCs/>
                <w:color w:val="000000"/>
                <w:sz w:val="20"/>
                <w:szCs w:val="20"/>
                <w:lang w:val="lt-LT"/>
              </w:rPr>
              <w:t>.1.</w:t>
            </w:r>
            <w:r w:rsidRPr="00BF1192">
              <w:rPr>
                <w:rFonts w:ascii="Times New Roman" w:hAnsi="Times New Roman"/>
                <w:b/>
                <w:bCs/>
                <w:color w:val="000000"/>
                <w:sz w:val="20"/>
                <w:szCs w:val="20"/>
                <w:lang w:val="lt-LT"/>
              </w:rPr>
              <w:t xml:space="preserve"> UŽDAVINYS - </w:t>
            </w:r>
            <w:r w:rsidRPr="00222B92">
              <w:rPr>
                <w:rFonts w:ascii="Times New Roman" w:hAnsi="Times New Roman"/>
                <w:b/>
                <w:bCs/>
                <w:color w:val="000000"/>
                <w:sz w:val="20"/>
                <w:szCs w:val="20"/>
                <w:lang w:val="lt-LT"/>
              </w:rPr>
              <w:t>DIDINTI VILKAVIŠKIS MIESTO GYVENTOJŲ CIVILINĖS SAUGOS KOMPETENCIJAS, ORGANIZUOJANT ŠVIETIMO, INFORMAVIMO IR PRAKTINIŲ ĮGŪDŽIŲ STIPRINIMO VEIKLAS</w:t>
            </w:r>
          </w:p>
        </w:tc>
      </w:tr>
      <w:tr w:rsidR="00A76347" w:rsidRPr="00BF1192" w14:paraId="4818CE7B" w14:textId="77777777" w:rsidTr="002447EA">
        <w:trPr>
          <w:trHeight w:val="637"/>
        </w:trPr>
        <w:tc>
          <w:tcPr>
            <w:tcW w:w="518" w:type="pct"/>
            <w:tcBorders>
              <w:top w:val="nil"/>
              <w:left w:val="nil"/>
              <w:bottom w:val="nil"/>
              <w:right w:val="nil"/>
            </w:tcBorders>
            <w:noWrap/>
            <w:vAlign w:val="bottom"/>
          </w:tcPr>
          <w:p w14:paraId="0F605A14"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7E6C6962"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2013D6AE" w14:textId="38823A93" w:rsidR="00A76347" w:rsidRPr="00BF1192" w:rsidRDefault="00A76347" w:rsidP="00A76347">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Europos socialinis fondas +</w:t>
            </w:r>
          </w:p>
        </w:tc>
        <w:tc>
          <w:tcPr>
            <w:tcW w:w="314" w:type="pct"/>
            <w:tcBorders>
              <w:top w:val="single" w:sz="4" w:space="0" w:color="auto"/>
              <w:left w:val="single" w:sz="4" w:space="0" w:color="auto"/>
              <w:bottom w:val="single" w:sz="4" w:space="0" w:color="auto"/>
              <w:right w:val="single" w:sz="4" w:space="0" w:color="auto"/>
            </w:tcBorders>
            <w:noWrap/>
            <w:vAlign w:val="center"/>
          </w:tcPr>
          <w:p w14:paraId="341F9147" w14:textId="770DFE2E" w:rsidR="00A76347" w:rsidRPr="002447EA"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3A150FE2" w14:textId="6EDD1050" w:rsidR="00A76347" w:rsidRPr="002447EA"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550F28B1" w14:textId="31C7B297" w:rsidR="00A76347" w:rsidRPr="002447EA"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4198F51A" w14:textId="551B297D" w:rsidR="00A76347" w:rsidRPr="002447EA"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23FFC861" w14:textId="4FC7F148" w:rsidR="00A76347" w:rsidRPr="00222B92" w:rsidRDefault="00A76347" w:rsidP="00A76347">
            <w:pPr>
              <w:spacing w:after="0" w:line="240" w:lineRule="auto"/>
              <w:jc w:val="center"/>
              <w:rPr>
                <w:rFonts w:ascii="Times New Roman" w:hAnsi="Times New Roman"/>
                <w:b/>
                <w:bCs/>
                <w:color w:val="000000"/>
                <w:sz w:val="20"/>
                <w:szCs w:val="20"/>
                <w:lang w:val="lt-LT"/>
              </w:rPr>
            </w:pPr>
            <w:r>
              <w:rPr>
                <w:rFonts w:ascii="Times New Roman" w:hAnsi="Times New Roman"/>
                <w:color w:val="000000"/>
                <w:sz w:val="20"/>
                <w:szCs w:val="20"/>
                <w:lang w:val="lt-LT"/>
              </w:rPr>
              <w:t xml:space="preserve">100 </w:t>
            </w:r>
            <w:r w:rsidRPr="00696FA1">
              <w:rPr>
                <w:rFonts w:ascii="Times New Roman" w:hAnsi="Times New Roman"/>
                <w:color w:val="000000"/>
                <w:sz w:val="20"/>
                <w:szCs w:val="20"/>
                <w:lang w:val="lt-LT"/>
              </w:rPr>
              <w:t>000,00</w:t>
            </w:r>
          </w:p>
        </w:tc>
        <w:tc>
          <w:tcPr>
            <w:tcW w:w="469" w:type="pct"/>
            <w:tcBorders>
              <w:top w:val="single" w:sz="4" w:space="0" w:color="auto"/>
              <w:left w:val="nil"/>
              <w:bottom w:val="single" w:sz="4" w:space="0" w:color="auto"/>
              <w:right w:val="single" w:sz="4" w:space="0" w:color="auto"/>
            </w:tcBorders>
            <w:noWrap/>
            <w:vAlign w:val="center"/>
          </w:tcPr>
          <w:p w14:paraId="26B6F43A" w14:textId="037A489C" w:rsidR="00A76347" w:rsidRPr="002447EA" w:rsidRDefault="00A76347" w:rsidP="00A76347">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53C41762" w14:textId="0992EF09" w:rsidR="00A76347" w:rsidRPr="002447EA" w:rsidRDefault="00A76347" w:rsidP="00A76347">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24C1DAED" w14:textId="5601A6DE" w:rsidR="00A76347" w:rsidRPr="002447EA" w:rsidRDefault="00A76347" w:rsidP="00A76347">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3BF88526" w14:textId="6C5BC703" w:rsidR="00A76347" w:rsidRDefault="00A76347" w:rsidP="00A76347">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100 000,00</w:t>
            </w:r>
          </w:p>
        </w:tc>
      </w:tr>
      <w:tr w:rsidR="00A76347" w:rsidRPr="00BF1192" w14:paraId="0FD4964A" w14:textId="77777777" w:rsidTr="002447EA">
        <w:trPr>
          <w:trHeight w:val="637"/>
        </w:trPr>
        <w:tc>
          <w:tcPr>
            <w:tcW w:w="518" w:type="pct"/>
            <w:tcBorders>
              <w:top w:val="nil"/>
              <w:left w:val="nil"/>
              <w:bottom w:val="nil"/>
              <w:right w:val="nil"/>
            </w:tcBorders>
            <w:noWrap/>
            <w:vAlign w:val="bottom"/>
          </w:tcPr>
          <w:p w14:paraId="7FC9957E"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7378F9FB"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031B1217" w14:textId="36F44784" w:rsidR="00A76347" w:rsidRPr="00BF1192" w:rsidRDefault="00A76347" w:rsidP="00A76347">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Europos regioninės plėtros fondas</w:t>
            </w:r>
          </w:p>
        </w:tc>
        <w:tc>
          <w:tcPr>
            <w:tcW w:w="314" w:type="pct"/>
            <w:tcBorders>
              <w:top w:val="single" w:sz="4" w:space="0" w:color="auto"/>
              <w:left w:val="single" w:sz="4" w:space="0" w:color="auto"/>
              <w:bottom w:val="single" w:sz="4" w:space="0" w:color="auto"/>
              <w:right w:val="single" w:sz="4" w:space="0" w:color="auto"/>
            </w:tcBorders>
            <w:noWrap/>
            <w:vAlign w:val="center"/>
          </w:tcPr>
          <w:p w14:paraId="4091B23B" w14:textId="54685916"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306F4BEA" w14:textId="422E7B6E"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38C02F9E" w14:textId="0C420E05"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3FEF918C" w14:textId="5D208E3C"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64AF76D5" w14:textId="38D4055D" w:rsidR="00A76347" w:rsidRPr="00222B92" w:rsidRDefault="00A76347" w:rsidP="00A76347">
            <w:pPr>
              <w:spacing w:after="0" w:line="240" w:lineRule="auto"/>
              <w:jc w:val="center"/>
              <w:rPr>
                <w:rFonts w:ascii="Times New Roman" w:hAnsi="Times New Roman"/>
                <w:b/>
                <w:bCs/>
                <w:color w:val="000000"/>
                <w:sz w:val="20"/>
                <w:szCs w:val="20"/>
                <w:lang w:val="lt-LT"/>
              </w:rPr>
            </w:pPr>
            <w:r w:rsidRPr="00222B92">
              <w:rPr>
                <w:rFonts w:asciiTheme="majorBidi" w:hAnsiTheme="majorBidi" w:cstheme="majorBidi"/>
                <w:color w:val="000000"/>
                <w:sz w:val="20"/>
                <w:szCs w:val="20"/>
              </w:rPr>
              <w:t>0,00</w:t>
            </w:r>
          </w:p>
        </w:tc>
        <w:tc>
          <w:tcPr>
            <w:tcW w:w="469" w:type="pct"/>
            <w:tcBorders>
              <w:top w:val="single" w:sz="4" w:space="0" w:color="auto"/>
              <w:left w:val="nil"/>
              <w:bottom w:val="single" w:sz="4" w:space="0" w:color="auto"/>
              <w:right w:val="single" w:sz="4" w:space="0" w:color="auto"/>
            </w:tcBorders>
            <w:noWrap/>
            <w:vAlign w:val="center"/>
          </w:tcPr>
          <w:p w14:paraId="3A6EB474" w14:textId="4B1BC91F"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440D8F45" w14:textId="7C564CCC"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573E2EB2" w14:textId="77ED0D78"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07923A55" w14:textId="6C66F370" w:rsidR="00A76347" w:rsidRDefault="00A76347" w:rsidP="00A76347">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r>
      <w:tr w:rsidR="00A76347" w:rsidRPr="00BF1192" w14:paraId="3E50A1D8" w14:textId="77777777" w:rsidTr="002447EA">
        <w:trPr>
          <w:trHeight w:val="637"/>
        </w:trPr>
        <w:tc>
          <w:tcPr>
            <w:tcW w:w="518" w:type="pct"/>
            <w:tcBorders>
              <w:top w:val="nil"/>
              <w:left w:val="nil"/>
              <w:bottom w:val="nil"/>
              <w:right w:val="nil"/>
            </w:tcBorders>
            <w:noWrap/>
            <w:vAlign w:val="bottom"/>
          </w:tcPr>
          <w:p w14:paraId="4BD0A1FD"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1DE35402"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351A9630" w14:textId="06DDEAC5" w:rsidR="00A76347" w:rsidRPr="00BF1192" w:rsidRDefault="00A76347" w:rsidP="00A76347">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LR valstybės biudžetas</w:t>
            </w:r>
          </w:p>
        </w:tc>
        <w:tc>
          <w:tcPr>
            <w:tcW w:w="314" w:type="pct"/>
            <w:tcBorders>
              <w:top w:val="single" w:sz="4" w:space="0" w:color="auto"/>
              <w:left w:val="single" w:sz="4" w:space="0" w:color="auto"/>
              <w:bottom w:val="single" w:sz="4" w:space="0" w:color="auto"/>
              <w:right w:val="single" w:sz="4" w:space="0" w:color="auto"/>
            </w:tcBorders>
            <w:noWrap/>
            <w:vAlign w:val="center"/>
          </w:tcPr>
          <w:p w14:paraId="58007186" w14:textId="0A842A90"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24100377" w14:textId="0B618320"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1561A148" w14:textId="36F00791"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5D7511B5" w14:textId="315F0E35"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6F3542B0" w14:textId="4B6B1578" w:rsidR="00A76347" w:rsidRPr="00222B92" w:rsidRDefault="00A76347" w:rsidP="00A76347">
            <w:pPr>
              <w:spacing w:after="0" w:line="240" w:lineRule="auto"/>
              <w:jc w:val="center"/>
              <w:rPr>
                <w:rFonts w:ascii="Times New Roman" w:hAnsi="Times New Roman"/>
                <w:b/>
                <w:bCs/>
                <w:color w:val="000000"/>
                <w:sz w:val="20"/>
                <w:szCs w:val="20"/>
                <w:lang w:val="lt-LT"/>
              </w:rPr>
            </w:pPr>
            <w:r w:rsidRPr="00696FA1">
              <w:rPr>
                <w:rFonts w:ascii="Times New Roman" w:hAnsi="Times New Roman"/>
                <w:color w:val="000000"/>
                <w:sz w:val="20"/>
                <w:szCs w:val="20"/>
                <w:lang w:val="lt-LT"/>
              </w:rPr>
              <w:t>0,00</w:t>
            </w:r>
          </w:p>
        </w:tc>
        <w:tc>
          <w:tcPr>
            <w:tcW w:w="469" w:type="pct"/>
            <w:tcBorders>
              <w:top w:val="single" w:sz="4" w:space="0" w:color="auto"/>
              <w:left w:val="nil"/>
              <w:bottom w:val="single" w:sz="4" w:space="0" w:color="auto"/>
              <w:right w:val="single" w:sz="4" w:space="0" w:color="auto"/>
            </w:tcBorders>
            <w:noWrap/>
            <w:vAlign w:val="center"/>
          </w:tcPr>
          <w:p w14:paraId="694C5664" w14:textId="7A9465B5"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309B2F4B" w14:textId="14340709"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4C72187A" w14:textId="038EF1E2" w:rsidR="00A76347" w:rsidRPr="00222B92" w:rsidRDefault="00A76347" w:rsidP="00A76347">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5021DE0E" w14:textId="05B65136" w:rsidR="00A76347" w:rsidRDefault="00A76347" w:rsidP="00A76347">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0,00</w:t>
            </w:r>
          </w:p>
        </w:tc>
      </w:tr>
      <w:tr w:rsidR="00222B92" w:rsidRPr="00BF1192" w14:paraId="5DB8E3CC" w14:textId="77777777" w:rsidTr="002447EA">
        <w:trPr>
          <w:trHeight w:val="637"/>
        </w:trPr>
        <w:tc>
          <w:tcPr>
            <w:tcW w:w="518" w:type="pct"/>
            <w:tcBorders>
              <w:top w:val="nil"/>
              <w:left w:val="nil"/>
              <w:bottom w:val="nil"/>
              <w:right w:val="nil"/>
            </w:tcBorders>
            <w:noWrap/>
            <w:vAlign w:val="bottom"/>
          </w:tcPr>
          <w:p w14:paraId="2691417C"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2D89F02A"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1FCF44FD" w14:textId="4792F875" w:rsidR="00222B92" w:rsidRPr="00BF1192" w:rsidRDefault="00222B92" w:rsidP="00222B92">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Savivaldybės biudžeto lėšos</w:t>
            </w:r>
          </w:p>
        </w:tc>
        <w:tc>
          <w:tcPr>
            <w:tcW w:w="314" w:type="pct"/>
            <w:tcBorders>
              <w:top w:val="single" w:sz="4" w:space="0" w:color="auto"/>
              <w:left w:val="single" w:sz="4" w:space="0" w:color="auto"/>
              <w:bottom w:val="single" w:sz="4" w:space="0" w:color="auto"/>
              <w:right w:val="single" w:sz="4" w:space="0" w:color="auto"/>
            </w:tcBorders>
            <w:noWrap/>
            <w:vAlign w:val="center"/>
          </w:tcPr>
          <w:p w14:paraId="6D966D8E" w14:textId="6C5275FF"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3EF5E403" w14:textId="32859B25"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7A3911A4" w14:textId="4A9D964F"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7A66B683" w14:textId="1A9C3390"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5174BC32" w14:textId="7572CD23" w:rsidR="00222B92" w:rsidRPr="00222B92" w:rsidRDefault="00222B92" w:rsidP="00222B92">
            <w:pPr>
              <w:spacing w:after="0" w:line="240" w:lineRule="auto"/>
              <w:jc w:val="center"/>
              <w:rPr>
                <w:rFonts w:ascii="Times New Roman" w:hAnsi="Times New Roman"/>
                <w:b/>
                <w:bCs/>
                <w:color w:val="000000"/>
                <w:sz w:val="20"/>
                <w:szCs w:val="20"/>
                <w:lang w:val="lt-LT"/>
              </w:rPr>
            </w:pPr>
            <w:r w:rsidRPr="008A5927">
              <w:rPr>
                <w:rFonts w:ascii="Times New Roman" w:hAnsi="Times New Roman"/>
                <w:color w:val="000000"/>
                <w:sz w:val="20"/>
                <w:szCs w:val="20"/>
                <w:lang w:val="lt-LT"/>
              </w:rPr>
              <w:t>5263,16</w:t>
            </w:r>
          </w:p>
        </w:tc>
        <w:tc>
          <w:tcPr>
            <w:tcW w:w="469" w:type="pct"/>
            <w:tcBorders>
              <w:top w:val="single" w:sz="4" w:space="0" w:color="auto"/>
              <w:left w:val="nil"/>
              <w:bottom w:val="single" w:sz="4" w:space="0" w:color="auto"/>
              <w:right w:val="single" w:sz="4" w:space="0" w:color="auto"/>
            </w:tcBorders>
            <w:noWrap/>
            <w:vAlign w:val="center"/>
          </w:tcPr>
          <w:p w14:paraId="0664A6B4" w14:textId="5034AFE6"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5E5C0761" w14:textId="104CF1E2"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0B93F2BA" w14:textId="72E83115"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45D37EEB" w14:textId="50AFE57E" w:rsidR="00222B92" w:rsidRDefault="00222B92" w:rsidP="00222B92">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5263,16</w:t>
            </w:r>
          </w:p>
        </w:tc>
      </w:tr>
      <w:tr w:rsidR="00222B92" w:rsidRPr="00BF1192" w14:paraId="1D58FB10" w14:textId="77777777" w:rsidTr="002447EA">
        <w:trPr>
          <w:trHeight w:val="637"/>
        </w:trPr>
        <w:tc>
          <w:tcPr>
            <w:tcW w:w="518" w:type="pct"/>
            <w:tcBorders>
              <w:top w:val="nil"/>
              <w:left w:val="nil"/>
              <w:bottom w:val="nil"/>
              <w:right w:val="nil"/>
            </w:tcBorders>
            <w:noWrap/>
            <w:vAlign w:val="bottom"/>
          </w:tcPr>
          <w:p w14:paraId="505927CD"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0758B4D9"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711EA658" w14:textId="0703FE26" w:rsidR="00222B92" w:rsidRPr="00BF1192" w:rsidRDefault="00222B92" w:rsidP="00222B92">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Privačios lėšos</w:t>
            </w:r>
          </w:p>
        </w:tc>
        <w:tc>
          <w:tcPr>
            <w:tcW w:w="314" w:type="pct"/>
            <w:tcBorders>
              <w:top w:val="single" w:sz="4" w:space="0" w:color="auto"/>
              <w:left w:val="single" w:sz="4" w:space="0" w:color="auto"/>
              <w:bottom w:val="single" w:sz="4" w:space="0" w:color="auto"/>
              <w:right w:val="single" w:sz="4" w:space="0" w:color="auto"/>
            </w:tcBorders>
            <w:noWrap/>
            <w:vAlign w:val="center"/>
          </w:tcPr>
          <w:p w14:paraId="3FE0830B" w14:textId="3F39B672"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23100741" w14:textId="24190790"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38F2FC51" w14:textId="6F43D21C"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5CC66FA3" w14:textId="17E08239"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43B5B39B" w14:textId="1AF07689" w:rsidR="00222B92" w:rsidRPr="00222B92" w:rsidRDefault="00222B92" w:rsidP="00222B92">
            <w:pPr>
              <w:spacing w:after="0" w:line="240" w:lineRule="auto"/>
              <w:jc w:val="center"/>
              <w:rPr>
                <w:rFonts w:ascii="Times New Roman" w:hAnsi="Times New Roman"/>
                <w:b/>
                <w:bCs/>
                <w:color w:val="000000"/>
                <w:sz w:val="20"/>
                <w:szCs w:val="20"/>
                <w:lang w:val="lt-LT"/>
              </w:rPr>
            </w:pPr>
            <w:r w:rsidRPr="00DD209B">
              <w:rPr>
                <w:rFonts w:asciiTheme="majorBidi" w:hAnsiTheme="majorBidi" w:cstheme="majorBidi"/>
                <w:color w:val="000000"/>
                <w:sz w:val="20"/>
                <w:szCs w:val="20"/>
              </w:rPr>
              <w:t>0,00</w:t>
            </w:r>
          </w:p>
        </w:tc>
        <w:tc>
          <w:tcPr>
            <w:tcW w:w="469" w:type="pct"/>
            <w:tcBorders>
              <w:top w:val="single" w:sz="4" w:space="0" w:color="auto"/>
              <w:left w:val="nil"/>
              <w:bottom w:val="single" w:sz="4" w:space="0" w:color="auto"/>
              <w:right w:val="single" w:sz="4" w:space="0" w:color="auto"/>
            </w:tcBorders>
            <w:noWrap/>
            <w:vAlign w:val="center"/>
          </w:tcPr>
          <w:p w14:paraId="2CB810A9" w14:textId="16003798"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DD209B">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2C63E495" w14:textId="2161832F"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DD209B">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0F450305" w14:textId="34F2680F"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DD209B">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659196F4" w14:textId="528ED3F3" w:rsidR="00222B92" w:rsidRDefault="00222B92" w:rsidP="00222B92">
            <w:pPr>
              <w:spacing w:after="0" w:line="240" w:lineRule="auto"/>
              <w:jc w:val="center"/>
              <w:rPr>
                <w:rFonts w:ascii="Times New Roman" w:hAnsi="Times New Roman"/>
                <w:b/>
                <w:bCs/>
                <w:color w:val="000000"/>
                <w:sz w:val="20"/>
                <w:szCs w:val="20"/>
                <w:lang w:val="lt-LT"/>
              </w:rPr>
            </w:pPr>
            <w:r w:rsidRPr="00DD209B">
              <w:rPr>
                <w:rFonts w:asciiTheme="majorBidi" w:hAnsiTheme="majorBidi" w:cstheme="majorBidi"/>
                <w:color w:val="000000"/>
                <w:sz w:val="20"/>
                <w:szCs w:val="20"/>
              </w:rPr>
              <w:t>0,00</w:t>
            </w:r>
          </w:p>
        </w:tc>
      </w:tr>
      <w:tr w:rsidR="00222B92" w:rsidRPr="00BF1192" w14:paraId="24C6F0E9" w14:textId="77777777" w:rsidTr="002447EA">
        <w:trPr>
          <w:trHeight w:val="637"/>
        </w:trPr>
        <w:tc>
          <w:tcPr>
            <w:tcW w:w="518" w:type="pct"/>
            <w:tcBorders>
              <w:top w:val="nil"/>
              <w:left w:val="nil"/>
              <w:bottom w:val="nil"/>
              <w:right w:val="nil"/>
            </w:tcBorders>
            <w:noWrap/>
            <w:vAlign w:val="bottom"/>
          </w:tcPr>
          <w:p w14:paraId="6B997D6D"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470" w:type="pct"/>
            <w:tcBorders>
              <w:top w:val="nil"/>
              <w:left w:val="nil"/>
              <w:bottom w:val="nil"/>
              <w:right w:val="nil"/>
            </w:tcBorders>
            <w:noWrap/>
            <w:vAlign w:val="bottom"/>
          </w:tcPr>
          <w:p w14:paraId="7A6DAB51" w14:textId="77777777" w:rsidR="00222B92" w:rsidRPr="00BF1192" w:rsidRDefault="00222B92"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5C5231D8" w14:textId="53781C00" w:rsidR="00222B92" w:rsidRPr="00BF1192" w:rsidRDefault="00222B92" w:rsidP="00222B92">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Iš vi</w:t>
            </w:r>
            <w:r>
              <w:rPr>
                <w:rFonts w:ascii="Times New Roman" w:hAnsi="Times New Roman"/>
                <w:b/>
                <w:bCs/>
                <w:color w:val="000000"/>
                <w:sz w:val="20"/>
                <w:szCs w:val="20"/>
                <w:lang w:val="lt-LT"/>
              </w:rPr>
              <w:t>so uždaviniui</w:t>
            </w:r>
            <w:r w:rsidRPr="00BF1192">
              <w:rPr>
                <w:rFonts w:ascii="Times New Roman" w:hAnsi="Times New Roman"/>
                <w:b/>
                <w:bCs/>
                <w:color w:val="000000"/>
                <w:sz w:val="20"/>
                <w:szCs w:val="20"/>
                <w:lang w:val="lt-LT"/>
              </w:rPr>
              <w:t>:</w:t>
            </w:r>
          </w:p>
        </w:tc>
        <w:tc>
          <w:tcPr>
            <w:tcW w:w="314" w:type="pct"/>
            <w:tcBorders>
              <w:top w:val="single" w:sz="4" w:space="0" w:color="auto"/>
              <w:left w:val="single" w:sz="4" w:space="0" w:color="auto"/>
              <w:bottom w:val="single" w:sz="4" w:space="0" w:color="auto"/>
              <w:right w:val="single" w:sz="4" w:space="0" w:color="auto"/>
            </w:tcBorders>
            <w:noWrap/>
            <w:vAlign w:val="center"/>
          </w:tcPr>
          <w:p w14:paraId="584F0934" w14:textId="7F97716F"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6B20F2A5" w14:textId="6FE7ADF3"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6A098D37" w14:textId="26094295"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0B7B58C4" w14:textId="4C4C18FB"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16090C41" w14:textId="1E6740A2" w:rsidR="00222B92" w:rsidRPr="00222B92" w:rsidRDefault="00222B92" w:rsidP="00222B92">
            <w:pPr>
              <w:spacing w:after="0" w:line="240" w:lineRule="auto"/>
              <w:jc w:val="center"/>
              <w:rPr>
                <w:rFonts w:ascii="Times New Roman" w:hAnsi="Times New Roman"/>
                <w:b/>
                <w:bCs/>
                <w:color w:val="000000"/>
                <w:sz w:val="20"/>
                <w:szCs w:val="20"/>
                <w:lang w:val="lt-LT"/>
              </w:rPr>
            </w:pPr>
            <w:r w:rsidRPr="00222B92">
              <w:rPr>
                <w:rFonts w:ascii="Times New Roman" w:hAnsi="Times New Roman"/>
                <w:b/>
                <w:bCs/>
                <w:color w:val="000000"/>
                <w:sz w:val="20"/>
                <w:szCs w:val="20"/>
                <w:lang w:val="lt-LT"/>
              </w:rPr>
              <w:t>105263,16</w:t>
            </w:r>
          </w:p>
        </w:tc>
        <w:tc>
          <w:tcPr>
            <w:tcW w:w="469" w:type="pct"/>
            <w:tcBorders>
              <w:top w:val="single" w:sz="4" w:space="0" w:color="auto"/>
              <w:left w:val="nil"/>
              <w:bottom w:val="single" w:sz="4" w:space="0" w:color="auto"/>
              <w:right w:val="single" w:sz="4" w:space="0" w:color="auto"/>
            </w:tcBorders>
            <w:noWrap/>
            <w:vAlign w:val="center"/>
          </w:tcPr>
          <w:p w14:paraId="7427E42A" w14:textId="7A274C75"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39691532" w14:textId="50AD1AE4"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0F5EF569" w14:textId="1BED765F" w:rsidR="00222B92" w:rsidRPr="00222B92" w:rsidRDefault="00222B92"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48F9733E" w14:textId="7FE2D04F" w:rsidR="00222B92" w:rsidRDefault="00222B92" w:rsidP="00222B92">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105263,16</w:t>
            </w:r>
          </w:p>
        </w:tc>
      </w:tr>
      <w:tr w:rsidR="00A76347" w:rsidRPr="00BF1192" w14:paraId="6ACC51FB" w14:textId="77777777" w:rsidTr="002447EA">
        <w:trPr>
          <w:trHeight w:val="637"/>
        </w:trPr>
        <w:tc>
          <w:tcPr>
            <w:tcW w:w="518" w:type="pct"/>
            <w:vMerge w:val="restart"/>
            <w:tcBorders>
              <w:top w:val="nil"/>
              <w:left w:val="nil"/>
              <w:right w:val="nil"/>
            </w:tcBorders>
            <w:noWrap/>
            <w:vAlign w:val="bottom"/>
          </w:tcPr>
          <w:p w14:paraId="549A4B09" w14:textId="5B8F4A2D" w:rsidR="00A76347" w:rsidRPr="002447EA" w:rsidRDefault="00A76347" w:rsidP="002447EA">
            <w:pPr>
              <w:pStyle w:val="Sraopastraipa"/>
              <w:spacing w:after="0" w:line="240" w:lineRule="auto"/>
              <w:ind w:left="0"/>
              <w:rPr>
                <w:rFonts w:ascii="Times New Roman" w:hAnsi="Times New Roman"/>
                <w:sz w:val="20"/>
                <w:szCs w:val="20"/>
                <w:lang w:val="lt-LT"/>
              </w:rPr>
            </w:pPr>
            <w:r>
              <w:rPr>
                <w:rFonts w:ascii="Times New Roman" w:hAnsi="Times New Roman"/>
                <w:sz w:val="20"/>
                <w:szCs w:val="20"/>
                <w:lang w:val="lt-LT"/>
              </w:rPr>
              <w:t xml:space="preserve">2.1.1. </w:t>
            </w:r>
            <w:r w:rsidRPr="002447EA">
              <w:rPr>
                <w:rFonts w:ascii="Times New Roman" w:hAnsi="Times New Roman"/>
                <w:sz w:val="20"/>
                <w:szCs w:val="20"/>
                <w:lang w:val="lt-LT"/>
              </w:rPr>
              <w:t>Veiksmas</w:t>
            </w:r>
            <w:r>
              <w:rPr>
                <w:rFonts w:ascii="Times New Roman" w:hAnsi="Times New Roman"/>
                <w:sz w:val="20"/>
                <w:szCs w:val="20"/>
                <w:lang w:val="lt-LT"/>
              </w:rPr>
              <w:t xml:space="preserve"> </w:t>
            </w:r>
            <w:r w:rsidRPr="006B42F8">
              <w:rPr>
                <w:rFonts w:ascii="Times New Roman" w:hAnsi="Times New Roman"/>
                <w:sz w:val="20"/>
                <w:szCs w:val="20"/>
                <w:lang w:val="lt-LT"/>
              </w:rPr>
              <w:t xml:space="preserve"> - "Civilinės saugos mokymų, praktinių užsiėmimų, informacinių renginių ir bendruomenės švietimo veiklų organizavimas, siekiant stiprinti gyventojų pasirengimą ekstremaliosioms situacijoms"</w:t>
            </w:r>
            <w:r>
              <w:rPr>
                <w:rFonts w:ascii="Times New Roman" w:hAnsi="Times New Roman"/>
                <w:sz w:val="20"/>
                <w:szCs w:val="20"/>
                <w:lang w:val="lt-LT"/>
              </w:rPr>
              <w:t xml:space="preserve"> (veiksmo įgyvendinimo pradžia 2027 m., veiksmo </w:t>
            </w:r>
            <w:r>
              <w:rPr>
                <w:rFonts w:ascii="Times New Roman" w:hAnsi="Times New Roman"/>
                <w:sz w:val="20"/>
                <w:szCs w:val="20"/>
                <w:lang w:val="lt-LT"/>
              </w:rPr>
              <w:lastRenderedPageBreak/>
              <w:t xml:space="preserve">įgyvendinimo pabaiga – 2030 m. III </w:t>
            </w:r>
            <w:proofErr w:type="spellStart"/>
            <w:r>
              <w:rPr>
                <w:rFonts w:ascii="Times New Roman" w:hAnsi="Times New Roman"/>
                <w:sz w:val="20"/>
                <w:szCs w:val="20"/>
                <w:lang w:val="lt-LT"/>
              </w:rPr>
              <w:t>ketv</w:t>
            </w:r>
            <w:proofErr w:type="spellEnd"/>
            <w:r>
              <w:rPr>
                <w:rFonts w:ascii="Times New Roman" w:hAnsi="Times New Roman"/>
                <w:sz w:val="20"/>
                <w:szCs w:val="20"/>
                <w:lang w:val="lt-LT"/>
              </w:rPr>
              <w:t>.)</w:t>
            </w:r>
          </w:p>
        </w:tc>
        <w:tc>
          <w:tcPr>
            <w:tcW w:w="470" w:type="pct"/>
            <w:vMerge w:val="restart"/>
            <w:tcBorders>
              <w:top w:val="nil"/>
              <w:left w:val="nil"/>
              <w:right w:val="nil"/>
            </w:tcBorders>
            <w:noWrap/>
          </w:tcPr>
          <w:p w14:paraId="3E3D7016" w14:textId="2C38985E" w:rsidR="00A76347" w:rsidRPr="002447EA" w:rsidRDefault="00A76347" w:rsidP="002447EA">
            <w:pPr>
              <w:spacing w:after="0" w:line="240" w:lineRule="auto"/>
              <w:rPr>
                <w:rFonts w:ascii="Times New Roman" w:hAnsi="Times New Roman"/>
                <w:color w:val="000000"/>
                <w:sz w:val="20"/>
                <w:szCs w:val="20"/>
                <w:lang w:val="lt-LT"/>
              </w:rPr>
            </w:pPr>
            <w:r w:rsidRPr="00373C6B">
              <w:rPr>
                <w:rFonts w:asciiTheme="majorBidi" w:hAnsiTheme="majorBidi" w:cstheme="majorBidi"/>
                <w:sz w:val="20"/>
                <w:szCs w:val="20"/>
                <w:lang w:val="lt-LT"/>
              </w:rPr>
              <w:lastRenderedPageBreak/>
              <w:t>Viešieji ir privatūs juridiniai asmenys, atrinkti konkurso būdu</w:t>
            </w:r>
          </w:p>
        </w:tc>
        <w:tc>
          <w:tcPr>
            <w:tcW w:w="521" w:type="pct"/>
            <w:tcBorders>
              <w:top w:val="nil"/>
              <w:left w:val="nil"/>
              <w:bottom w:val="nil"/>
              <w:right w:val="nil"/>
            </w:tcBorders>
            <w:noWrap/>
            <w:vAlign w:val="bottom"/>
          </w:tcPr>
          <w:p w14:paraId="5601D156" w14:textId="5E536374" w:rsidR="00A76347" w:rsidRPr="00BF1192" w:rsidRDefault="00A76347" w:rsidP="00A76347">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Europos socialinis fondas +</w:t>
            </w:r>
          </w:p>
        </w:tc>
        <w:tc>
          <w:tcPr>
            <w:tcW w:w="314" w:type="pct"/>
            <w:tcBorders>
              <w:top w:val="single" w:sz="4" w:space="0" w:color="auto"/>
              <w:left w:val="single" w:sz="4" w:space="0" w:color="auto"/>
              <w:bottom w:val="single" w:sz="4" w:space="0" w:color="auto"/>
              <w:right w:val="single" w:sz="4" w:space="0" w:color="auto"/>
            </w:tcBorders>
            <w:noWrap/>
            <w:vAlign w:val="center"/>
          </w:tcPr>
          <w:p w14:paraId="1EC8A5D0" w14:textId="401B5213"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128DE0AD" w14:textId="7328832F"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67F10498" w14:textId="743D8B92"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244A1A74" w14:textId="782056A6"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49E5A8CF" w14:textId="0D37346D" w:rsidR="00A76347" w:rsidRPr="00222B92" w:rsidRDefault="00A76347" w:rsidP="00A76347">
            <w:pPr>
              <w:spacing w:after="0" w:line="240" w:lineRule="auto"/>
              <w:jc w:val="center"/>
              <w:rPr>
                <w:rFonts w:ascii="Times New Roman" w:hAnsi="Times New Roman"/>
                <w:b/>
                <w:bCs/>
                <w:color w:val="000000"/>
                <w:sz w:val="20"/>
                <w:szCs w:val="20"/>
                <w:lang w:val="lt-LT"/>
              </w:rPr>
            </w:pPr>
            <w:r>
              <w:rPr>
                <w:rFonts w:ascii="Times New Roman" w:hAnsi="Times New Roman"/>
                <w:color w:val="000000"/>
                <w:sz w:val="20"/>
                <w:szCs w:val="20"/>
                <w:lang w:val="lt-LT"/>
              </w:rPr>
              <w:t xml:space="preserve">100 </w:t>
            </w:r>
            <w:r w:rsidRPr="00696FA1">
              <w:rPr>
                <w:rFonts w:ascii="Times New Roman" w:hAnsi="Times New Roman"/>
                <w:color w:val="000000"/>
                <w:sz w:val="20"/>
                <w:szCs w:val="20"/>
                <w:lang w:val="lt-LT"/>
              </w:rPr>
              <w:t>000,00</w:t>
            </w:r>
          </w:p>
        </w:tc>
        <w:tc>
          <w:tcPr>
            <w:tcW w:w="469" w:type="pct"/>
            <w:tcBorders>
              <w:top w:val="single" w:sz="4" w:space="0" w:color="auto"/>
              <w:left w:val="nil"/>
              <w:bottom w:val="single" w:sz="4" w:space="0" w:color="auto"/>
              <w:right w:val="single" w:sz="4" w:space="0" w:color="auto"/>
            </w:tcBorders>
            <w:noWrap/>
            <w:vAlign w:val="center"/>
          </w:tcPr>
          <w:p w14:paraId="0A89F0C8" w14:textId="346E03E4" w:rsidR="00A76347" w:rsidRPr="008A5927" w:rsidRDefault="00A76347" w:rsidP="00A76347">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68E6EB7D" w14:textId="138476A7" w:rsidR="00A76347" w:rsidRPr="008A5927" w:rsidRDefault="00A76347" w:rsidP="00A76347">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7DE51B82" w14:textId="3A564B8B" w:rsidR="00A76347" w:rsidRPr="008A5927" w:rsidRDefault="00A76347" w:rsidP="00A76347">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595D4927" w14:textId="6E834B53" w:rsidR="00A76347" w:rsidRDefault="00A76347" w:rsidP="00A76347">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100 000,00</w:t>
            </w:r>
          </w:p>
        </w:tc>
      </w:tr>
      <w:tr w:rsidR="00A76347" w:rsidRPr="00BF1192" w14:paraId="20F8E186" w14:textId="77777777" w:rsidTr="00585FB2">
        <w:trPr>
          <w:trHeight w:val="637"/>
        </w:trPr>
        <w:tc>
          <w:tcPr>
            <w:tcW w:w="518" w:type="pct"/>
            <w:vMerge/>
            <w:tcBorders>
              <w:left w:val="nil"/>
              <w:right w:val="nil"/>
            </w:tcBorders>
            <w:noWrap/>
            <w:vAlign w:val="bottom"/>
          </w:tcPr>
          <w:p w14:paraId="6CDE2954"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470" w:type="pct"/>
            <w:vMerge/>
            <w:tcBorders>
              <w:left w:val="nil"/>
              <w:right w:val="nil"/>
            </w:tcBorders>
            <w:noWrap/>
            <w:vAlign w:val="bottom"/>
          </w:tcPr>
          <w:p w14:paraId="21E47E6B"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55D28EEF" w14:textId="3E9B8875" w:rsidR="00A76347" w:rsidRPr="00BF1192" w:rsidRDefault="00A76347" w:rsidP="00A76347">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Europos regioninės plėtros fondas</w:t>
            </w:r>
          </w:p>
        </w:tc>
        <w:tc>
          <w:tcPr>
            <w:tcW w:w="314" w:type="pct"/>
            <w:tcBorders>
              <w:top w:val="single" w:sz="4" w:space="0" w:color="auto"/>
              <w:left w:val="single" w:sz="4" w:space="0" w:color="auto"/>
              <w:bottom w:val="single" w:sz="4" w:space="0" w:color="auto"/>
              <w:right w:val="single" w:sz="4" w:space="0" w:color="auto"/>
            </w:tcBorders>
            <w:noWrap/>
            <w:vAlign w:val="center"/>
          </w:tcPr>
          <w:p w14:paraId="09C24C48" w14:textId="6FCECBB0"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7DF51761" w14:textId="6B69214F"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3E8EF167" w14:textId="3B2FD600"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0CCFDE5A" w14:textId="3531930B"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1D91E5AF" w14:textId="61815269" w:rsidR="00A76347" w:rsidRPr="00222B92" w:rsidRDefault="00A76347" w:rsidP="00A76347">
            <w:pPr>
              <w:spacing w:after="0" w:line="240" w:lineRule="auto"/>
              <w:jc w:val="center"/>
              <w:rPr>
                <w:rFonts w:ascii="Times New Roman" w:hAnsi="Times New Roman"/>
                <w:b/>
                <w:bCs/>
                <w:color w:val="000000"/>
                <w:sz w:val="20"/>
                <w:szCs w:val="20"/>
                <w:lang w:val="lt-LT"/>
              </w:rPr>
            </w:pPr>
            <w:r w:rsidRPr="00222B92">
              <w:rPr>
                <w:rFonts w:asciiTheme="majorBidi" w:hAnsiTheme="majorBidi" w:cstheme="majorBidi"/>
                <w:color w:val="000000"/>
                <w:sz w:val="20"/>
                <w:szCs w:val="20"/>
              </w:rPr>
              <w:t>0,00</w:t>
            </w:r>
          </w:p>
        </w:tc>
        <w:tc>
          <w:tcPr>
            <w:tcW w:w="469" w:type="pct"/>
            <w:tcBorders>
              <w:top w:val="single" w:sz="4" w:space="0" w:color="auto"/>
              <w:left w:val="nil"/>
              <w:bottom w:val="single" w:sz="4" w:space="0" w:color="auto"/>
              <w:right w:val="single" w:sz="4" w:space="0" w:color="auto"/>
            </w:tcBorders>
            <w:noWrap/>
            <w:vAlign w:val="center"/>
          </w:tcPr>
          <w:p w14:paraId="01252CE4" w14:textId="68A679A4" w:rsidR="00A76347" w:rsidRPr="008A5927" w:rsidRDefault="00A76347" w:rsidP="00A76347">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0A37D0CB" w14:textId="5FE7894A" w:rsidR="00A76347" w:rsidRPr="008A5927" w:rsidRDefault="00A76347" w:rsidP="00A76347">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1A51A470" w14:textId="781C0154" w:rsidR="00A76347" w:rsidRPr="008A5927" w:rsidRDefault="00A76347" w:rsidP="00A76347">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491E0D81" w14:textId="77696312" w:rsidR="00A76347" w:rsidRDefault="00A76347" w:rsidP="00A76347">
            <w:pPr>
              <w:spacing w:after="0" w:line="240" w:lineRule="auto"/>
              <w:jc w:val="center"/>
              <w:rPr>
                <w:rFonts w:ascii="Times New Roman" w:hAnsi="Times New Roman"/>
                <w:b/>
                <w:bCs/>
                <w:color w:val="000000"/>
                <w:sz w:val="20"/>
                <w:szCs w:val="20"/>
                <w:lang w:val="lt-LT"/>
              </w:rPr>
            </w:pPr>
            <w:r w:rsidRPr="00B21218">
              <w:rPr>
                <w:rFonts w:asciiTheme="majorBidi" w:hAnsiTheme="majorBidi" w:cstheme="majorBidi"/>
                <w:color w:val="000000"/>
                <w:sz w:val="20"/>
                <w:szCs w:val="20"/>
              </w:rPr>
              <w:t>0,00</w:t>
            </w:r>
          </w:p>
        </w:tc>
      </w:tr>
      <w:tr w:rsidR="00A76347" w:rsidRPr="00BF1192" w14:paraId="44849D9C" w14:textId="77777777" w:rsidTr="00585FB2">
        <w:trPr>
          <w:trHeight w:val="637"/>
        </w:trPr>
        <w:tc>
          <w:tcPr>
            <w:tcW w:w="518" w:type="pct"/>
            <w:vMerge/>
            <w:tcBorders>
              <w:left w:val="nil"/>
              <w:right w:val="nil"/>
            </w:tcBorders>
            <w:noWrap/>
            <w:vAlign w:val="bottom"/>
          </w:tcPr>
          <w:p w14:paraId="0DF1F1CD"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470" w:type="pct"/>
            <w:vMerge/>
            <w:tcBorders>
              <w:left w:val="nil"/>
              <w:right w:val="nil"/>
            </w:tcBorders>
            <w:noWrap/>
            <w:vAlign w:val="bottom"/>
          </w:tcPr>
          <w:p w14:paraId="15D607DD" w14:textId="77777777" w:rsidR="00A76347" w:rsidRPr="00BF1192" w:rsidRDefault="00A76347" w:rsidP="00A76347">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4EF85A36" w14:textId="1A8C825C" w:rsidR="00A76347" w:rsidRPr="00BF1192" w:rsidRDefault="00A76347" w:rsidP="00A76347">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LR valstybės biudžetas</w:t>
            </w:r>
          </w:p>
        </w:tc>
        <w:tc>
          <w:tcPr>
            <w:tcW w:w="314" w:type="pct"/>
            <w:tcBorders>
              <w:top w:val="single" w:sz="4" w:space="0" w:color="auto"/>
              <w:left w:val="single" w:sz="4" w:space="0" w:color="auto"/>
              <w:bottom w:val="single" w:sz="4" w:space="0" w:color="auto"/>
              <w:right w:val="single" w:sz="4" w:space="0" w:color="auto"/>
            </w:tcBorders>
            <w:noWrap/>
            <w:vAlign w:val="center"/>
          </w:tcPr>
          <w:p w14:paraId="28A9BAE9" w14:textId="1B71BFF7"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127448B3" w14:textId="75DE3793"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1215BC85" w14:textId="6907023A"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66EDE459" w14:textId="4CED66C7" w:rsidR="00A76347" w:rsidRPr="008A5927" w:rsidRDefault="00A76347" w:rsidP="00A76347">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4F5E26B6" w14:textId="2FF0DD6D" w:rsidR="00A76347" w:rsidRPr="00222B92" w:rsidRDefault="00A76347" w:rsidP="00A76347">
            <w:pPr>
              <w:spacing w:after="0" w:line="240" w:lineRule="auto"/>
              <w:jc w:val="center"/>
              <w:rPr>
                <w:rFonts w:ascii="Times New Roman" w:hAnsi="Times New Roman"/>
                <w:b/>
                <w:bCs/>
                <w:color w:val="000000"/>
                <w:sz w:val="20"/>
                <w:szCs w:val="20"/>
                <w:lang w:val="lt-LT"/>
              </w:rPr>
            </w:pPr>
            <w:r w:rsidRPr="00696FA1">
              <w:rPr>
                <w:rFonts w:ascii="Times New Roman" w:hAnsi="Times New Roman"/>
                <w:color w:val="000000"/>
                <w:sz w:val="20"/>
                <w:szCs w:val="20"/>
                <w:lang w:val="lt-LT"/>
              </w:rPr>
              <w:t>0,00</w:t>
            </w:r>
          </w:p>
        </w:tc>
        <w:tc>
          <w:tcPr>
            <w:tcW w:w="469" w:type="pct"/>
            <w:tcBorders>
              <w:top w:val="single" w:sz="4" w:space="0" w:color="auto"/>
              <w:left w:val="nil"/>
              <w:bottom w:val="single" w:sz="4" w:space="0" w:color="auto"/>
              <w:right w:val="single" w:sz="4" w:space="0" w:color="auto"/>
            </w:tcBorders>
            <w:noWrap/>
            <w:vAlign w:val="center"/>
          </w:tcPr>
          <w:p w14:paraId="6A000209" w14:textId="21D8EACE" w:rsidR="00A76347" w:rsidRPr="008A5927" w:rsidRDefault="00A76347" w:rsidP="00A76347">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1D5AFF05" w14:textId="4156DF77" w:rsidR="00A76347" w:rsidRPr="008A5927" w:rsidRDefault="00A76347" w:rsidP="00A76347">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46F61DEF" w14:textId="53ED4F60" w:rsidR="00A76347" w:rsidRPr="008A5927" w:rsidRDefault="00A76347" w:rsidP="00A76347">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6AE73FB9" w14:textId="0858F421" w:rsidR="00A76347" w:rsidRDefault="00A76347" w:rsidP="00A76347">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0,00</w:t>
            </w:r>
          </w:p>
        </w:tc>
      </w:tr>
      <w:tr w:rsidR="00380FBE" w:rsidRPr="00BF1192" w14:paraId="241B875B" w14:textId="77777777" w:rsidTr="00585FB2">
        <w:trPr>
          <w:trHeight w:val="637"/>
        </w:trPr>
        <w:tc>
          <w:tcPr>
            <w:tcW w:w="518" w:type="pct"/>
            <w:vMerge/>
            <w:tcBorders>
              <w:left w:val="nil"/>
              <w:right w:val="nil"/>
            </w:tcBorders>
            <w:noWrap/>
            <w:vAlign w:val="bottom"/>
          </w:tcPr>
          <w:p w14:paraId="75A2B703" w14:textId="77777777" w:rsidR="00380FBE" w:rsidRPr="00BF1192" w:rsidRDefault="00380FBE" w:rsidP="00222B92">
            <w:pPr>
              <w:spacing w:after="0" w:line="240" w:lineRule="auto"/>
              <w:jc w:val="center"/>
              <w:rPr>
                <w:rFonts w:ascii="Times New Roman" w:hAnsi="Times New Roman"/>
                <w:b/>
                <w:bCs/>
                <w:color w:val="000000"/>
                <w:sz w:val="20"/>
                <w:szCs w:val="20"/>
                <w:lang w:val="lt-LT"/>
              </w:rPr>
            </w:pPr>
          </w:p>
        </w:tc>
        <w:tc>
          <w:tcPr>
            <w:tcW w:w="470" w:type="pct"/>
            <w:vMerge/>
            <w:tcBorders>
              <w:left w:val="nil"/>
              <w:right w:val="nil"/>
            </w:tcBorders>
            <w:noWrap/>
            <w:vAlign w:val="bottom"/>
          </w:tcPr>
          <w:p w14:paraId="7E53F33C" w14:textId="77777777" w:rsidR="00380FBE" w:rsidRPr="00BF1192" w:rsidRDefault="00380FBE"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75A73C74" w14:textId="40AC58D1" w:rsidR="00380FBE" w:rsidRPr="00BF1192" w:rsidRDefault="00380FBE" w:rsidP="00222B92">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Savivaldybės biudžeto lėšos</w:t>
            </w:r>
          </w:p>
        </w:tc>
        <w:tc>
          <w:tcPr>
            <w:tcW w:w="314" w:type="pct"/>
            <w:tcBorders>
              <w:top w:val="single" w:sz="4" w:space="0" w:color="auto"/>
              <w:left w:val="single" w:sz="4" w:space="0" w:color="auto"/>
              <w:bottom w:val="single" w:sz="4" w:space="0" w:color="auto"/>
              <w:right w:val="single" w:sz="4" w:space="0" w:color="auto"/>
            </w:tcBorders>
            <w:noWrap/>
            <w:vAlign w:val="center"/>
          </w:tcPr>
          <w:p w14:paraId="2BC7317E" w14:textId="2ED823C4" w:rsidR="00380FBE" w:rsidRPr="008A5927" w:rsidRDefault="00380FBE" w:rsidP="00222B92">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13C27249" w14:textId="34E0E7E0" w:rsidR="00380FBE" w:rsidRPr="008A5927" w:rsidRDefault="00380FBE" w:rsidP="00222B92">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25A7273F" w14:textId="332C55C4" w:rsidR="00380FBE" w:rsidRPr="008A5927" w:rsidRDefault="00380FBE" w:rsidP="00222B92">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189975BA" w14:textId="46E30E6E" w:rsidR="00380FBE" w:rsidRPr="008A5927" w:rsidRDefault="00380FBE" w:rsidP="00222B92">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5246323E" w14:textId="0FAD5DB7" w:rsidR="00380FBE" w:rsidRPr="00222B92" w:rsidRDefault="00380FBE" w:rsidP="00222B92">
            <w:pPr>
              <w:spacing w:after="0" w:line="240" w:lineRule="auto"/>
              <w:jc w:val="center"/>
              <w:rPr>
                <w:rFonts w:ascii="Times New Roman" w:hAnsi="Times New Roman"/>
                <w:b/>
                <w:bCs/>
                <w:color w:val="000000"/>
                <w:sz w:val="20"/>
                <w:szCs w:val="20"/>
                <w:lang w:val="lt-LT"/>
              </w:rPr>
            </w:pPr>
            <w:r w:rsidRPr="008A5927">
              <w:rPr>
                <w:rFonts w:ascii="Times New Roman" w:hAnsi="Times New Roman"/>
                <w:color w:val="000000"/>
                <w:sz w:val="20"/>
                <w:szCs w:val="20"/>
                <w:lang w:val="lt-LT"/>
              </w:rPr>
              <w:t>5263,16</w:t>
            </w:r>
          </w:p>
        </w:tc>
        <w:tc>
          <w:tcPr>
            <w:tcW w:w="469" w:type="pct"/>
            <w:tcBorders>
              <w:top w:val="single" w:sz="4" w:space="0" w:color="auto"/>
              <w:left w:val="nil"/>
              <w:bottom w:val="single" w:sz="4" w:space="0" w:color="auto"/>
              <w:right w:val="single" w:sz="4" w:space="0" w:color="auto"/>
            </w:tcBorders>
            <w:noWrap/>
            <w:vAlign w:val="center"/>
          </w:tcPr>
          <w:p w14:paraId="6A024DE9" w14:textId="08F10176" w:rsidR="00380FBE" w:rsidRPr="008A5927" w:rsidRDefault="00380FBE" w:rsidP="00222B92">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7573D83B" w14:textId="20D1C663" w:rsidR="00380FBE" w:rsidRPr="008A5927" w:rsidRDefault="00380FBE" w:rsidP="00222B92">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783B418C" w14:textId="2AB4987C" w:rsidR="00380FBE" w:rsidRPr="008A5927" w:rsidRDefault="00380FBE" w:rsidP="00222B92">
            <w:pPr>
              <w:spacing w:after="0" w:line="240" w:lineRule="auto"/>
              <w:jc w:val="center"/>
              <w:rPr>
                <w:rFonts w:asciiTheme="majorBidi" w:hAnsiTheme="majorBidi" w:cstheme="majorBidi"/>
                <w:b/>
                <w:bCs/>
                <w:color w:val="000000"/>
                <w:sz w:val="20"/>
                <w:szCs w:val="20"/>
              </w:rPr>
            </w:pPr>
            <w:r w:rsidRPr="00F11EFF">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144E8A47" w14:textId="6D4AA2B0" w:rsidR="00380FBE" w:rsidRDefault="00380FBE" w:rsidP="00222B92">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5263,16</w:t>
            </w:r>
          </w:p>
        </w:tc>
      </w:tr>
      <w:tr w:rsidR="00380FBE" w:rsidRPr="00BF1192" w14:paraId="3405AB00" w14:textId="77777777" w:rsidTr="00585FB2">
        <w:trPr>
          <w:trHeight w:val="637"/>
        </w:trPr>
        <w:tc>
          <w:tcPr>
            <w:tcW w:w="518" w:type="pct"/>
            <w:vMerge/>
            <w:tcBorders>
              <w:left w:val="nil"/>
              <w:right w:val="nil"/>
            </w:tcBorders>
            <w:noWrap/>
            <w:vAlign w:val="bottom"/>
          </w:tcPr>
          <w:p w14:paraId="3F2417E3" w14:textId="77777777" w:rsidR="00380FBE" w:rsidRPr="00BF1192" w:rsidRDefault="00380FBE" w:rsidP="00222B92">
            <w:pPr>
              <w:spacing w:after="0" w:line="240" w:lineRule="auto"/>
              <w:jc w:val="center"/>
              <w:rPr>
                <w:rFonts w:ascii="Times New Roman" w:hAnsi="Times New Roman"/>
                <w:b/>
                <w:bCs/>
                <w:color w:val="000000"/>
                <w:sz w:val="20"/>
                <w:szCs w:val="20"/>
                <w:lang w:val="lt-LT"/>
              </w:rPr>
            </w:pPr>
          </w:p>
        </w:tc>
        <w:tc>
          <w:tcPr>
            <w:tcW w:w="470" w:type="pct"/>
            <w:vMerge/>
            <w:tcBorders>
              <w:left w:val="nil"/>
              <w:right w:val="nil"/>
            </w:tcBorders>
            <w:noWrap/>
            <w:vAlign w:val="bottom"/>
          </w:tcPr>
          <w:p w14:paraId="66B52765" w14:textId="77777777" w:rsidR="00380FBE" w:rsidRPr="00BF1192" w:rsidRDefault="00380FBE"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4EB535EB" w14:textId="63502B61" w:rsidR="00380FBE" w:rsidRPr="00BF1192" w:rsidRDefault="00380FBE" w:rsidP="00222B92">
            <w:pPr>
              <w:spacing w:after="0" w:line="240" w:lineRule="auto"/>
              <w:rPr>
                <w:rFonts w:ascii="Times New Roman" w:hAnsi="Times New Roman"/>
                <w:b/>
                <w:bCs/>
                <w:color w:val="000000"/>
                <w:sz w:val="20"/>
                <w:szCs w:val="20"/>
                <w:lang w:val="lt-LT"/>
              </w:rPr>
            </w:pPr>
            <w:r w:rsidRPr="00BF1192">
              <w:rPr>
                <w:rFonts w:ascii="Times New Roman" w:hAnsi="Times New Roman"/>
                <w:color w:val="000000"/>
                <w:sz w:val="20"/>
                <w:szCs w:val="20"/>
                <w:lang w:val="lt-LT"/>
              </w:rPr>
              <w:t>Privačios lėšos</w:t>
            </w:r>
          </w:p>
        </w:tc>
        <w:tc>
          <w:tcPr>
            <w:tcW w:w="314" w:type="pct"/>
            <w:tcBorders>
              <w:top w:val="single" w:sz="4" w:space="0" w:color="auto"/>
              <w:left w:val="single" w:sz="4" w:space="0" w:color="auto"/>
              <w:bottom w:val="single" w:sz="4" w:space="0" w:color="auto"/>
              <w:right w:val="single" w:sz="4" w:space="0" w:color="auto"/>
            </w:tcBorders>
            <w:noWrap/>
            <w:vAlign w:val="center"/>
          </w:tcPr>
          <w:p w14:paraId="18E24540" w14:textId="159D0261" w:rsidR="00380FBE" w:rsidRPr="008A5927" w:rsidRDefault="00380FBE" w:rsidP="00222B92">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3B8769AA" w14:textId="43710A6C" w:rsidR="00380FBE" w:rsidRPr="008A5927" w:rsidRDefault="00380FBE" w:rsidP="00222B92">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54ED6830" w14:textId="62A99A23" w:rsidR="00380FBE" w:rsidRPr="008A5927" w:rsidRDefault="00380FBE" w:rsidP="00222B92">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32C2D394" w14:textId="1F8B26CE" w:rsidR="00380FBE" w:rsidRPr="008A5927" w:rsidRDefault="00380FBE" w:rsidP="00222B92">
            <w:pPr>
              <w:spacing w:after="0" w:line="240" w:lineRule="auto"/>
              <w:jc w:val="center"/>
              <w:rPr>
                <w:rFonts w:asciiTheme="majorBidi" w:hAnsiTheme="majorBidi" w:cstheme="majorBidi"/>
                <w:b/>
                <w:bCs/>
                <w:color w:val="000000"/>
                <w:sz w:val="20"/>
                <w:szCs w:val="20"/>
              </w:rPr>
            </w:pPr>
            <w:r w:rsidRPr="00B21218">
              <w:rPr>
                <w:rFonts w:asciiTheme="majorBidi" w:hAnsiTheme="majorBidi" w:cstheme="majorBidi"/>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773B9BF2" w14:textId="385C6A81" w:rsidR="00380FBE" w:rsidRPr="00222B92" w:rsidRDefault="00380FBE" w:rsidP="00222B92">
            <w:pPr>
              <w:spacing w:after="0" w:line="240" w:lineRule="auto"/>
              <w:jc w:val="center"/>
              <w:rPr>
                <w:rFonts w:ascii="Times New Roman" w:hAnsi="Times New Roman"/>
                <w:b/>
                <w:bCs/>
                <w:color w:val="000000"/>
                <w:sz w:val="20"/>
                <w:szCs w:val="20"/>
                <w:lang w:val="lt-LT"/>
              </w:rPr>
            </w:pPr>
            <w:r w:rsidRPr="00DD209B">
              <w:rPr>
                <w:rFonts w:asciiTheme="majorBidi" w:hAnsiTheme="majorBidi" w:cstheme="majorBidi"/>
                <w:color w:val="000000"/>
                <w:sz w:val="20"/>
                <w:szCs w:val="20"/>
              </w:rPr>
              <w:t>0,00</w:t>
            </w:r>
          </w:p>
        </w:tc>
        <w:tc>
          <w:tcPr>
            <w:tcW w:w="469" w:type="pct"/>
            <w:tcBorders>
              <w:top w:val="single" w:sz="4" w:space="0" w:color="auto"/>
              <w:left w:val="nil"/>
              <w:bottom w:val="single" w:sz="4" w:space="0" w:color="auto"/>
              <w:right w:val="single" w:sz="4" w:space="0" w:color="auto"/>
            </w:tcBorders>
            <w:noWrap/>
            <w:vAlign w:val="center"/>
          </w:tcPr>
          <w:p w14:paraId="44DA822F" w14:textId="4C6E9D25" w:rsidR="00380FBE" w:rsidRPr="008A5927" w:rsidRDefault="00380FBE" w:rsidP="00222B92">
            <w:pPr>
              <w:spacing w:after="0" w:line="240" w:lineRule="auto"/>
              <w:jc w:val="center"/>
              <w:rPr>
                <w:rFonts w:asciiTheme="majorBidi" w:hAnsiTheme="majorBidi" w:cstheme="majorBidi"/>
                <w:b/>
                <w:bCs/>
                <w:color w:val="000000"/>
                <w:sz w:val="20"/>
                <w:szCs w:val="20"/>
              </w:rPr>
            </w:pPr>
            <w:r w:rsidRPr="00DD209B">
              <w:rPr>
                <w:rFonts w:asciiTheme="majorBidi" w:hAnsiTheme="majorBidi" w:cstheme="majorBidi"/>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0DC114E0" w14:textId="4A8F7CD1" w:rsidR="00380FBE" w:rsidRPr="008A5927" w:rsidRDefault="00380FBE" w:rsidP="00222B92">
            <w:pPr>
              <w:spacing w:after="0" w:line="240" w:lineRule="auto"/>
              <w:jc w:val="center"/>
              <w:rPr>
                <w:rFonts w:asciiTheme="majorBidi" w:hAnsiTheme="majorBidi" w:cstheme="majorBidi"/>
                <w:b/>
                <w:bCs/>
                <w:color w:val="000000"/>
                <w:sz w:val="20"/>
                <w:szCs w:val="20"/>
              </w:rPr>
            </w:pPr>
            <w:r w:rsidRPr="00DD209B">
              <w:rPr>
                <w:rFonts w:asciiTheme="majorBidi" w:hAnsiTheme="majorBidi" w:cstheme="majorBidi"/>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434A9A02" w14:textId="7DB438BC" w:rsidR="00380FBE" w:rsidRPr="008A5927" w:rsidRDefault="00380FBE" w:rsidP="00222B92">
            <w:pPr>
              <w:spacing w:after="0" w:line="240" w:lineRule="auto"/>
              <w:jc w:val="center"/>
              <w:rPr>
                <w:rFonts w:asciiTheme="majorBidi" w:hAnsiTheme="majorBidi" w:cstheme="majorBidi"/>
                <w:b/>
                <w:bCs/>
                <w:color w:val="000000"/>
                <w:sz w:val="20"/>
                <w:szCs w:val="20"/>
              </w:rPr>
            </w:pPr>
            <w:r w:rsidRPr="00DD209B">
              <w:rPr>
                <w:rFonts w:asciiTheme="majorBidi" w:hAnsiTheme="majorBidi" w:cstheme="majorBidi"/>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20032741" w14:textId="05F18A33" w:rsidR="00380FBE" w:rsidRDefault="00380FBE" w:rsidP="00222B92">
            <w:pPr>
              <w:spacing w:after="0" w:line="240" w:lineRule="auto"/>
              <w:jc w:val="center"/>
              <w:rPr>
                <w:rFonts w:ascii="Times New Roman" w:hAnsi="Times New Roman"/>
                <w:b/>
                <w:bCs/>
                <w:color w:val="000000"/>
                <w:sz w:val="20"/>
                <w:szCs w:val="20"/>
                <w:lang w:val="lt-LT"/>
              </w:rPr>
            </w:pPr>
            <w:r w:rsidRPr="00DD209B">
              <w:rPr>
                <w:rFonts w:asciiTheme="majorBidi" w:hAnsiTheme="majorBidi" w:cstheme="majorBidi"/>
                <w:color w:val="000000"/>
                <w:sz w:val="20"/>
                <w:szCs w:val="20"/>
              </w:rPr>
              <w:t>0,00</w:t>
            </w:r>
          </w:p>
        </w:tc>
      </w:tr>
      <w:tr w:rsidR="00380FBE" w:rsidRPr="00BF1192" w14:paraId="10479D9D" w14:textId="77777777" w:rsidTr="00585FB2">
        <w:trPr>
          <w:trHeight w:val="637"/>
        </w:trPr>
        <w:tc>
          <w:tcPr>
            <w:tcW w:w="518" w:type="pct"/>
            <w:vMerge/>
            <w:tcBorders>
              <w:left w:val="nil"/>
              <w:bottom w:val="nil"/>
              <w:right w:val="nil"/>
            </w:tcBorders>
            <w:noWrap/>
            <w:vAlign w:val="bottom"/>
          </w:tcPr>
          <w:p w14:paraId="3539FB5D" w14:textId="77777777" w:rsidR="00380FBE" w:rsidRPr="00BF1192" w:rsidRDefault="00380FBE" w:rsidP="00222B92">
            <w:pPr>
              <w:spacing w:after="0" w:line="240" w:lineRule="auto"/>
              <w:jc w:val="center"/>
              <w:rPr>
                <w:rFonts w:ascii="Times New Roman" w:hAnsi="Times New Roman"/>
                <w:b/>
                <w:bCs/>
                <w:color w:val="000000"/>
                <w:sz w:val="20"/>
                <w:szCs w:val="20"/>
                <w:lang w:val="lt-LT"/>
              </w:rPr>
            </w:pPr>
          </w:p>
        </w:tc>
        <w:tc>
          <w:tcPr>
            <w:tcW w:w="470" w:type="pct"/>
            <w:vMerge/>
            <w:tcBorders>
              <w:left w:val="nil"/>
              <w:bottom w:val="nil"/>
              <w:right w:val="nil"/>
            </w:tcBorders>
            <w:noWrap/>
            <w:vAlign w:val="bottom"/>
          </w:tcPr>
          <w:p w14:paraId="0C6CE213" w14:textId="77777777" w:rsidR="00380FBE" w:rsidRPr="00BF1192" w:rsidRDefault="00380FBE" w:rsidP="00222B92">
            <w:pPr>
              <w:spacing w:after="0" w:line="240" w:lineRule="auto"/>
              <w:jc w:val="center"/>
              <w:rPr>
                <w:rFonts w:ascii="Times New Roman" w:hAnsi="Times New Roman"/>
                <w:b/>
                <w:bCs/>
                <w:color w:val="000000"/>
                <w:sz w:val="20"/>
                <w:szCs w:val="20"/>
                <w:lang w:val="lt-LT"/>
              </w:rPr>
            </w:pPr>
          </w:p>
        </w:tc>
        <w:tc>
          <w:tcPr>
            <w:tcW w:w="521" w:type="pct"/>
            <w:tcBorders>
              <w:top w:val="nil"/>
              <w:left w:val="nil"/>
              <w:bottom w:val="nil"/>
              <w:right w:val="nil"/>
            </w:tcBorders>
            <w:noWrap/>
            <w:vAlign w:val="bottom"/>
          </w:tcPr>
          <w:p w14:paraId="4829AAB9" w14:textId="1513E24D" w:rsidR="00380FBE" w:rsidRPr="00BF1192" w:rsidRDefault="00380FBE" w:rsidP="00222B92">
            <w:pPr>
              <w:spacing w:after="0" w:line="240" w:lineRule="auto"/>
              <w:rPr>
                <w:rFonts w:ascii="Times New Roman" w:hAnsi="Times New Roman"/>
                <w:b/>
                <w:bCs/>
                <w:color w:val="000000"/>
                <w:sz w:val="20"/>
                <w:szCs w:val="20"/>
                <w:lang w:val="lt-LT"/>
              </w:rPr>
            </w:pPr>
            <w:r w:rsidRPr="00BF1192">
              <w:rPr>
                <w:rFonts w:ascii="Times New Roman" w:hAnsi="Times New Roman"/>
                <w:b/>
                <w:bCs/>
                <w:color w:val="000000"/>
                <w:sz w:val="20"/>
                <w:szCs w:val="20"/>
                <w:lang w:val="lt-LT"/>
              </w:rPr>
              <w:t>Iš vi</w:t>
            </w:r>
            <w:r>
              <w:rPr>
                <w:rFonts w:ascii="Times New Roman" w:hAnsi="Times New Roman"/>
                <w:b/>
                <w:bCs/>
                <w:color w:val="000000"/>
                <w:sz w:val="20"/>
                <w:szCs w:val="20"/>
                <w:lang w:val="lt-LT"/>
              </w:rPr>
              <w:t>so veiksmui</w:t>
            </w:r>
            <w:r w:rsidRPr="00BF1192">
              <w:rPr>
                <w:rFonts w:ascii="Times New Roman" w:hAnsi="Times New Roman"/>
                <w:b/>
                <w:bCs/>
                <w:color w:val="000000"/>
                <w:sz w:val="20"/>
                <w:szCs w:val="20"/>
                <w:lang w:val="lt-LT"/>
              </w:rPr>
              <w:t>:</w:t>
            </w:r>
          </w:p>
        </w:tc>
        <w:tc>
          <w:tcPr>
            <w:tcW w:w="314" w:type="pct"/>
            <w:tcBorders>
              <w:top w:val="single" w:sz="4" w:space="0" w:color="auto"/>
              <w:left w:val="single" w:sz="4" w:space="0" w:color="auto"/>
              <w:bottom w:val="single" w:sz="4" w:space="0" w:color="auto"/>
              <w:right w:val="single" w:sz="4" w:space="0" w:color="auto"/>
            </w:tcBorders>
            <w:noWrap/>
            <w:vAlign w:val="center"/>
          </w:tcPr>
          <w:p w14:paraId="0187616A" w14:textId="67B264EF" w:rsidR="00380FBE" w:rsidRPr="00222B92" w:rsidRDefault="00380FBE"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312" w:type="pct"/>
            <w:tcBorders>
              <w:top w:val="single" w:sz="4" w:space="0" w:color="auto"/>
              <w:left w:val="nil"/>
              <w:bottom w:val="single" w:sz="4" w:space="0" w:color="auto"/>
              <w:right w:val="single" w:sz="4" w:space="0" w:color="auto"/>
            </w:tcBorders>
            <w:noWrap/>
            <w:vAlign w:val="center"/>
          </w:tcPr>
          <w:p w14:paraId="41B0C9B1" w14:textId="41D70B67" w:rsidR="00380FBE" w:rsidRPr="00222B92" w:rsidRDefault="00380FBE"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261" w:type="pct"/>
            <w:tcBorders>
              <w:top w:val="single" w:sz="4" w:space="0" w:color="auto"/>
              <w:left w:val="nil"/>
              <w:bottom w:val="single" w:sz="4" w:space="0" w:color="auto"/>
              <w:right w:val="single" w:sz="4" w:space="0" w:color="auto"/>
            </w:tcBorders>
            <w:noWrap/>
            <w:vAlign w:val="center"/>
          </w:tcPr>
          <w:p w14:paraId="36366F42" w14:textId="71DD3B71" w:rsidR="00380FBE" w:rsidRPr="00222B92" w:rsidRDefault="00380FBE"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417" w:type="pct"/>
            <w:tcBorders>
              <w:top w:val="single" w:sz="4" w:space="0" w:color="auto"/>
              <w:left w:val="nil"/>
              <w:bottom w:val="single" w:sz="4" w:space="0" w:color="auto"/>
              <w:right w:val="single" w:sz="4" w:space="0" w:color="auto"/>
            </w:tcBorders>
            <w:noWrap/>
            <w:vAlign w:val="center"/>
          </w:tcPr>
          <w:p w14:paraId="615701C1" w14:textId="4F3E53C3" w:rsidR="00380FBE" w:rsidRPr="00222B92" w:rsidRDefault="00380FBE"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418" w:type="pct"/>
            <w:tcBorders>
              <w:top w:val="single" w:sz="4" w:space="0" w:color="auto"/>
              <w:left w:val="nil"/>
              <w:bottom w:val="single" w:sz="4" w:space="0" w:color="auto"/>
              <w:right w:val="single" w:sz="4" w:space="0" w:color="auto"/>
            </w:tcBorders>
            <w:noWrap/>
            <w:vAlign w:val="center"/>
          </w:tcPr>
          <w:p w14:paraId="61EB2D97" w14:textId="25204778" w:rsidR="00380FBE" w:rsidRPr="00222B92" w:rsidRDefault="00380FBE" w:rsidP="00222B92">
            <w:pPr>
              <w:spacing w:after="0" w:line="240" w:lineRule="auto"/>
              <w:jc w:val="center"/>
              <w:rPr>
                <w:rFonts w:ascii="Times New Roman" w:hAnsi="Times New Roman"/>
                <w:b/>
                <w:bCs/>
                <w:color w:val="000000"/>
                <w:sz w:val="20"/>
                <w:szCs w:val="20"/>
                <w:lang w:val="lt-LT"/>
              </w:rPr>
            </w:pPr>
            <w:r w:rsidRPr="00222B92">
              <w:rPr>
                <w:rFonts w:ascii="Times New Roman" w:hAnsi="Times New Roman"/>
                <w:b/>
                <w:bCs/>
                <w:color w:val="000000"/>
                <w:sz w:val="20"/>
                <w:szCs w:val="20"/>
                <w:lang w:val="lt-LT"/>
              </w:rPr>
              <w:t>105263,16</w:t>
            </w:r>
          </w:p>
        </w:tc>
        <w:tc>
          <w:tcPr>
            <w:tcW w:w="469" w:type="pct"/>
            <w:tcBorders>
              <w:top w:val="single" w:sz="4" w:space="0" w:color="auto"/>
              <w:left w:val="nil"/>
              <w:bottom w:val="single" w:sz="4" w:space="0" w:color="auto"/>
              <w:right w:val="single" w:sz="4" w:space="0" w:color="auto"/>
            </w:tcBorders>
            <w:noWrap/>
            <w:vAlign w:val="center"/>
          </w:tcPr>
          <w:p w14:paraId="1640E9F3" w14:textId="62628216" w:rsidR="00380FBE" w:rsidRPr="00222B92" w:rsidRDefault="00380FBE"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470" w:type="pct"/>
            <w:tcBorders>
              <w:top w:val="single" w:sz="4" w:space="0" w:color="auto"/>
              <w:left w:val="nil"/>
              <w:bottom w:val="single" w:sz="4" w:space="0" w:color="auto"/>
              <w:right w:val="single" w:sz="4" w:space="0" w:color="auto"/>
            </w:tcBorders>
            <w:noWrap/>
            <w:vAlign w:val="center"/>
          </w:tcPr>
          <w:p w14:paraId="535BDEED" w14:textId="7825685F" w:rsidR="00380FBE" w:rsidRPr="00222B92" w:rsidRDefault="00380FBE"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313" w:type="pct"/>
            <w:tcBorders>
              <w:top w:val="single" w:sz="4" w:space="0" w:color="auto"/>
              <w:left w:val="nil"/>
              <w:bottom w:val="single" w:sz="4" w:space="0" w:color="auto"/>
              <w:right w:val="single" w:sz="4" w:space="0" w:color="auto"/>
            </w:tcBorders>
            <w:noWrap/>
            <w:vAlign w:val="center"/>
          </w:tcPr>
          <w:p w14:paraId="0684072A" w14:textId="4E21F14F" w:rsidR="00380FBE" w:rsidRPr="00222B92" w:rsidRDefault="00380FBE" w:rsidP="00222B92">
            <w:pPr>
              <w:spacing w:after="0" w:line="240" w:lineRule="auto"/>
              <w:jc w:val="center"/>
              <w:rPr>
                <w:rFonts w:asciiTheme="majorBidi" w:hAnsiTheme="majorBidi" w:cstheme="majorBidi"/>
                <w:b/>
                <w:bCs/>
                <w:color w:val="000000"/>
                <w:sz w:val="20"/>
                <w:szCs w:val="20"/>
                <w:lang w:val="lt-LT"/>
              </w:rPr>
            </w:pPr>
            <w:r w:rsidRPr="008A5927">
              <w:rPr>
                <w:rFonts w:asciiTheme="majorBidi" w:hAnsiTheme="majorBidi" w:cstheme="majorBidi"/>
                <w:b/>
                <w:bCs/>
                <w:color w:val="000000"/>
                <w:sz w:val="20"/>
                <w:szCs w:val="20"/>
              </w:rPr>
              <w:t>0,00</w:t>
            </w:r>
          </w:p>
        </w:tc>
        <w:tc>
          <w:tcPr>
            <w:tcW w:w="517" w:type="pct"/>
            <w:tcBorders>
              <w:top w:val="single" w:sz="4" w:space="0" w:color="auto"/>
              <w:left w:val="nil"/>
              <w:bottom w:val="single" w:sz="4" w:space="0" w:color="auto"/>
              <w:right w:val="single" w:sz="4" w:space="0" w:color="auto"/>
            </w:tcBorders>
            <w:shd w:val="clear" w:color="auto" w:fill="9CC2E5" w:themeFill="accent5" w:themeFillTint="99"/>
            <w:vAlign w:val="center"/>
          </w:tcPr>
          <w:p w14:paraId="12137A4D" w14:textId="073333A7" w:rsidR="00380FBE" w:rsidRDefault="00380FBE" w:rsidP="00222B92">
            <w:pPr>
              <w:spacing w:after="0" w:line="240" w:lineRule="auto"/>
              <w:jc w:val="center"/>
              <w:rPr>
                <w:rFonts w:ascii="Times New Roman" w:hAnsi="Times New Roman"/>
                <w:b/>
                <w:bCs/>
                <w:color w:val="000000"/>
                <w:sz w:val="20"/>
                <w:szCs w:val="20"/>
                <w:lang w:val="lt-LT"/>
              </w:rPr>
            </w:pPr>
            <w:r>
              <w:rPr>
                <w:rFonts w:ascii="Times New Roman" w:hAnsi="Times New Roman"/>
                <w:b/>
                <w:bCs/>
                <w:color w:val="000000"/>
                <w:sz w:val="20"/>
                <w:szCs w:val="20"/>
                <w:lang w:val="lt-LT"/>
              </w:rPr>
              <w:t>105263,16</w:t>
            </w:r>
          </w:p>
        </w:tc>
      </w:tr>
    </w:tbl>
    <w:p w14:paraId="7B76B206" w14:textId="77777777" w:rsidR="003830AB" w:rsidRDefault="003830AB" w:rsidP="00FB0EE0">
      <w:pPr>
        <w:tabs>
          <w:tab w:val="left" w:pos="567"/>
        </w:tabs>
        <w:ind w:firstLine="567"/>
        <w:jc w:val="both"/>
        <w:rPr>
          <w:rFonts w:asciiTheme="majorBidi" w:hAnsiTheme="majorBidi" w:cstheme="majorBidi"/>
          <w:sz w:val="24"/>
          <w:szCs w:val="24"/>
          <w:lang w:val="lt-LT"/>
        </w:rPr>
      </w:pPr>
    </w:p>
    <w:p w14:paraId="66E8789A" w14:textId="77777777" w:rsidR="00771F7A" w:rsidRDefault="00771F7A">
      <w:pPr>
        <w:rPr>
          <w:rFonts w:asciiTheme="majorBidi" w:hAnsiTheme="majorBidi" w:cstheme="majorBidi"/>
          <w:sz w:val="24"/>
          <w:szCs w:val="24"/>
          <w:lang w:val="lt-LT"/>
        </w:rPr>
      </w:pPr>
      <w:r>
        <w:rPr>
          <w:rFonts w:asciiTheme="majorBidi" w:hAnsiTheme="majorBidi" w:cstheme="majorBidi"/>
          <w:sz w:val="24"/>
          <w:szCs w:val="24"/>
          <w:lang w:val="lt-LT"/>
        </w:rPr>
        <w:br w:type="page"/>
      </w:r>
    </w:p>
    <w:p w14:paraId="19B898A4" w14:textId="77777777" w:rsidR="00CA2463" w:rsidRDefault="00CA2463" w:rsidP="00FB0EE0">
      <w:pPr>
        <w:tabs>
          <w:tab w:val="left" w:pos="567"/>
        </w:tabs>
        <w:ind w:firstLine="567"/>
        <w:jc w:val="both"/>
        <w:rPr>
          <w:rFonts w:asciiTheme="majorBidi" w:hAnsiTheme="majorBidi" w:cstheme="majorBidi"/>
          <w:sz w:val="24"/>
          <w:szCs w:val="24"/>
          <w:lang w:val="lt-LT"/>
        </w:rPr>
      </w:pPr>
    </w:p>
    <w:tbl>
      <w:tblPr>
        <w:tblW w:w="5000" w:type="pct"/>
        <w:tblLook w:val="04A0" w:firstRow="1" w:lastRow="0" w:firstColumn="1" w:lastColumn="0" w:noHBand="0" w:noVBand="1"/>
      </w:tblPr>
      <w:tblGrid>
        <w:gridCol w:w="1684"/>
        <w:gridCol w:w="1422"/>
        <w:gridCol w:w="1049"/>
        <w:gridCol w:w="1133"/>
        <w:gridCol w:w="1270"/>
        <w:gridCol w:w="1270"/>
        <w:gridCol w:w="1270"/>
        <w:gridCol w:w="1296"/>
        <w:gridCol w:w="1256"/>
        <w:gridCol w:w="1016"/>
        <w:gridCol w:w="922"/>
      </w:tblGrid>
      <w:tr w:rsidR="00E94431" w:rsidRPr="00D95B6E" w14:paraId="52F64CAC" w14:textId="22AF9F73" w:rsidTr="002447EA">
        <w:trPr>
          <w:trHeight w:val="821"/>
        </w:trPr>
        <w:tc>
          <w:tcPr>
            <w:tcW w:w="620" w:type="pct"/>
            <w:tcBorders>
              <w:top w:val="single" w:sz="8" w:space="0" w:color="auto"/>
              <w:left w:val="single" w:sz="8" w:space="0" w:color="auto"/>
              <w:bottom w:val="single" w:sz="8" w:space="0" w:color="auto"/>
              <w:right w:val="single" w:sz="4" w:space="0" w:color="auto"/>
            </w:tcBorders>
            <w:shd w:val="clear" w:color="auto" w:fill="BDD6EE" w:themeFill="accent5" w:themeFillTint="66"/>
            <w:vAlign w:val="center"/>
            <w:hideMark/>
          </w:tcPr>
          <w:p w14:paraId="1669BE51"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Lėšos strategijos įgyvendinimui</w:t>
            </w:r>
          </w:p>
        </w:tc>
        <w:tc>
          <w:tcPr>
            <w:tcW w:w="525" w:type="pct"/>
            <w:tcBorders>
              <w:top w:val="single" w:sz="8" w:space="0" w:color="auto"/>
              <w:left w:val="nil"/>
              <w:bottom w:val="single" w:sz="8" w:space="0" w:color="auto"/>
              <w:right w:val="single" w:sz="4" w:space="0" w:color="auto"/>
            </w:tcBorders>
            <w:shd w:val="clear" w:color="auto" w:fill="BDD6EE" w:themeFill="accent5" w:themeFillTint="66"/>
            <w:vAlign w:val="center"/>
            <w:hideMark/>
          </w:tcPr>
          <w:p w14:paraId="71B6EAFC"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iš viso:</w:t>
            </w:r>
          </w:p>
        </w:tc>
        <w:tc>
          <w:tcPr>
            <w:tcW w:w="387"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1161C348"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2022 m.</w:t>
            </w:r>
          </w:p>
        </w:tc>
        <w:tc>
          <w:tcPr>
            <w:tcW w:w="418"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6E8D4CD6"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2023 m.</w:t>
            </w:r>
          </w:p>
        </w:tc>
        <w:tc>
          <w:tcPr>
            <w:tcW w:w="468"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3DC9A9F9"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2024 m.</w:t>
            </w:r>
          </w:p>
        </w:tc>
        <w:tc>
          <w:tcPr>
            <w:tcW w:w="468"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7C8A9596"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2025 m.</w:t>
            </w:r>
          </w:p>
        </w:tc>
        <w:tc>
          <w:tcPr>
            <w:tcW w:w="468"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6B999D6A"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2026 m.</w:t>
            </w:r>
          </w:p>
        </w:tc>
        <w:tc>
          <w:tcPr>
            <w:tcW w:w="468"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7F38EA82"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2027 m.</w:t>
            </w:r>
          </w:p>
        </w:tc>
        <w:tc>
          <w:tcPr>
            <w:tcW w:w="463"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458978EF"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2028 m.</w:t>
            </w:r>
          </w:p>
        </w:tc>
        <w:tc>
          <w:tcPr>
            <w:tcW w:w="374" w:type="pct"/>
            <w:tcBorders>
              <w:top w:val="single" w:sz="8" w:space="0" w:color="auto"/>
              <w:left w:val="nil"/>
              <w:bottom w:val="single" w:sz="8" w:space="0" w:color="auto"/>
              <w:right w:val="single" w:sz="8" w:space="0" w:color="auto"/>
            </w:tcBorders>
            <w:shd w:val="clear" w:color="auto" w:fill="BDD6EE" w:themeFill="accent5" w:themeFillTint="66"/>
            <w:noWrap/>
            <w:vAlign w:val="center"/>
            <w:hideMark/>
          </w:tcPr>
          <w:p w14:paraId="45F13E78"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2029 m.</w:t>
            </w:r>
          </w:p>
        </w:tc>
        <w:tc>
          <w:tcPr>
            <w:tcW w:w="340" w:type="pct"/>
            <w:tcBorders>
              <w:top w:val="single" w:sz="8" w:space="0" w:color="auto"/>
              <w:left w:val="nil"/>
              <w:bottom w:val="single" w:sz="8" w:space="0" w:color="auto"/>
              <w:right w:val="single" w:sz="8" w:space="0" w:color="auto"/>
            </w:tcBorders>
            <w:shd w:val="clear" w:color="auto" w:fill="BDD6EE" w:themeFill="accent5" w:themeFillTint="66"/>
          </w:tcPr>
          <w:p w14:paraId="4684BBD8" w14:textId="489560FF"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Pr>
                <w:rFonts w:asciiTheme="majorBidi" w:hAnsiTheme="majorBidi" w:cstheme="majorBidi"/>
                <w:b/>
                <w:bCs/>
                <w:color w:val="000000"/>
                <w:sz w:val="24"/>
                <w:szCs w:val="24"/>
                <w:lang w:val="lt-LT"/>
              </w:rPr>
              <w:t>2030 m.</w:t>
            </w:r>
          </w:p>
        </w:tc>
      </w:tr>
      <w:tr w:rsidR="00E94431" w:rsidRPr="00D95B6E" w14:paraId="7565471B" w14:textId="6D2728BB" w:rsidTr="002447EA">
        <w:trPr>
          <w:trHeight w:val="808"/>
        </w:trPr>
        <w:tc>
          <w:tcPr>
            <w:tcW w:w="620" w:type="pct"/>
            <w:tcBorders>
              <w:top w:val="nil"/>
              <w:left w:val="single" w:sz="4" w:space="0" w:color="auto"/>
              <w:bottom w:val="single" w:sz="4" w:space="0" w:color="auto"/>
              <w:right w:val="single" w:sz="4" w:space="0" w:color="auto"/>
            </w:tcBorders>
            <w:vAlign w:val="bottom"/>
            <w:hideMark/>
          </w:tcPr>
          <w:p w14:paraId="4DE83C79" w14:textId="77777777" w:rsidR="00E94431" w:rsidRPr="00D95B6E" w:rsidRDefault="00E94431" w:rsidP="00E94431">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Europos socialinis fondas +</w:t>
            </w:r>
          </w:p>
        </w:tc>
        <w:tc>
          <w:tcPr>
            <w:tcW w:w="525" w:type="pct"/>
            <w:tcBorders>
              <w:top w:val="nil"/>
              <w:left w:val="single" w:sz="4" w:space="0" w:color="auto"/>
              <w:bottom w:val="single" w:sz="4" w:space="0" w:color="auto"/>
              <w:right w:val="single" w:sz="4" w:space="0" w:color="auto"/>
            </w:tcBorders>
            <w:vAlign w:val="bottom"/>
          </w:tcPr>
          <w:p w14:paraId="6164CD90" w14:textId="36731166" w:rsidR="00E94431" w:rsidRPr="00572553" w:rsidRDefault="00A76347"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color w:val="000000"/>
                <w:sz w:val="24"/>
                <w:szCs w:val="24"/>
              </w:rPr>
              <w:t>822 669,60</w:t>
            </w:r>
          </w:p>
        </w:tc>
        <w:tc>
          <w:tcPr>
            <w:tcW w:w="387" w:type="pct"/>
            <w:tcBorders>
              <w:top w:val="nil"/>
              <w:left w:val="nil"/>
              <w:bottom w:val="single" w:sz="4" w:space="0" w:color="auto"/>
              <w:right w:val="single" w:sz="4" w:space="0" w:color="auto"/>
            </w:tcBorders>
            <w:vAlign w:val="center"/>
          </w:tcPr>
          <w:p w14:paraId="732F04D2" w14:textId="6AD05533"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18" w:type="pct"/>
            <w:tcBorders>
              <w:top w:val="nil"/>
              <w:left w:val="nil"/>
              <w:bottom w:val="single" w:sz="4" w:space="0" w:color="auto"/>
              <w:right w:val="single" w:sz="4" w:space="0" w:color="auto"/>
            </w:tcBorders>
            <w:vAlign w:val="center"/>
          </w:tcPr>
          <w:p w14:paraId="6DD8E1A0" w14:textId="1876D2B7"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single" w:sz="4" w:space="0" w:color="auto"/>
              <w:right w:val="single" w:sz="4" w:space="0" w:color="auto"/>
            </w:tcBorders>
            <w:vAlign w:val="center"/>
          </w:tcPr>
          <w:p w14:paraId="3454A259" w14:textId="0D48A46D"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single" w:sz="4" w:space="0" w:color="auto"/>
              <w:right w:val="single" w:sz="4" w:space="0" w:color="auto"/>
            </w:tcBorders>
            <w:vAlign w:val="center"/>
          </w:tcPr>
          <w:p w14:paraId="2DE5077A" w14:textId="2D73A612"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257 564,04</w:t>
            </w:r>
          </w:p>
        </w:tc>
        <w:tc>
          <w:tcPr>
            <w:tcW w:w="468" w:type="pct"/>
            <w:tcBorders>
              <w:top w:val="nil"/>
              <w:left w:val="nil"/>
              <w:bottom w:val="single" w:sz="4" w:space="0" w:color="auto"/>
              <w:right w:val="single" w:sz="4" w:space="0" w:color="auto"/>
            </w:tcBorders>
            <w:vAlign w:val="center"/>
          </w:tcPr>
          <w:p w14:paraId="465C9050" w14:textId="262757FA"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257 564,04</w:t>
            </w:r>
          </w:p>
        </w:tc>
        <w:tc>
          <w:tcPr>
            <w:tcW w:w="468" w:type="pct"/>
            <w:tcBorders>
              <w:top w:val="nil"/>
              <w:left w:val="nil"/>
              <w:bottom w:val="single" w:sz="4" w:space="0" w:color="auto"/>
              <w:right w:val="single" w:sz="4" w:space="0" w:color="auto"/>
            </w:tcBorders>
          </w:tcPr>
          <w:p w14:paraId="6819215B" w14:textId="776F4D6B" w:rsidR="00E94431" w:rsidRPr="002447EA" w:rsidRDefault="00A76347" w:rsidP="00E94431">
            <w:pPr>
              <w:spacing w:after="0" w:line="24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203 770,77</w:t>
            </w:r>
          </w:p>
        </w:tc>
        <w:tc>
          <w:tcPr>
            <w:tcW w:w="463" w:type="pct"/>
            <w:tcBorders>
              <w:top w:val="nil"/>
              <w:left w:val="nil"/>
              <w:bottom w:val="single" w:sz="4" w:space="0" w:color="auto"/>
              <w:right w:val="single" w:sz="4" w:space="0" w:color="auto"/>
            </w:tcBorders>
            <w:vAlign w:val="center"/>
          </w:tcPr>
          <w:p w14:paraId="27218729" w14:textId="58EC54F6"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103 770,75</w:t>
            </w:r>
          </w:p>
        </w:tc>
        <w:tc>
          <w:tcPr>
            <w:tcW w:w="374" w:type="pct"/>
            <w:tcBorders>
              <w:top w:val="nil"/>
              <w:left w:val="nil"/>
              <w:bottom w:val="single" w:sz="4" w:space="0" w:color="auto"/>
              <w:right w:val="single" w:sz="4" w:space="0" w:color="auto"/>
            </w:tcBorders>
            <w:vAlign w:val="center"/>
          </w:tcPr>
          <w:p w14:paraId="4C4B0756" w14:textId="547016F8"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340" w:type="pct"/>
            <w:tcBorders>
              <w:top w:val="nil"/>
              <w:left w:val="nil"/>
              <w:bottom w:val="single" w:sz="4" w:space="0" w:color="auto"/>
              <w:right w:val="single" w:sz="4" w:space="0" w:color="auto"/>
            </w:tcBorders>
            <w:vAlign w:val="center"/>
          </w:tcPr>
          <w:p w14:paraId="125270EB" w14:textId="1AF805FB" w:rsidR="00E94431" w:rsidRPr="00B21218" w:rsidRDefault="00E94431" w:rsidP="00E94431">
            <w:pPr>
              <w:spacing w:after="0" w:line="240" w:lineRule="auto"/>
              <w:jc w:val="center"/>
              <w:rPr>
                <w:rFonts w:asciiTheme="majorBidi" w:hAnsiTheme="majorBidi" w:cstheme="majorBidi"/>
                <w:color w:val="000000"/>
                <w:sz w:val="24"/>
                <w:szCs w:val="24"/>
              </w:rPr>
            </w:pPr>
            <w:r w:rsidRPr="00B21218">
              <w:rPr>
                <w:rFonts w:asciiTheme="majorBidi" w:hAnsiTheme="majorBidi" w:cstheme="majorBidi"/>
                <w:color w:val="000000"/>
                <w:sz w:val="24"/>
                <w:szCs w:val="24"/>
              </w:rPr>
              <w:t>0,00</w:t>
            </w:r>
          </w:p>
        </w:tc>
      </w:tr>
      <w:tr w:rsidR="00E94431" w:rsidRPr="00D95B6E" w14:paraId="0B40A90B" w14:textId="7FC298E5" w:rsidTr="002447EA">
        <w:trPr>
          <w:trHeight w:val="808"/>
        </w:trPr>
        <w:tc>
          <w:tcPr>
            <w:tcW w:w="620" w:type="pct"/>
            <w:tcBorders>
              <w:top w:val="nil"/>
              <w:left w:val="single" w:sz="4" w:space="0" w:color="auto"/>
              <w:bottom w:val="single" w:sz="4" w:space="0" w:color="auto"/>
              <w:right w:val="single" w:sz="4" w:space="0" w:color="auto"/>
            </w:tcBorders>
            <w:vAlign w:val="bottom"/>
            <w:hideMark/>
          </w:tcPr>
          <w:p w14:paraId="4965C0FB" w14:textId="77777777" w:rsidR="00E94431" w:rsidRPr="00D95B6E" w:rsidRDefault="00E94431" w:rsidP="00E94431">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Europos regioninės plėtros fondas</w:t>
            </w:r>
          </w:p>
        </w:tc>
        <w:tc>
          <w:tcPr>
            <w:tcW w:w="525" w:type="pct"/>
            <w:tcBorders>
              <w:top w:val="nil"/>
              <w:left w:val="single" w:sz="4" w:space="0" w:color="auto"/>
              <w:bottom w:val="single" w:sz="4" w:space="0" w:color="auto"/>
              <w:right w:val="single" w:sz="4" w:space="0" w:color="auto"/>
            </w:tcBorders>
            <w:vAlign w:val="bottom"/>
          </w:tcPr>
          <w:p w14:paraId="5FA945DB" w14:textId="0EDC1EDE" w:rsidR="00E94431" w:rsidRPr="00572553"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color w:val="000000"/>
                <w:sz w:val="24"/>
                <w:szCs w:val="24"/>
              </w:rPr>
              <w:t>127 330,00</w:t>
            </w:r>
          </w:p>
        </w:tc>
        <w:tc>
          <w:tcPr>
            <w:tcW w:w="387" w:type="pct"/>
            <w:tcBorders>
              <w:top w:val="nil"/>
              <w:left w:val="nil"/>
              <w:bottom w:val="single" w:sz="4" w:space="0" w:color="auto"/>
              <w:right w:val="single" w:sz="4" w:space="0" w:color="auto"/>
            </w:tcBorders>
            <w:vAlign w:val="center"/>
          </w:tcPr>
          <w:p w14:paraId="7BE9D93E" w14:textId="5B058FAA"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18" w:type="pct"/>
            <w:tcBorders>
              <w:top w:val="nil"/>
              <w:left w:val="nil"/>
              <w:bottom w:val="single" w:sz="4" w:space="0" w:color="auto"/>
              <w:right w:val="single" w:sz="4" w:space="0" w:color="auto"/>
            </w:tcBorders>
            <w:vAlign w:val="center"/>
          </w:tcPr>
          <w:p w14:paraId="554014EF" w14:textId="6B29EF10"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single" w:sz="4" w:space="0" w:color="auto"/>
              <w:right w:val="single" w:sz="4" w:space="0" w:color="auto"/>
            </w:tcBorders>
            <w:vAlign w:val="center"/>
          </w:tcPr>
          <w:p w14:paraId="167006F1" w14:textId="203DC1D4"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single" w:sz="4" w:space="0" w:color="auto"/>
              <w:right w:val="single" w:sz="4" w:space="0" w:color="auto"/>
            </w:tcBorders>
            <w:vAlign w:val="center"/>
          </w:tcPr>
          <w:p w14:paraId="62C71787" w14:textId="7BA36DD9"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63 665,00</w:t>
            </w:r>
          </w:p>
        </w:tc>
        <w:tc>
          <w:tcPr>
            <w:tcW w:w="468" w:type="pct"/>
            <w:tcBorders>
              <w:top w:val="nil"/>
              <w:left w:val="nil"/>
              <w:bottom w:val="single" w:sz="4" w:space="0" w:color="auto"/>
              <w:right w:val="single" w:sz="4" w:space="0" w:color="auto"/>
            </w:tcBorders>
            <w:vAlign w:val="center"/>
          </w:tcPr>
          <w:p w14:paraId="0ADE76EE" w14:textId="47507159"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63 665,00</w:t>
            </w:r>
          </w:p>
        </w:tc>
        <w:tc>
          <w:tcPr>
            <w:tcW w:w="468" w:type="pct"/>
            <w:tcBorders>
              <w:top w:val="nil"/>
              <w:left w:val="nil"/>
              <w:bottom w:val="single" w:sz="4" w:space="0" w:color="auto"/>
              <w:right w:val="single" w:sz="4" w:space="0" w:color="auto"/>
            </w:tcBorders>
          </w:tcPr>
          <w:p w14:paraId="1385369F" w14:textId="0E4F8EE2" w:rsidR="00E94431" w:rsidRPr="002447EA" w:rsidRDefault="00E94431" w:rsidP="00E94431">
            <w:pPr>
              <w:spacing w:after="0" w:line="240" w:lineRule="auto"/>
              <w:jc w:val="center"/>
              <w:rPr>
                <w:rFonts w:asciiTheme="majorBidi" w:hAnsiTheme="majorBidi" w:cstheme="majorBidi"/>
                <w:color w:val="000000"/>
                <w:sz w:val="24"/>
                <w:szCs w:val="24"/>
              </w:rPr>
            </w:pPr>
            <w:r w:rsidRPr="002447EA">
              <w:rPr>
                <w:rFonts w:asciiTheme="majorBidi" w:hAnsiTheme="majorBidi" w:cstheme="majorBidi"/>
                <w:color w:val="000000"/>
                <w:sz w:val="24"/>
                <w:szCs w:val="24"/>
              </w:rPr>
              <w:t>0,00</w:t>
            </w:r>
          </w:p>
        </w:tc>
        <w:tc>
          <w:tcPr>
            <w:tcW w:w="463" w:type="pct"/>
            <w:tcBorders>
              <w:top w:val="nil"/>
              <w:left w:val="nil"/>
              <w:bottom w:val="single" w:sz="4" w:space="0" w:color="auto"/>
              <w:right w:val="single" w:sz="4" w:space="0" w:color="auto"/>
            </w:tcBorders>
            <w:vAlign w:val="center"/>
          </w:tcPr>
          <w:p w14:paraId="788D210A" w14:textId="789CBFF7"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374" w:type="pct"/>
            <w:tcBorders>
              <w:top w:val="nil"/>
              <w:left w:val="nil"/>
              <w:bottom w:val="single" w:sz="4" w:space="0" w:color="auto"/>
              <w:right w:val="single" w:sz="4" w:space="0" w:color="auto"/>
            </w:tcBorders>
            <w:vAlign w:val="center"/>
          </w:tcPr>
          <w:p w14:paraId="59396E13" w14:textId="520B9CCD"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340" w:type="pct"/>
            <w:tcBorders>
              <w:top w:val="nil"/>
              <w:left w:val="nil"/>
              <w:bottom w:val="single" w:sz="4" w:space="0" w:color="auto"/>
              <w:right w:val="single" w:sz="4" w:space="0" w:color="auto"/>
            </w:tcBorders>
            <w:vAlign w:val="center"/>
          </w:tcPr>
          <w:p w14:paraId="67708BDD" w14:textId="380A33B8" w:rsidR="00E94431" w:rsidRPr="00B21218" w:rsidRDefault="00E94431" w:rsidP="00E94431">
            <w:pPr>
              <w:spacing w:after="0" w:line="240" w:lineRule="auto"/>
              <w:jc w:val="center"/>
              <w:rPr>
                <w:rFonts w:asciiTheme="majorBidi" w:hAnsiTheme="majorBidi" w:cstheme="majorBidi"/>
                <w:color w:val="000000"/>
                <w:sz w:val="24"/>
                <w:szCs w:val="24"/>
              </w:rPr>
            </w:pPr>
            <w:r w:rsidRPr="00B21218">
              <w:rPr>
                <w:rFonts w:asciiTheme="majorBidi" w:hAnsiTheme="majorBidi" w:cstheme="majorBidi"/>
                <w:color w:val="000000"/>
                <w:sz w:val="24"/>
                <w:szCs w:val="24"/>
              </w:rPr>
              <w:t>0,00</w:t>
            </w:r>
          </w:p>
        </w:tc>
      </w:tr>
      <w:tr w:rsidR="00E94431" w:rsidRPr="00D95B6E" w14:paraId="5D5FB614" w14:textId="63B29518" w:rsidTr="002447EA">
        <w:trPr>
          <w:trHeight w:val="543"/>
        </w:trPr>
        <w:tc>
          <w:tcPr>
            <w:tcW w:w="620" w:type="pct"/>
            <w:tcBorders>
              <w:top w:val="nil"/>
              <w:left w:val="single" w:sz="4" w:space="0" w:color="auto"/>
              <w:bottom w:val="single" w:sz="4" w:space="0" w:color="auto"/>
              <w:right w:val="single" w:sz="4" w:space="0" w:color="auto"/>
            </w:tcBorders>
            <w:vAlign w:val="bottom"/>
            <w:hideMark/>
          </w:tcPr>
          <w:p w14:paraId="4AA1D22D" w14:textId="77777777" w:rsidR="00E94431" w:rsidRPr="00D95B6E" w:rsidRDefault="00E94431" w:rsidP="00E94431">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LR valstybės biudžetas</w:t>
            </w:r>
          </w:p>
        </w:tc>
        <w:tc>
          <w:tcPr>
            <w:tcW w:w="525" w:type="pct"/>
            <w:tcBorders>
              <w:top w:val="nil"/>
              <w:left w:val="single" w:sz="4" w:space="0" w:color="auto"/>
              <w:bottom w:val="single" w:sz="4" w:space="0" w:color="auto"/>
              <w:right w:val="single" w:sz="4" w:space="0" w:color="auto"/>
            </w:tcBorders>
            <w:vAlign w:val="bottom"/>
          </w:tcPr>
          <w:p w14:paraId="3D08F79E" w14:textId="1775B389" w:rsidR="00E94431" w:rsidRPr="00572553" w:rsidRDefault="00A76347"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color w:val="000000"/>
                <w:sz w:val="24"/>
                <w:szCs w:val="24"/>
              </w:rPr>
              <w:t>149 999,93</w:t>
            </w:r>
          </w:p>
        </w:tc>
        <w:tc>
          <w:tcPr>
            <w:tcW w:w="387" w:type="pct"/>
            <w:tcBorders>
              <w:top w:val="nil"/>
              <w:left w:val="nil"/>
              <w:bottom w:val="single" w:sz="4" w:space="0" w:color="auto"/>
              <w:right w:val="single" w:sz="4" w:space="0" w:color="auto"/>
            </w:tcBorders>
            <w:vAlign w:val="center"/>
          </w:tcPr>
          <w:p w14:paraId="1C103820" w14:textId="4C8139A2"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18" w:type="pct"/>
            <w:tcBorders>
              <w:top w:val="nil"/>
              <w:left w:val="nil"/>
              <w:bottom w:val="single" w:sz="4" w:space="0" w:color="auto"/>
              <w:right w:val="single" w:sz="4" w:space="0" w:color="auto"/>
            </w:tcBorders>
            <w:vAlign w:val="center"/>
          </w:tcPr>
          <w:p w14:paraId="3545E14B" w14:textId="79A11C76"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single" w:sz="4" w:space="0" w:color="auto"/>
              <w:right w:val="single" w:sz="4" w:space="0" w:color="auto"/>
            </w:tcBorders>
            <w:vAlign w:val="center"/>
          </w:tcPr>
          <w:p w14:paraId="54E0C087" w14:textId="57B63ABB"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single" w:sz="4" w:space="0" w:color="auto"/>
              <w:right w:val="single" w:sz="4" w:space="0" w:color="auto"/>
            </w:tcBorders>
            <w:vAlign w:val="center"/>
          </w:tcPr>
          <w:p w14:paraId="4D46E36B" w14:textId="39BD8B2D"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56 687,48</w:t>
            </w:r>
          </w:p>
        </w:tc>
        <w:tc>
          <w:tcPr>
            <w:tcW w:w="468" w:type="pct"/>
            <w:tcBorders>
              <w:top w:val="nil"/>
              <w:left w:val="nil"/>
              <w:bottom w:val="single" w:sz="4" w:space="0" w:color="auto"/>
              <w:right w:val="single" w:sz="4" w:space="0" w:color="auto"/>
            </w:tcBorders>
            <w:vAlign w:val="center"/>
          </w:tcPr>
          <w:p w14:paraId="338F5AAF" w14:textId="5389C5BD"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56 687,48</w:t>
            </w:r>
          </w:p>
        </w:tc>
        <w:tc>
          <w:tcPr>
            <w:tcW w:w="468" w:type="pct"/>
            <w:tcBorders>
              <w:top w:val="nil"/>
              <w:left w:val="nil"/>
              <w:bottom w:val="single" w:sz="4" w:space="0" w:color="auto"/>
              <w:right w:val="single" w:sz="4" w:space="0" w:color="auto"/>
            </w:tcBorders>
          </w:tcPr>
          <w:p w14:paraId="1D96CB1C" w14:textId="4473DC61" w:rsidR="00E94431" w:rsidRPr="002447EA" w:rsidRDefault="00A76347" w:rsidP="00E94431">
            <w:pPr>
              <w:spacing w:after="0" w:line="240" w:lineRule="auto"/>
              <w:jc w:val="center"/>
              <w:rPr>
                <w:rFonts w:asciiTheme="majorBidi" w:hAnsiTheme="majorBidi" w:cstheme="majorBidi"/>
                <w:color w:val="000000"/>
                <w:sz w:val="24"/>
                <w:szCs w:val="24"/>
              </w:rPr>
            </w:pPr>
            <w:r>
              <w:rPr>
                <w:rFonts w:asciiTheme="majorBidi" w:hAnsiTheme="majorBidi" w:cstheme="majorBidi"/>
                <w:color w:val="000000"/>
                <w:sz w:val="24"/>
                <w:szCs w:val="24"/>
              </w:rPr>
              <w:t>18 312,49</w:t>
            </w:r>
          </w:p>
        </w:tc>
        <w:tc>
          <w:tcPr>
            <w:tcW w:w="463" w:type="pct"/>
            <w:tcBorders>
              <w:top w:val="nil"/>
              <w:left w:val="nil"/>
              <w:bottom w:val="single" w:sz="4" w:space="0" w:color="auto"/>
              <w:right w:val="single" w:sz="4" w:space="0" w:color="auto"/>
            </w:tcBorders>
            <w:vAlign w:val="center"/>
          </w:tcPr>
          <w:p w14:paraId="3CFABB5A" w14:textId="1EC440F7"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18 312,48</w:t>
            </w:r>
          </w:p>
        </w:tc>
        <w:tc>
          <w:tcPr>
            <w:tcW w:w="374" w:type="pct"/>
            <w:tcBorders>
              <w:top w:val="nil"/>
              <w:left w:val="nil"/>
              <w:bottom w:val="single" w:sz="4" w:space="0" w:color="auto"/>
              <w:right w:val="single" w:sz="4" w:space="0" w:color="auto"/>
            </w:tcBorders>
            <w:vAlign w:val="center"/>
          </w:tcPr>
          <w:p w14:paraId="79F23ECA" w14:textId="2A6209E2"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340" w:type="pct"/>
            <w:tcBorders>
              <w:top w:val="nil"/>
              <w:left w:val="nil"/>
              <w:bottom w:val="single" w:sz="4" w:space="0" w:color="auto"/>
              <w:right w:val="single" w:sz="4" w:space="0" w:color="auto"/>
            </w:tcBorders>
            <w:vAlign w:val="center"/>
          </w:tcPr>
          <w:p w14:paraId="550EA491" w14:textId="7A6EE2E5" w:rsidR="00E94431" w:rsidRPr="00B21218" w:rsidRDefault="00E94431" w:rsidP="00E94431">
            <w:pPr>
              <w:spacing w:after="0" w:line="240" w:lineRule="auto"/>
              <w:jc w:val="center"/>
              <w:rPr>
                <w:rFonts w:asciiTheme="majorBidi" w:hAnsiTheme="majorBidi" w:cstheme="majorBidi"/>
                <w:color w:val="000000"/>
                <w:sz w:val="24"/>
                <w:szCs w:val="24"/>
              </w:rPr>
            </w:pPr>
            <w:r w:rsidRPr="00B21218">
              <w:rPr>
                <w:rFonts w:asciiTheme="majorBidi" w:hAnsiTheme="majorBidi" w:cstheme="majorBidi"/>
                <w:color w:val="000000"/>
                <w:sz w:val="24"/>
                <w:szCs w:val="24"/>
              </w:rPr>
              <w:t>0,00</w:t>
            </w:r>
          </w:p>
        </w:tc>
      </w:tr>
      <w:tr w:rsidR="00E94431" w:rsidRPr="00D95B6E" w14:paraId="642A16EA" w14:textId="2DCC2944" w:rsidTr="002447EA">
        <w:trPr>
          <w:trHeight w:val="543"/>
        </w:trPr>
        <w:tc>
          <w:tcPr>
            <w:tcW w:w="620" w:type="pct"/>
            <w:tcBorders>
              <w:top w:val="nil"/>
              <w:left w:val="single" w:sz="4" w:space="0" w:color="auto"/>
              <w:bottom w:val="single" w:sz="4" w:space="0" w:color="auto"/>
              <w:right w:val="single" w:sz="4" w:space="0" w:color="auto"/>
            </w:tcBorders>
            <w:vAlign w:val="bottom"/>
            <w:hideMark/>
          </w:tcPr>
          <w:p w14:paraId="3BD91048" w14:textId="77777777" w:rsidR="00E94431" w:rsidRPr="00D95B6E" w:rsidRDefault="00E94431" w:rsidP="00E94431">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Savivaldybės biudžeto lėšos</w:t>
            </w:r>
          </w:p>
        </w:tc>
        <w:tc>
          <w:tcPr>
            <w:tcW w:w="525" w:type="pct"/>
            <w:tcBorders>
              <w:top w:val="nil"/>
              <w:left w:val="single" w:sz="4" w:space="0" w:color="auto"/>
              <w:bottom w:val="single" w:sz="4" w:space="0" w:color="auto"/>
              <w:right w:val="single" w:sz="4" w:space="0" w:color="auto"/>
            </w:tcBorders>
            <w:vAlign w:val="bottom"/>
          </w:tcPr>
          <w:p w14:paraId="11526D08" w14:textId="03F9FA23" w:rsidR="00E94431" w:rsidRPr="00572553"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color w:val="000000"/>
                <w:sz w:val="24"/>
                <w:szCs w:val="24"/>
              </w:rPr>
              <w:t>92 219,64</w:t>
            </w:r>
          </w:p>
        </w:tc>
        <w:tc>
          <w:tcPr>
            <w:tcW w:w="387" w:type="pct"/>
            <w:tcBorders>
              <w:top w:val="nil"/>
              <w:left w:val="nil"/>
              <w:bottom w:val="single" w:sz="4" w:space="0" w:color="auto"/>
              <w:right w:val="single" w:sz="4" w:space="0" w:color="auto"/>
            </w:tcBorders>
            <w:vAlign w:val="center"/>
          </w:tcPr>
          <w:p w14:paraId="222D7B57" w14:textId="13083F93"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18" w:type="pct"/>
            <w:tcBorders>
              <w:top w:val="nil"/>
              <w:left w:val="nil"/>
              <w:bottom w:val="single" w:sz="4" w:space="0" w:color="auto"/>
              <w:right w:val="single" w:sz="4" w:space="0" w:color="auto"/>
            </w:tcBorders>
            <w:vAlign w:val="center"/>
          </w:tcPr>
          <w:p w14:paraId="45E16B42" w14:textId="25FA62B5"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single" w:sz="4" w:space="0" w:color="auto"/>
              <w:right w:val="single" w:sz="4" w:space="0" w:color="auto"/>
            </w:tcBorders>
            <w:vAlign w:val="center"/>
          </w:tcPr>
          <w:p w14:paraId="73DC94B8" w14:textId="2ED29F73"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single" w:sz="4" w:space="0" w:color="auto"/>
              <w:right w:val="single" w:sz="4" w:space="0" w:color="auto"/>
            </w:tcBorders>
            <w:vAlign w:val="center"/>
          </w:tcPr>
          <w:p w14:paraId="70425D90" w14:textId="4B576C18"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32 862,31</w:t>
            </w:r>
          </w:p>
        </w:tc>
        <w:tc>
          <w:tcPr>
            <w:tcW w:w="468" w:type="pct"/>
            <w:tcBorders>
              <w:top w:val="nil"/>
              <w:left w:val="nil"/>
              <w:bottom w:val="single" w:sz="4" w:space="0" w:color="auto"/>
              <w:right w:val="single" w:sz="4" w:space="0" w:color="auto"/>
            </w:tcBorders>
            <w:vAlign w:val="center"/>
          </w:tcPr>
          <w:p w14:paraId="3D0C4DEE" w14:textId="2795738E"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32 862,31</w:t>
            </w:r>
          </w:p>
        </w:tc>
        <w:tc>
          <w:tcPr>
            <w:tcW w:w="468" w:type="pct"/>
            <w:tcBorders>
              <w:top w:val="nil"/>
              <w:left w:val="nil"/>
              <w:bottom w:val="single" w:sz="4" w:space="0" w:color="auto"/>
              <w:right w:val="single" w:sz="4" w:space="0" w:color="auto"/>
            </w:tcBorders>
          </w:tcPr>
          <w:p w14:paraId="1C167D9A" w14:textId="27FDB25C" w:rsidR="00E94431" w:rsidRPr="002447EA" w:rsidRDefault="00E94431" w:rsidP="00E94431">
            <w:pPr>
              <w:spacing w:after="0" w:line="240" w:lineRule="auto"/>
              <w:jc w:val="center"/>
              <w:rPr>
                <w:rFonts w:asciiTheme="majorBidi" w:hAnsiTheme="majorBidi" w:cstheme="majorBidi"/>
                <w:color w:val="000000"/>
                <w:sz w:val="24"/>
                <w:szCs w:val="24"/>
              </w:rPr>
            </w:pPr>
            <w:r w:rsidRPr="002447EA">
              <w:rPr>
                <w:rFonts w:asciiTheme="majorBidi" w:hAnsiTheme="majorBidi" w:cstheme="majorBidi"/>
                <w:color w:val="000000"/>
                <w:sz w:val="24"/>
                <w:szCs w:val="24"/>
              </w:rPr>
              <w:t>15 879,10</w:t>
            </w:r>
          </w:p>
        </w:tc>
        <w:tc>
          <w:tcPr>
            <w:tcW w:w="463" w:type="pct"/>
            <w:tcBorders>
              <w:top w:val="nil"/>
              <w:left w:val="nil"/>
              <w:bottom w:val="single" w:sz="4" w:space="0" w:color="auto"/>
              <w:right w:val="single" w:sz="4" w:space="0" w:color="auto"/>
            </w:tcBorders>
            <w:vAlign w:val="center"/>
          </w:tcPr>
          <w:p w14:paraId="25DD4421" w14:textId="382F624D"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10 615,93</w:t>
            </w:r>
          </w:p>
        </w:tc>
        <w:tc>
          <w:tcPr>
            <w:tcW w:w="374" w:type="pct"/>
            <w:tcBorders>
              <w:top w:val="nil"/>
              <w:left w:val="nil"/>
              <w:bottom w:val="single" w:sz="4" w:space="0" w:color="auto"/>
              <w:right w:val="single" w:sz="4" w:space="0" w:color="auto"/>
            </w:tcBorders>
            <w:vAlign w:val="center"/>
          </w:tcPr>
          <w:p w14:paraId="348B6EE5" w14:textId="4705F4B8"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340" w:type="pct"/>
            <w:tcBorders>
              <w:top w:val="nil"/>
              <w:left w:val="nil"/>
              <w:bottom w:val="single" w:sz="4" w:space="0" w:color="auto"/>
              <w:right w:val="single" w:sz="4" w:space="0" w:color="auto"/>
            </w:tcBorders>
            <w:vAlign w:val="center"/>
          </w:tcPr>
          <w:p w14:paraId="0C57E056" w14:textId="0B036F38" w:rsidR="00E94431" w:rsidRPr="00B21218" w:rsidRDefault="00E94431" w:rsidP="00E94431">
            <w:pPr>
              <w:spacing w:after="0" w:line="240" w:lineRule="auto"/>
              <w:jc w:val="center"/>
              <w:rPr>
                <w:rFonts w:asciiTheme="majorBidi" w:hAnsiTheme="majorBidi" w:cstheme="majorBidi"/>
                <w:color w:val="000000"/>
                <w:sz w:val="24"/>
                <w:szCs w:val="24"/>
              </w:rPr>
            </w:pPr>
            <w:r w:rsidRPr="00B21218">
              <w:rPr>
                <w:rFonts w:asciiTheme="majorBidi" w:hAnsiTheme="majorBidi" w:cstheme="majorBidi"/>
                <w:color w:val="000000"/>
                <w:sz w:val="24"/>
                <w:szCs w:val="24"/>
              </w:rPr>
              <w:t>0,00</w:t>
            </w:r>
          </w:p>
        </w:tc>
      </w:tr>
      <w:tr w:rsidR="00E94431" w:rsidRPr="00D95B6E" w14:paraId="26AD0FAD" w14:textId="2245F36C" w:rsidTr="002447EA">
        <w:trPr>
          <w:trHeight w:val="313"/>
        </w:trPr>
        <w:tc>
          <w:tcPr>
            <w:tcW w:w="620" w:type="pct"/>
            <w:tcBorders>
              <w:top w:val="nil"/>
              <w:left w:val="single" w:sz="4" w:space="0" w:color="auto"/>
              <w:bottom w:val="single" w:sz="4" w:space="0" w:color="auto"/>
              <w:right w:val="single" w:sz="4" w:space="0" w:color="auto"/>
            </w:tcBorders>
            <w:vAlign w:val="bottom"/>
            <w:hideMark/>
          </w:tcPr>
          <w:p w14:paraId="3DBDF30A" w14:textId="77777777" w:rsidR="00E94431" w:rsidRPr="00D95B6E" w:rsidRDefault="00E94431" w:rsidP="00E94431">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Privačios lėšos</w:t>
            </w:r>
          </w:p>
        </w:tc>
        <w:tc>
          <w:tcPr>
            <w:tcW w:w="525" w:type="pct"/>
            <w:tcBorders>
              <w:top w:val="nil"/>
              <w:left w:val="single" w:sz="4" w:space="0" w:color="auto"/>
              <w:bottom w:val="nil"/>
              <w:right w:val="single" w:sz="4" w:space="0" w:color="auto"/>
            </w:tcBorders>
            <w:vAlign w:val="bottom"/>
          </w:tcPr>
          <w:p w14:paraId="3B218CEB" w14:textId="2A074DC8" w:rsidR="00E94431" w:rsidRPr="00572553"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color w:val="000000"/>
                <w:sz w:val="24"/>
                <w:szCs w:val="24"/>
              </w:rPr>
              <w:t>0,00</w:t>
            </w:r>
          </w:p>
        </w:tc>
        <w:tc>
          <w:tcPr>
            <w:tcW w:w="387" w:type="pct"/>
            <w:tcBorders>
              <w:top w:val="nil"/>
              <w:left w:val="nil"/>
              <w:bottom w:val="nil"/>
              <w:right w:val="single" w:sz="4" w:space="0" w:color="auto"/>
            </w:tcBorders>
            <w:vAlign w:val="center"/>
          </w:tcPr>
          <w:p w14:paraId="1127D563" w14:textId="3D20690C"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18" w:type="pct"/>
            <w:tcBorders>
              <w:top w:val="nil"/>
              <w:left w:val="nil"/>
              <w:bottom w:val="nil"/>
              <w:right w:val="single" w:sz="4" w:space="0" w:color="auto"/>
            </w:tcBorders>
            <w:vAlign w:val="center"/>
          </w:tcPr>
          <w:p w14:paraId="4031EB6A" w14:textId="5D6447D2"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nil"/>
              <w:right w:val="single" w:sz="4" w:space="0" w:color="auto"/>
            </w:tcBorders>
            <w:vAlign w:val="center"/>
          </w:tcPr>
          <w:p w14:paraId="5621210A" w14:textId="661EEE65"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nil"/>
              <w:right w:val="single" w:sz="4" w:space="0" w:color="auto"/>
            </w:tcBorders>
            <w:vAlign w:val="center"/>
          </w:tcPr>
          <w:p w14:paraId="4FFD6D2D" w14:textId="3697E4B1"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nil"/>
              <w:right w:val="single" w:sz="4" w:space="0" w:color="auto"/>
            </w:tcBorders>
            <w:vAlign w:val="center"/>
          </w:tcPr>
          <w:p w14:paraId="48522A71" w14:textId="6E1650A9"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68" w:type="pct"/>
            <w:tcBorders>
              <w:top w:val="nil"/>
              <w:left w:val="nil"/>
              <w:bottom w:val="nil"/>
              <w:right w:val="single" w:sz="4" w:space="0" w:color="auto"/>
            </w:tcBorders>
          </w:tcPr>
          <w:p w14:paraId="13331BC0" w14:textId="6B43F919" w:rsidR="00E94431" w:rsidRPr="002447EA" w:rsidRDefault="00E94431" w:rsidP="00E94431">
            <w:pPr>
              <w:spacing w:after="0" w:line="240" w:lineRule="auto"/>
              <w:jc w:val="center"/>
              <w:rPr>
                <w:rFonts w:asciiTheme="majorBidi" w:hAnsiTheme="majorBidi" w:cstheme="majorBidi"/>
                <w:color w:val="000000"/>
                <w:sz w:val="24"/>
                <w:szCs w:val="24"/>
              </w:rPr>
            </w:pPr>
            <w:r w:rsidRPr="002447EA">
              <w:rPr>
                <w:rFonts w:asciiTheme="majorBidi" w:hAnsiTheme="majorBidi" w:cstheme="majorBidi"/>
                <w:color w:val="000000"/>
                <w:sz w:val="24"/>
                <w:szCs w:val="24"/>
              </w:rPr>
              <w:t>0,00</w:t>
            </w:r>
          </w:p>
        </w:tc>
        <w:tc>
          <w:tcPr>
            <w:tcW w:w="463" w:type="pct"/>
            <w:tcBorders>
              <w:top w:val="nil"/>
              <w:left w:val="nil"/>
              <w:bottom w:val="nil"/>
              <w:right w:val="single" w:sz="4" w:space="0" w:color="auto"/>
            </w:tcBorders>
            <w:vAlign w:val="center"/>
          </w:tcPr>
          <w:p w14:paraId="2ABC6167" w14:textId="176676EE"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374" w:type="pct"/>
            <w:tcBorders>
              <w:top w:val="nil"/>
              <w:left w:val="nil"/>
              <w:bottom w:val="nil"/>
              <w:right w:val="single" w:sz="4" w:space="0" w:color="auto"/>
            </w:tcBorders>
            <w:vAlign w:val="center"/>
          </w:tcPr>
          <w:p w14:paraId="17F17F4B" w14:textId="382417BB"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340" w:type="pct"/>
            <w:tcBorders>
              <w:top w:val="nil"/>
              <w:left w:val="nil"/>
              <w:bottom w:val="nil"/>
              <w:right w:val="single" w:sz="4" w:space="0" w:color="auto"/>
            </w:tcBorders>
            <w:vAlign w:val="center"/>
          </w:tcPr>
          <w:p w14:paraId="70984834" w14:textId="1DCE6CEB" w:rsidR="00E94431" w:rsidRPr="00B21218" w:rsidRDefault="00E94431" w:rsidP="00E94431">
            <w:pPr>
              <w:spacing w:after="0" w:line="240" w:lineRule="auto"/>
              <w:jc w:val="center"/>
              <w:rPr>
                <w:rFonts w:asciiTheme="majorBidi" w:hAnsiTheme="majorBidi" w:cstheme="majorBidi"/>
                <w:color w:val="000000"/>
                <w:sz w:val="24"/>
                <w:szCs w:val="24"/>
              </w:rPr>
            </w:pPr>
            <w:r w:rsidRPr="00B21218">
              <w:rPr>
                <w:rFonts w:asciiTheme="majorBidi" w:hAnsiTheme="majorBidi" w:cstheme="majorBidi"/>
                <w:color w:val="000000"/>
                <w:sz w:val="24"/>
                <w:szCs w:val="24"/>
              </w:rPr>
              <w:t>0,00</w:t>
            </w:r>
          </w:p>
        </w:tc>
      </w:tr>
      <w:tr w:rsidR="00E94431" w:rsidRPr="00D95B6E" w14:paraId="739F30F4" w14:textId="1D16E828" w:rsidTr="002447EA">
        <w:trPr>
          <w:trHeight w:val="313"/>
        </w:trPr>
        <w:tc>
          <w:tcPr>
            <w:tcW w:w="620" w:type="pct"/>
            <w:tcBorders>
              <w:top w:val="single" w:sz="4" w:space="0" w:color="auto"/>
              <w:left w:val="single" w:sz="4" w:space="0" w:color="auto"/>
              <w:bottom w:val="single" w:sz="4" w:space="0" w:color="auto"/>
              <w:right w:val="single" w:sz="4" w:space="0" w:color="auto"/>
            </w:tcBorders>
            <w:vAlign w:val="bottom"/>
          </w:tcPr>
          <w:p w14:paraId="583F38DC" w14:textId="77777777" w:rsidR="00E94431" w:rsidRPr="00CE7048" w:rsidRDefault="00E94431" w:rsidP="002447EA">
            <w:pPr>
              <w:spacing w:after="0" w:line="240" w:lineRule="auto"/>
              <w:rPr>
                <w:rFonts w:asciiTheme="majorBidi" w:hAnsiTheme="majorBidi" w:cstheme="majorBidi"/>
                <w:b/>
                <w:bCs/>
                <w:color w:val="000000"/>
                <w:sz w:val="24"/>
                <w:szCs w:val="24"/>
                <w:lang w:val="lt-LT"/>
              </w:rPr>
            </w:pPr>
            <w:r w:rsidRPr="00CE7048">
              <w:rPr>
                <w:rFonts w:asciiTheme="majorBidi" w:hAnsiTheme="majorBidi" w:cstheme="majorBidi"/>
                <w:b/>
                <w:bCs/>
                <w:color w:val="000000"/>
                <w:sz w:val="24"/>
                <w:szCs w:val="24"/>
                <w:lang w:val="lt-LT"/>
              </w:rPr>
              <w:t>Iš viso:</w:t>
            </w:r>
          </w:p>
        </w:tc>
        <w:tc>
          <w:tcPr>
            <w:tcW w:w="525" w:type="pct"/>
            <w:tcBorders>
              <w:top w:val="single" w:sz="8" w:space="0" w:color="auto"/>
              <w:left w:val="single" w:sz="4" w:space="0" w:color="auto"/>
              <w:bottom w:val="single" w:sz="8" w:space="0" w:color="auto"/>
              <w:right w:val="single" w:sz="4" w:space="0" w:color="auto"/>
            </w:tcBorders>
            <w:vAlign w:val="bottom"/>
          </w:tcPr>
          <w:p w14:paraId="0C754809" w14:textId="4AB03C40" w:rsidR="00E94431" w:rsidRPr="00572553"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b/>
                <w:bCs/>
                <w:color w:val="000000"/>
                <w:sz w:val="24"/>
                <w:szCs w:val="24"/>
              </w:rPr>
              <w:t>1 192 219,17</w:t>
            </w:r>
          </w:p>
        </w:tc>
        <w:tc>
          <w:tcPr>
            <w:tcW w:w="387" w:type="pct"/>
            <w:tcBorders>
              <w:top w:val="single" w:sz="8" w:space="0" w:color="auto"/>
              <w:left w:val="nil"/>
              <w:bottom w:val="single" w:sz="8" w:space="0" w:color="auto"/>
              <w:right w:val="single" w:sz="4" w:space="0" w:color="auto"/>
            </w:tcBorders>
            <w:vAlign w:val="center"/>
          </w:tcPr>
          <w:p w14:paraId="0A593B45" w14:textId="7686F518"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b/>
                <w:bCs/>
                <w:color w:val="000000"/>
                <w:sz w:val="24"/>
                <w:szCs w:val="24"/>
              </w:rPr>
              <w:t>0,00</w:t>
            </w:r>
          </w:p>
        </w:tc>
        <w:tc>
          <w:tcPr>
            <w:tcW w:w="418" w:type="pct"/>
            <w:tcBorders>
              <w:top w:val="single" w:sz="8" w:space="0" w:color="auto"/>
              <w:left w:val="nil"/>
              <w:bottom w:val="single" w:sz="8" w:space="0" w:color="auto"/>
              <w:right w:val="single" w:sz="4" w:space="0" w:color="auto"/>
            </w:tcBorders>
            <w:vAlign w:val="center"/>
          </w:tcPr>
          <w:p w14:paraId="1C4369CF" w14:textId="65F4D52A"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b/>
                <w:bCs/>
                <w:color w:val="000000"/>
                <w:sz w:val="24"/>
                <w:szCs w:val="24"/>
              </w:rPr>
              <w:t>0,00</w:t>
            </w:r>
          </w:p>
        </w:tc>
        <w:tc>
          <w:tcPr>
            <w:tcW w:w="468" w:type="pct"/>
            <w:tcBorders>
              <w:top w:val="single" w:sz="8" w:space="0" w:color="auto"/>
              <w:left w:val="nil"/>
              <w:bottom w:val="single" w:sz="8" w:space="0" w:color="auto"/>
              <w:right w:val="single" w:sz="4" w:space="0" w:color="auto"/>
            </w:tcBorders>
            <w:vAlign w:val="center"/>
          </w:tcPr>
          <w:p w14:paraId="613EF653" w14:textId="0543B920"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b/>
                <w:bCs/>
                <w:color w:val="000000"/>
                <w:sz w:val="24"/>
                <w:szCs w:val="24"/>
              </w:rPr>
              <w:t>0,00</w:t>
            </w:r>
          </w:p>
        </w:tc>
        <w:tc>
          <w:tcPr>
            <w:tcW w:w="468" w:type="pct"/>
            <w:tcBorders>
              <w:top w:val="single" w:sz="8" w:space="0" w:color="auto"/>
              <w:left w:val="nil"/>
              <w:bottom w:val="single" w:sz="8" w:space="0" w:color="auto"/>
              <w:right w:val="single" w:sz="4" w:space="0" w:color="auto"/>
            </w:tcBorders>
            <w:vAlign w:val="center"/>
          </w:tcPr>
          <w:p w14:paraId="477CBCF9" w14:textId="307A6CF7"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b/>
                <w:bCs/>
                <w:color w:val="000000"/>
                <w:sz w:val="24"/>
                <w:szCs w:val="24"/>
              </w:rPr>
              <w:t>410 778,83</w:t>
            </w:r>
          </w:p>
        </w:tc>
        <w:tc>
          <w:tcPr>
            <w:tcW w:w="468" w:type="pct"/>
            <w:tcBorders>
              <w:top w:val="single" w:sz="8" w:space="0" w:color="auto"/>
              <w:left w:val="nil"/>
              <w:bottom w:val="single" w:sz="8" w:space="0" w:color="auto"/>
              <w:right w:val="single" w:sz="4" w:space="0" w:color="auto"/>
            </w:tcBorders>
            <w:vAlign w:val="center"/>
          </w:tcPr>
          <w:p w14:paraId="176A68BD" w14:textId="67D4D420"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b/>
                <w:bCs/>
                <w:color w:val="000000"/>
                <w:sz w:val="24"/>
                <w:szCs w:val="24"/>
              </w:rPr>
              <w:t>410 778,83</w:t>
            </w:r>
          </w:p>
        </w:tc>
        <w:tc>
          <w:tcPr>
            <w:tcW w:w="468" w:type="pct"/>
            <w:tcBorders>
              <w:top w:val="single" w:sz="8" w:space="0" w:color="auto"/>
              <w:left w:val="nil"/>
              <w:bottom w:val="single" w:sz="8" w:space="0" w:color="auto"/>
              <w:right w:val="single" w:sz="4" w:space="0" w:color="auto"/>
            </w:tcBorders>
          </w:tcPr>
          <w:p w14:paraId="6840CAB0" w14:textId="6604525E" w:rsidR="00E94431" w:rsidRPr="002447EA" w:rsidRDefault="00E94431" w:rsidP="00E94431">
            <w:pPr>
              <w:spacing w:after="0" w:line="240" w:lineRule="auto"/>
              <w:jc w:val="center"/>
              <w:rPr>
                <w:rFonts w:asciiTheme="majorBidi" w:hAnsiTheme="majorBidi" w:cstheme="majorBidi"/>
                <w:b/>
                <w:bCs/>
                <w:color w:val="000000"/>
                <w:sz w:val="24"/>
                <w:szCs w:val="24"/>
              </w:rPr>
            </w:pPr>
            <w:r w:rsidRPr="002447EA">
              <w:rPr>
                <w:rFonts w:asciiTheme="majorBidi" w:hAnsiTheme="majorBidi" w:cstheme="majorBidi"/>
                <w:b/>
                <w:bCs/>
                <w:color w:val="000000"/>
                <w:sz w:val="24"/>
                <w:szCs w:val="24"/>
              </w:rPr>
              <w:t>237 962,36</w:t>
            </w:r>
          </w:p>
        </w:tc>
        <w:tc>
          <w:tcPr>
            <w:tcW w:w="463" w:type="pct"/>
            <w:tcBorders>
              <w:top w:val="single" w:sz="8" w:space="0" w:color="auto"/>
              <w:left w:val="nil"/>
              <w:bottom w:val="single" w:sz="8" w:space="0" w:color="auto"/>
              <w:right w:val="single" w:sz="4" w:space="0" w:color="auto"/>
            </w:tcBorders>
            <w:vAlign w:val="center"/>
          </w:tcPr>
          <w:p w14:paraId="18ACAC57" w14:textId="7DD4C226"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b/>
                <w:bCs/>
                <w:color w:val="000000"/>
                <w:sz w:val="24"/>
                <w:szCs w:val="24"/>
              </w:rPr>
              <w:t>132 699,16</w:t>
            </w:r>
          </w:p>
        </w:tc>
        <w:tc>
          <w:tcPr>
            <w:tcW w:w="374" w:type="pct"/>
            <w:tcBorders>
              <w:top w:val="single" w:sz="8" w:space="0" w:color="auto"/>
              <w:left w:val="nil"/>
              <w:bottom w:val="single" w:sz="8" w:space="0" w:color="auto"/>
              <w:right w:val="single" w:sz="4" w:space="0" w:color="auto"/>
            </w:tcBorders>
            <w:vAlign w:val="center"/>
          </w:tcPr>
          <w:p w14:paraId="335C3663" w14:textId="51A47BD7"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b/>
                <w:bCs/>
                <w:color w:val="000000"/>
                <w:sz w:val="24"/>
                <w:szCs w:val="24"/>
              </w:rPr>
              <w:t>0,00</w:t>
            </w:r>
          </w:p>
        </w:tc>
        <w:tc>
          <w:tcPr>
            <w:tcW w:w="340" w:type="pct"/>
            <w:tcBorders>
              <w:top w:val="single" w:sz="8" w:space="0" w:color="auto"/>
              <w:left w:val="nil"/>
              <w:bottom w:val="single" w:sz="8" w:space="0" w:color="auto"/>
              <w:right w:val="single" w:sz="4" w:space="0" w:color="auto"/>
            </w:tcBorders>
            <w:vAlign w:val="center"/>
          </w:tcPr>
          <w:p w14:paraId="12D5045A" w14:textId="13354858" w:rsidR="00E94431" w:rsidRPr="00B21218" w:rsidRDefault="00E94431" w:rsidP="00E94431">
            <w:pPr>
              <w:spacing w:after="0" w:line="240" w:lineRule="auto"/>
              <w:jc w:val="center"/>
              <w:rPr>
                <w:rFonts w:asciiTheme="majorBidi" w:hAnsiTheme="majorBidi" w:cstheme="majorBidi"/>
                <w:b/>
                <w:bCs/>
                <w:color w:val="000000"/>
                <w:sz w:val="24"/>
                <w:szCs w:val="24"/>
              </w:rPr>
            </w:pPr>
            <w:r w:rsidRPr="00B21218">
              <w:rPr>
                <w:rFonts w:asciiTheme="majorBidi" w:hAnsiTheme="majorBidi" w:cstheme="majorBidi"/>
                <w:b/>
                <w:bCs/>
                <w:color w:val="000000"/>
                <w:sz w:val="24"/>
                <w:szCs w:val="24"/>
              </w:rPr>
              <w:t>0,00</w:t>
            </w:r>
          </w:p>
        </w:tc>
      </w:tr>
    </w:tbl>
    <w:p w14:paraId="7A7631C9" w14:textId="77777777" w:rsidR="00CA2463" w:rsidRDefault="00CA2463" w:rsidP="00FB0EE0">
      <w:pPr>
        <w:tabs>
          <w:tab w:val="left" w:pos="567"/>
        </w:tabs>
        <w:ind w:firstLine="567"/>
        <w:jc w:val="both"/>
        <w:rPr>
          <w:rFonts w:asciiTheme="majorBidi" w:hAnsiTheme="majorBidi" w:cstheme="majorBidi"/>
          <w:sz w:val="24"/>
          <w:szCs w:val="24"/>
          <w:lang w:val="lt-LT"/>
        </w:rPr>
      </w:pPr>
    </w:p>
    <w:tbl>
      <w:tblPr>
        <w:tblW w:w="5000" w:type="pct"/>
        <w:tblLook w:val="04A0" w:firstRow="1" w:lastRow="0" w:firstColumn="1" w:lastColumn="0" w:noHBand="0" w:noVBand="1"/>
      </w:tblPr>
      <w:tblGrid>
        <w:gridCol w:w="1923"/>
        <w:gridCol w:w="1296"/>
        <w:gridCol w:w="1016"/>
        <w:gridCol w:w="1089"/>
        <w:gridCol w:w="1089"/>
        <w:gridCol w:w="1216"/>
        <w:gridCol w:w="1216"/>
        <w:gridCol w:w="1222"/>
        <w:gridCol w:w="1116"/>
        <w:gridCol w:w="1295"/>
        <w:gridCol w:w="1110"/>
      </w:tblGrid>
      <w:tr w:rsidR="00E94431" w:rsidRPr="00D95B6E" w14:paraId="1289969F" w14:textId="11E6CF29" w:rsidTr="00FC5E13">
        <w:trPr>
          <w:trHeight w:val="853"/>
        </w:trPr>
        <w:tc>
          <w:tcPr>
            <w:tcW w:w="708" w:type="pct"/>
            <w:tcBorders>
              <w:top w:val="single" w:sz="8" w:space="0" w:color="auto"/>
              <w:left w:val="single" w:sz="8" w:space="0" w:color="auto"/>
              <w:bottom w:val="single" w:sz="8" w:space="0" w:color="auto"/>
              <w:right w:val="single" w:sz="4" w:space="0" w:color="auto"/>
            </w:tcBorders>
            <w:shd w:val="clear" w:color="auto" w:fill="BDD6EE" w:themeFill="accent5" w:themeFillTint="66"/>
            <w:vAlign w:val="center"/>
            <w:hideMark/>
          </w:tcPr>
          <w:p w14:paraId="23E310E0"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Lėšos strategijos administravimui</w:t>
            </w:r>
          </w:p>
        </w:tc>
        <w:tc>
          <w:tcPr>
            <w:tcW w:w="473" w:type="pct"/>
            <w:tcBorders>
              <w:top w:val="single" w:sz="8" w:space="0" w:color="auto"/>
              <w:left w:val="nil"/>
              <w:bottom w:val="single" w:sz="8" w:space="0" w:color="auto"/>
              <w:right w:val="single" w:sz="4" w:space="0" w:color="auto"/>
            </w:tcBorders>
            <w:shd w:val="clear" w:color="auto" w:fill="BDD6EE" w:themeFill="accent5" w:themeFillTint="66"/>
            <w:vAlign w:val="center"/>
            <w:hideMark/>
          </w:tcPr>
          <w:p w14:paraId="590B1F31"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iš viso:</w:t>
            </w:r>
          </w:p>
        </w:tc>
        <w:tc>
          <w:tcPr>
            <w:tcW w:w="374"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1AB86F06"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2022 m.</w:t>
            </w:r>
          </w:p>
        </w:tc>
        <w:tc>
          <w:tcPr>
            <w:tcW w:w="401"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3087F2F3"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2023 m.</w:t>
            </w:r>
          </w:p>
        </w:tc>
        <w:tc>
          <w:tcPr>
            <w:tcW w:w="401"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6A802FD6"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2024 m.</w:t>
            </w:r>
          </w:p>
        </w:tc>
        <w:tc>
          <w:tcPr>
            <w:tcW w:w="448"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52B82398"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2025 m.</w:t>
            </w:r>
          </w:p>
        </w:tc>
        <w:tc>
          <w:tcPr>
            <w:tcW w:w="448"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7D3A6BE9"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2026 m.</w:t>
            </w:r>
          </w:p>
        </w:tc>
        <w:tc>
          <w:tcPr>
            <w:tcW w:w="450"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454AC6DA"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2027 m.</w:t>
            </w:r>
          </w:p>
        </w:tc>
        <w:tc>
          <w:tcPr>
            <w:tcW w:w="411" w:type="pct"/>
            <w:tcBorders>
              <w:top w:val="single" w:sz="8" w:space="0" w:color="auto"/>
              <w:left w:val="nil"/>
              <w:bottom w:val="single" w:sz="8" w:space="0" w:color="auto"/>
              <w:right w:val="single" w:sz="4" w:space="0" w:color="auto"/>
            </w:tcBorders>
            <w:shd w:val="clear" w:color="auto" w:fill="BDD6EE" w:themeFill="accent5" w:themeFillTint="66"/>
            <w:noWrap/>
            <w:vAlign w:val="center"/>
            <w:hideMark/>
          </w:tcPr>
          <w:p w14:paraId="60BB60C0"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2028 m.</w:t>
            </w:r>
          </w:p>
        </w:tc>
        <w:tc>
          <w:tcPr>
            <w:tcW w:w="477" w:type="pct"/>
            <w:tcBorders>
              <w:top w:val="single" w:sz="8" w:space="0" w:color="auto"/>
              <w:left w:val="nil"/>
              <w:bottom w:val="single" w:sz="8" w:space="0" w:color="auto"/>
              <w:right w:val="single" w:sz="8" w:space="0" w:color="auto"/>
            </w:tcBorders>
            <w:shd w:val="clear" w:color="auto" w:fill="BDD6EE" w:themeFill="accent5" w:themeFillTint="66"/>
            <w:noWrap/>
            <w:vAlign w:val="center"/>
            <w:hideMark/>
          </w:tcPr>
          <w:p w14:paraId="0F7B9180"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r w:rsidRPr="003F73F8">
              <w:rPr>
                <w:rFonts w:asciiTheme="majorBidi" w:hAnsiTheme="majorBidi" w:cstheme="majorBidi"/>
                <w:b/>
                <w:bCs/>
                <w:color w:val="000000"/>
                <w:sz w:val="24"/>
                <w:szCs w:val="24"/>
                <w:lang w:val="lt-LT"/>
              </w:rPr>
              <w:t>2029 m.</w:t>
            </w:r>
          </w:p>
        </w:tc>
        <w:tc>
          <w:tcPr>
            <w:tcW w:w="409" w:type="pct"/>
            <w:tcBorders>
              <w:top w:val="single" w:sz="8" w:space="0" w:color="auto"/>
              <w:left w:val="nil"/>
              <w:bottom w:val="single" w:sz="8" w:space="0" w:color="auto"/>
              <w:right w:val="single" w:sz="8" w:space="0" w:color="auto"/>
            </w:tcBorders>
            <w:shd w:val="clear" w:color="auto" w:fill="BDD6EE" w:themeFill="accent5" w:themeFillTint="66"/>
          </w:tcPr>
          <w:p w14:paraId="5EA61DCD" w14:textId="77777777" w:rsidR="00E94431" w:rsidRPr="003F73F8" w:rsidRDefault="00E94431" w:rsidP="00597F6E">
            <w:pPr>
              <w:spacing w:after="0" w:line="240" w:lineRule="auto"/>
              <w:jc w:val="both"/>
              <w:rPr>
                <w:rFonts w:asciiTheme="majorBidi" w:hAnsiTheme="majorBidi" w:cstheme="majorBidi"/>
                <w:b/>
                <w:bCs/>
                <w:color w:val="000000"/>
                <w:sz w:val="24"/>
                <w:szCs w:val="24"/>
                <w:lang w:val="lt-LT"/>
              </w:rPr>
            </w:pPr>
          </w:p>
        </w:tc>
      </w:tr>
      <w:tr w:rsidR="00E94431" w:rsidRPr="00D95B6E" w14:paraId="6644ABB0" w14:textId="25D22D5F" w:rsidTr="00FC5E13">
        <w:trPr>
          <w:trHeight w:val="841"/>
        </w:trPr>
        <w:tc>
          <w:tcPr>
            <w:tcW w:w="708" w:type="pct"/>
            <w:tcBorders>
              <w:top w:val="nil"/>
              <w:left w:val="single" w:sz="4" w:space="0" w:color="auto"/>
              <w:bottom w:val="single" w:sz="4" w:space="0" w:color="auto"/>
              <w:right w:val="single" w:sz="4" w:space="0" w:color="auto"/>
            </w:tcBorders>
            <w:vAlign w:val="bottom"/>
            <w:hideMark/>
          </w:tcPr>
          <w:p w14:paraId="4364114D" w14:textId="77777777" w:rsidR="00E94431" w:rsidRPr="00D95B6E" w:rsidRDefault="00E94431" w:rsidP="00E94431">
            <w:pPr>
              <w:spacing w:after="0" w:line="240" w:lineRule="auto"/>
              <w:jc w:val="both"/>
              <w:rPr>
                <w:rFonts w:asciiTheme="majorBidi" w:hAnsiTheme="majorBidi" w:cstheme="majorBidi"/>
                <w:color w:val="000000"/>
                <w:sz w:val="24"/>
                <w:szCs w:val="24"/>
                <w:lang w:val="lt-LT"/>
              </w:rPr>
            </w:pPr>
            <w:r w:rsidRPr="00D95B6E">
              <w:rPr>
                <w:rFonts w:asciiTheme="majorBidi" w:hAnsiTheme="majorBidi" w:cstheme="majorBidi"/>
                <w:color w:val="000000"/>
                <w:sz w:val="24"/>
                <w:szCs w:val="24"/>
                <w:lang w:val="lt-LT"/>
              </w:rPr>
              <w:t>Europos socialinis fondas +</w:t>
            </w:r>
          </w:p>
        </w:tc>
        <w:tc>
          <w:tcPr>
            <w:tcW w:w="473" w:type="pct"/>
            <w:tcBorders>
              <w:top w:val="nil"/>
              <w:left w:val="single" w:sz="4" w:space="0" w:color="auto"/>
              <w:bottom w:val="single" w:sz="4" w:space="0" w:color="auto"/>
              <w:right w:val="single" w:sz="4" w:space="0" w:color="auto"/>
            </w:tcBorders>
            <w:vAlign w:val="center"/>
          </w:tcPr>
          <w:p w14:paraId="70F89202" w14:textId="244EC9D5"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color w:val="000000"/>
                <w:sz w:val="24"/>
                <w:szCs w:val="24"/>
              </w:rPr>
              <w:t>0,00</w:t>
            </w:r>
          </w:p>
        </w:tc>
        <w:tc>
          <w:tcPr>
            <w:tcW w:w="374" w:type="pct"/>
            <w:tcBorders>
              <w:top w:val="nil"/>
              <w:left w:val="nil"/>
              <w:bottom w:val="single" w:sz="4" w:space="0" w:color="auto"/>
              <w:right w:val="single" w:sz="4" w:space="0" w:color="auto"/>
            </w:tcBorders>
            <w:vAlign w:val="center"/>
          </w:tcPr>
          <w:p w14:paraId="0B064B2B" w14:textId="252AC3D3"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0B7E6E97" w14:textId="4EFB04F7"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0C6552A7" w14:textId="361208F3"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48" w:type="pct"/>
            <w:tcBorders>
              <w:top w:val="nil"/>
              <w:left w:val="nil"/>
              <w:bottom w:val="single" w:sz="4" w:space="0" w:color="auto"/>
              <w:right w:val="single" w:sz="4" w:space="0" w:color="auto"/>
            </w:tcBorders>
            <w:vAlign w:val="center"/>
          </w:tcPr>
          <w:p w14:paraId="26208233" w14:textId="08980724"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48" w:type="pct"/>
            <w:tcBorders>
              <w:top w:val="nil"/>
              <w:left w:val="nil"/>
              <w:bottom w:val="single" w:sz="4" w:space="0" w:color="auto"/>
              <w:right w:val="single" w:sz="4" w:space="0" w:color="auto"/>
            </w:tcBorders>
            <w:vAlign w:val="center"/>
          </w:tcPr>
          <w:p w14:paraId="482F947A" w14:textId="588AB0B3"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50" w:type="pct"/>
            <w:tcBorders>
              <w:top w:val="nil"/>
              <w:left w:val="nil"/>
              <w:bottom w:val="single" w:sz="4" w:space="0" w:color="auto"/>
              <w:right w:val="single" w:sz="4" w:space="0" w:color="auto"/>
            </w:tcBorders>
            <w:vAlign w:val="center"/>
          </w:tcPr>
          <w:p w14:paraId="645FDDC4" w14:textId="196BCEDA"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11" w:type="pct"/>
            <w:tcBorders>
              <w:top w:val="nil"/>
              <w:left w:val="nil"/>
              <w:bottom w:val="single" w:sz="4" w:space="0" w:color="auto"/>
              <w:right w:val="single" w:sz="4" w:space="0" w:color="auto"/>
            </w:tcBorders>
            <w:vAlign w:val="center"/>
          </w:tcPr>
          <w:p w14:paraId="4CCB930D" w14:textId="76A96CA2"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77" w:type="pct"/>
            <w:tcBorders>
              <w:top w:val="nil"/>
              <w:left w:val="nil"/>
              <w:bottom w:val="single" w:sz="4" w:space="0" w:color="auto"/>
              <w:right w:val="single" w:sz="4" w:space="0" w:color="auto"/>
            </w:tcBorders>
            <w:vAlign w:val="center"/>
          </w:tcPr>
          <w:p w14:paraId="38D53450" w14:textId="54753B5E" w:rsidR="00E94431" w:rsidRPr="00B21218" w:rsidRDefault="00E94431" w:rsidP="00E94431">
            <w:pPr>
              <w:spacing w:after="0" w:line="240" w:lineRule="auto"/>
              <w:jc w:val="center"/>
              <w:rPr>
                <w:rFonts w:asciiTheme="majorBidi" w:hAnsiTheme="majorBidi" w:cstheme="majorBidi"/>
                <w:color w:val="000000"/>
                <w:sz w:val="24"/>
                <w:szCs w:val="24"/>
                <w:lang w:val="lt-LT"/>
              </w:rPr>
            </w:pPr>
            <w:r w:rsidRPr="00B21218">
              <w:rPr>
                <w:rFonts w:asciiTheme="majorBidi" w:hAnsiTheme="majorBidi" w:cstheme="majorBidi"/>
                <w:color w:val="000000"/>
                <w:sz w:val="24"/>
                <w:szCs w:val="24"/>
              </w:rPr>
              <w:t>0,00</w:t>
            </w:r>
          </w:p>
        </w:tc>
        <w:tc>
          <w:tcPr>
            <w:tcW w:w="409" w:type="pct"/>
            <w:tcBorders>
              <w:top w:val="nil"/>
              <w:left w:val="nil"/>
              <w:bottom w:val="single" w:sz="4" w:space="0" w:color="auto"/>
              <w:right w:val="single" w:sz="4" w:space="0" w:color="auto"/>
            </w:tcBorders>
            <w:vAlign w:val="center"/>
          </w:tcPr>
          <w:p w14:paraId="0B235E92" w14:textId="6553EE3A" w:rsidR="00E94431" w:rsidRPr="00B21218" w:rsidRDefault="00E94431" w:rsidP="00E94431">
            <w:pPr>
              <w:spacing w:after="0" w:line="240" w:lineRule="auto"/>
              <w:jc w:val="center"/>
              <w:rPr>
                <w:rFonts w:asciiTheme="majorBidi" w:hAnsiTheme="majorBidi" w:cstheme="majorBidi"/>
                <w:color w:val="000000"/>
                <w:sz w:val="24"/>
                <w:szCs w:val="24"/>
              </w:rPr>
            </w:pPr>
            <w:r w:rsidRPr="00B21218">
              <w:rPr>
                <w:rFonts w:asciiTheme="majorBidi" w:hAnsiTheme="majorBidi" w:cstheme="majorBidi"/>
                <w:color w:val="000000"/>
                <w:sz w:val="24"/>
                <w:szCs w:val="24"/>
              </w:rPr>
              <w:t>0,00</w:t>
            </w:r>
          </w:p>
        </w:tc>
      </w:tr>
      <w:tr w:rsidR="00E94431" w:rsidRPr="00E1409C" w14:paraId="57ECC8B9" w14:textId="66EFBE56" w:rsidTr="00FC5E13">
        <w:trPr>
          <w:trHeight w:val="841"/>
        </w:trPr>
        <w:tc>
          <w:tcPr>
            <w:tcW w:w="708" w:type="pct"/>
            <w:tcBorders>
              <w:top w:val="nil"/>
              <w:left w:val="single" w:sz="4" w:space="0" w:color="auto"/>
              <w:bottom w:val="single" w:sz="4" w:space="0" w:color="auto"/>
              <w:right w:val="single" w:sz="4" w:space="0" w:color="auto"/>
            </w:tcBorders>
            <w:vAlign w:val="bottom"/>
            <w:hideMark/>
          </w:tcPr>
          <w:p w14:paraId="737B7BD7" w14:textId="77777777" w:rsidR="00E94431" w:rsidRPr="00E1409C" w:rsidRDefault="00E94431" w:rsidP="00E9443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color w:val="000000"/>
                <w:sz w:val="24"/>
                <w:szCs w:val="24"/>
                <w:lang w:val="lt-LT"/>
              </w:rPr>
              <w:t>Europos regioninės plėtros fondas</w:t>
            </w:r>
          </w:p>
        </w:tc>
        <w:tc>
          <w:tcPr>
            <w:tcW w:w="473" w:type="pct"/>
            <w:tcBorders>
              <w:top w:val="nil"/>
              <w:left w:val="single" w:sz="4" w:space="0" w:color="auto"/>
              <w:bottom w:val="single" w:sz="4" w:space="0" w:color="auto"/>
              <w:right w:val="single" w:sz="4" w:space="0" w:color="auto"/>
            </w:tcBorders>
            <w:vAlign w:val="center"/>
          </w:tcPr>
          <w:p w14:paraId="634ADF70" w14:textId="4ED8C84C"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color w:val="000000"/>
                <w:sz w:val="24"/>
                <w:szCs w:val="24"/>
              </w:rPr>
              <w:t>186 149,91</w:t>
            </w:r>
          </w:p>
        </w:tc>
        <w:tc>
          <w:tcPr>
            <w:tcW w:w="374" w:type="pct"/>
            <w:tcBorders>
              <w:top w:val="nil"/>
              <w:left w:val="nil"/>
              <w:bottom w:val="single" w:sz="4" w:space="0" w:color="auto"/>
              <w:right w:val="single" w:sz="4" w:space="0" w:color="auto"/>
            </w:tcBorders>
            <w:vAlign w:val="center"/>
          </w:tcPr>
          <w:p w14:paraId="4A6AC11A" w14:textId="3D7679A8"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7C7ECE1F" w14:textId="1DC0A5BD"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27B666A3" w14:textId="4134C848"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48" w:type="pct"/>
            <w:tcBorders>
              <w:top w:val="nil"/>
              <w:left w:val="nil"/>
              <w:bottom w:val="single" w:sz="4" w:space="0" w:color="auto"/>
              <w:right w:val="single" w:sz="4" w:space="0" w:color="auto"/>
            </w:tcBorders>
            <w:vAlign w:val="center"/>
          </w:tcPr>
          <w:p w14:paraId="1B8C39EF" w14:textId="6EA011B2"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64 245,80</w:t>
            </w:r>
          </w:p>
        </w:tc>
        <w:tc>
          <w:tcPr>
            <w:tcW w:w="448" w:type="pct"/>
            <w:tcBorders>
              <w:top w:val="nil"/>
              <w:left w:val="nil"/>
              <w:bottom w:val="single" w:sz="4" w:space="0" w:color="auto"/>
              <w:right w:val="single" w:sz="4" w:space="0" w:color="auto"/>
            </w:tcBorders>
            <w:vAlign w:val="center"/>
          </w:tcPr>
          <w:p w14:paraId="6D973A92" w14:textId="6D88F7E1"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sz w:val="24"/>
                <w:szCs w:val="24"/>
              </w:rPr>
              <w:t>68 995,81</w:t>
            </w:r>
          </w:p>
        </w:tc>
        <w:tc>
          <w:tcPr>
            <w:tcW w:w="450" w:type="pct"/>
            <w:tcBorders>
              <w:top w:val="nil"/>
              <w:left w:val="nil"/>
              <w:bottom w:val="single" w:sz="4" w:space="0" w:color="auto"/>
              <w:right w:val="single" w:sz="4" w:space="0" w:color="auto"/>
            </w:tcBorders>
            <w:vAlign w:val="center"/>
          </w:tcPr>
          <w:p w14:paraId="5DAEEE72" w14:textId="3A9A5EA3"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sz w:val="24"/>
                <w:szCs w:val="24"/>
              </w:rPr>
              <w:t>25 504,15</w:t>
            </w:r>
          </w:p>
        </w:tc>
        <w:tc>
          <w:tcPr>
            <w:tcW w:w="411" w:type="pct"/>
            <w:tcBorders>
              <w:top w:val="nil"/>
              <w:left w:val="nil"/>
              <w:bottom w:val="single" w:sz="4" w:space="0" w:color="auto"/>
              <w:right w:val="single" w:sz="4" w:space="0" w:color="auto"/>
            </w:tcBorders>
            <w:vAlign w:val="center"/>
          </w:tcPr>
          <w:p w14:paraId="1AFE6B8D" w14:textId="4F2D5C45"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sz w:val="24"/>
                <w:szCs w:val="24"/>
              </w:rPr>
              <w:t>25 504,15</w:t>
            </w:r>
          </w:p>
        </w:tc>
        <w:tc>
          <w:tcPr>
            <w:tcW w:w="477" w:type="pct"/>
            <w:tcBorders>
              <w:top w:val="nil"/>
              <w:left w:val="nil"/>
              <w:bottom w:val="single" w:sz="4" w:space="0" w:color="auto"/>
              <w:right w:val="single" w:sz="4" w:space="0" w:color="auto"/>
            </w:tcBorders>
            <w:vAlign w:val="center"/>
          </w:tcPr>
          <w:p w14:paraId="2D70B56C" w14:textId="1A39A0BB"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sz w:val="24"/>
                <w:szCs w:val="24"/>
              </w:rPr>
              <w:t>1 900,00</w:t>
            </w:r>
          </w:p>
        </w:tc>
        <w:tc>
          <w:tcPr>
            <w:tcW w:w="409" w:type="pct"/>
            <w:tcBorders>
              <w:top w:val="nil"/>
              <w:left w:val="nil"/>
              <w:bottom w:val="single" w:sz="4" w:space="0" w:color="auto"/>
              <w:right w:val="single" w:sz="4" w:space="0" w:color="auto"/>
            </w:tcBorders>
            <w:vAlign w:val="center"/>
          </w:tcPr>
          <w:p w14:paraId="1665C508" w14:textId="5FE70C86" w:rsidR="00E94431" w:rsidRPr="00E94431" w:rsidRDefault="00E94431" w:rsidP="00E94431">
            <w:pPr>
              <w:spacing w:after="0" w:line="240" w:lineRule="auto"/>
              <w:jc w:val="center"/>
              <w:rPr>
                <w:rFonts w:asciiTheme="majorBidi" w:hAnsiTheme="majorBidi" w:cstheme="majorBidi"/>
                <w:sz w:val="24"/>
                <w:szCs w:val="24"/>
              </w:rPr>
            </w:pPr>
            <w:r w:rsidRPr="00E1409C">
              <w:rPr>
                <w:rFonts w:asciiTheme="majorBidi" w:hAnsiTheme="majorBidi" w:cstheme="majorBidi"/>
                <w:color w:val="000000"/>
                <w:sz w:val="24"/>
                <w:szCs w:val="24"/>
              </w:rPr>
              <w:t>0,00</w:t>
            </w:r>
          </w:p>
        </w:tc>
      </w:tr>
      <w:tr w:rsidR="00E94431" w:rsidRPr="00E1409C" w14:paraId="74FA7346" w14:textId="59448AF0" w:rsidTr="00FC5E13">
        <w:trPr>
          <w:trHeight w:val="564"/>
        </w:trPr>
        <w:tc>
          <w:tcPr>
            <w:tcW w:w="708" w:type="pct"/>
            <w:tcBorders>
              <w:top w:val="single" w:sz="4" w:space="0" w:color="auto"/>
              <w:left w:val="single" w:sz="4" w:space="0" w:color="auto"/>
              <w:bottom w:val="single" w:sz="4" w:space="0" w:color="auto"/>
              <w:right w:val="single" w:sz="4" w:space="0" w:color="auto"/>
            </w:tcBorders>
            <w:vAlign w:val="bottom"/>
            <w:hideMark/>
          </w:tcPr>
          <w:p w14:paraId="31DD4EE7" w14:textId="77777777" w:rsidR="00E94431" w:rsidRPr="00E1409C" w:rsidRDefault="00E94431" w:rsidP="00E9443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color w:val="000000"/>
                <w:sz w:val="24"/>
                <w:szCs w:val="24"/>
                <w:lang w:val="lt-LT"/>
              </w:rPr>
              <w:t>LR valstybės biudžetas</w:t>
            </w:r>
          </w:p>
        </w:tc>
        <w:tc>
          <w:tcPr>
            <w:tcW w:w="473" w:type="pct"/>
            <w:tcBorders>
              <w:top w:val="nil"/>
              <w:left w:val="single" w:sz="4" w:space="0" w:color="auto"/>
              <w:bottom w:val="single" w:sz="4" w:space="0" w:color="auto"/>
              <w:right w:val="single" w:sz="4" w:space="0" w:color="auto"/>
            </w:tcBorders>
            <w:vAlign w:val="center"/>
          </w:tcPr>
          <w:p w14:paraId="1228CAC3" w14:textId="2FD7DB5C"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color w:val="000000"/>
                <w:sz w:val="24"/>
                <w:szCs w:val="24"/>
              </w:rPr>
              <w:t>30 849,99</w:t>
            </w:r>
          </w:p>
        </w:tc>
        <w:tc>
          <w:tcPr>
            <w:tcW w:w="374" w:type="pct"/>
            <w:tcBorders>
              <w:top w:val="nil"/>
              <w:left w:val="nil"/>
              <w:bottom w:val="single" w:sz="4" w:space="0" w:color="auto"/>
              <w:right w:val="single" w:sz="4" w:space="0" w:color="auto"/>
            </w:tcBorders>
            <w:vAlign w:val="center"/>
          </w:tcPr>
          <w:p w14:paraId="41F76252" w14:textId="3B3BECD5"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4A83C891" w14:textId="70D10AAE"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3CB24847" w14:textId="219B2CBD"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48" w:type="pct"/>
            <w:tcBorders>
              <w:top w:val="nil"/>
              <w:left w:val="nil"/>
              <w:bottom w:val="single" w:sz="4" w:space="0" w:color="auto"/>
              <w:right w:val="single" w:sz="4" w:space="0" w:color="auto"/>
            </w:tcBorders>
            <w:vAlign w:val="center"/>
          </w:tcPr>
          <w:p w14:paraId="1E8BB153" w14:textId="5AC0B5C0"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11 337,50</w:t>
            </w:r>
          </w:p>
        </w:tc>
        <w:tc>
          <w:tcPr>
            <w:tcW w:w="448" w:type="pct"/>
            <w:tcBorders>
              <w:top w:val="nil"/>
              <w:left w:val="nil"/>
              <w:bottom w:val="single" w:sz="4" w:space="0" w:color="auto"/>
              <w:right w:val="single" w:sz="4" w:space="0" w:color="auto"/>
            </w:tcBorders>
            <w:vAlign w:val="center"/>
          </w:tcPr>
          <w:p w14:paraId="701E7559" w14:textId="07071F75"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sz w:val="24"/>
                <w:szCs w:val="24"/>
              </w:rPr>
              <w:t>11 587,50</w:t>
            </w:r>
          </w:p>
        </w:tc>
        <w:tc>
          <w:tcPr>
            <w:tcW w:w="450" w:type="pct"/>
            <w:tcBorders>
              <w:top w:val="nil"/>
              <w:left w:val="nil"/>
              <w:bottom w:val="single" w:sz="4" w:space="0" w:color="auto"/>
              <w:right w:val="single" w:sz="4" w:space="0" w:color="auto"/>
            </w:tcBorders>
            <w:vAlign w:val="center"/>
          </w:tcPr>
          <w:p w14:paraId="5B88BA03" w14:textId="374E8679"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sz w:val="24"/>
                <w:szCs w:val="24"/>
              </w:rPr>
              <w:t>3 912,50</w:t>
            </w:r>
          </w:p>
        </w:tc>
        <w:tc>
          <w:tcPr>
            <w:tcW w:w="411" w:type="pct"/>
            <w:tcBorders>
              <w:top w:val="nil"/>
              <w:left w:val="nil"/>
              <w:bottom w:val="single" w:sz="4" w:space="0" w:color="auto"/>
              <w:right w:val="single" w:sz="4" w:space="0" w:color="auto"/>
            </w:tcBorders>
            <w:vAlign w:val="center"/>
          </w:tcPr>
          <w:p w14:paraId="2754E779" w14:textId="5A89A7EC"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sz w:val="24"/>
                <w:szCs w:val="24"/>
              </w:rPr>
              <w:t>3 912,50</w:t>
            </w:r>
          </w:p>
        </w:tc>
        <w:tc>
          <w:tcPr>
            <w:tcW w:w="477" w:type="pct"/>
            <w:tcBorders>
              <w:top w:val="nil"/>
              <w:left w:val="nil"/>
              <w:bottom w:val="single" w:sz="4" w:space="0" w:color="auto"/>
              <w:right w:val="single" w:sz="4" w:space="0" w:color="auto"/>
            </w:tcBorders>
            <w:vAlign w:val="center"/>
          </w:tcPr>
          <w:p w14:paraId="7F40D363" w14:textId="6DFBEC03" w:rsidR="00E94431" w:rsidRPr="00D64AB1" w:rsidRDefault="0002535E" w:rsidP="00E94431">
            <w:pPr>
              <w:spacing w:after="0" w:line="240" w:lineRule="auto"/>
              <w:jc w:val="center"/>
              <w:rPr>
                <w:rFonts w:asciiTheme="majorBidi" w:hAnsiTheme="majorBidi" w:cstheme="majorBidi"/>
                <w:color w:val="000000"/>
                <w:sz w:val="24"/>
                <w:szCs w:val="24"/>
                <w:lang w:val="lt-LT"/>
              </w:rPr>
            </w:pPr>
            <w:r>
              <w:rPr>
                <w:rFonts w:asciiTheme="majorBidi" w:hAnsiTheme="majorBidi" w:cstheme="majorBidi"/>
                <w:sz w:val="24"/>
                <w:szCs w:val="24"/>
              </w:rPr>
              <w:t>1</w:t>
            </w:r>
            <w:r w:rsidR="00E94431" w:rsidRPr="002447EA">
              <w:rPr>
                <w:rFonts w:asciiTheme="majorBidi" w:hAnsiTheme="majorBidi" w:cstheme="majorBidi"/>
                <w:sz w:val="24"/>
                <w:szCs w:val="24"/>
              </w:rPr>
              <w:t>00,00</w:t>
            </w:r>
          </w:p>
        </w:tc>
        <w:tc>
          <w:tcPr>
            <w:tcW w:w="409" w:type="pct"/>
            <w:tcBorders>
              <w:top w:val="nil"/>
              <w:left w:val="nil"/>
              <w:bottom w:val="single" w:sz="4" w:space="0" w:color="auto"/>
              <w:right w:val="single" w:sz="4" w:space="0" w:color="auto"/>
            </w:tcBorders>
            <w:vAlign w:val="center"/>
          </w:tcPr>
          <w:p w14:paraId="3592FA85" w14:textId="3DD84845" w:rsidR="00E94431" w:rsidRPr="00E94431" w:rsidRDefault="00E94431" w:rsidP="00E94431">
            <w:pPr>
              <w:spacing w:after="0" w:line="240" w:lineRule="auto"/>
              <w:jc w:val="center"/>
              <w:rPr>
                <w:rFonts w:asciiTheme="majorBidi" w:hAnsiTheme="majorBidi" w:cstheme="majorBidi"/>
                <w:sz w:val="24"/>
                <w:szCs w:val="24"/>
              </w:rPr>
            </w:pPr>
            <w:r w:rsidRPr="00E1409C">
              <w:rPr>
                <w:rFonts w:asciiTheme="majorBidi" w:hAnsiTheme="majorBidi" w:cstheme="majorBidi"/>
                <w:color w:val="000000"/>
                <w:sz w:val="24"/>
                <w:szCs w:val="24"/>
              </w:rPr>
              <w:t>0,00</w:t>
            </w:r>
          </w:p>
        </w:tc>
      </w:tr>
      <w:tr w:rsidR="00E94431" w:rsidRPr="00E1409C" w14:paraId="7FFBFD03" w14:textId="62A19848" w:rsidTr="00FC5E13">
        <w:trPr>
          <w:trHeight w:val="564"/>
        </w:trPr>
        <w:tc>
          <w:tcPr>
            <w:tcW w:w="708" w:type="pct"/>
            <w:tcBorders>
              <w:top w:val="single" w:sz="4" w:space="0" w:color="auto"/>
              <w:left w:val="single" w:sz="4" w:space="0" w:color="auto"/>
              <w:bottom w:val="single" w:sz="4" w:space="0" w:color="auto"/>
              <w:right w:val="single" w:sz="4" w:space="0" w:color="auto"/>
            </w:tcBorders>
            <w:vAlign w:val="bottom"/>
            <w:hideMark/>
          </w:tcPr>
          <w:p w14:paraId="47253D70" w14:textId="77777777" w:rsidR="00E94431" w:rsidRPr="00E1409C" w:rsidRDefault="00E94431" w:rsidP="00E9443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color w:val="000000"/>
                <w:sz w:val="24"/>
                <w:szCs w:val="24"/>
                <w:lang w:val="lt-LT"/>
              </w:rPr>
              <w:t>Savivaldybės biudžeto lėšos</w:t>
            </w:r>
          </w:p>
        </w:tc>
        <w:tc>
          <w:tcPr>
            <w:tcW w:w="473" w:type="pct"/>
            <w:tcBorders>
              <w:top w:val="nil"/>
              <w:left w:val="single" w:sz="4" w:space="0" w:color="auto"/>
              <w:bottom w:val="single" w:sz="4" w:space="0" w:color="auto"/>
              <w:right w:val="single" w:sz="4" w:space="0" w:color="auto"/>
            </w:tcBorders>
            <w:vAlign w:val="center"/>
          </w:tcPr>
          <w:p w14:paraId="7AB2D903" w14:textId="0A4BB9BE"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color w:val="000000"/>
                <w:sz w:val="24"/>
                <w:szCs w:val="24"/>
              </w:rPr>
              <w:t>0,00</w:t>
            </w:r>
          </w:p>
        </w:tc>
        <w:tc>
          <w:tcPr>
            <w:tcW w:w="374" w:type="pct"/>
            <w:tcBorders>
              <w:top w:val="nil"/>
              <w:left w:val="nil"/>
              <w:bottom w:val="single" w:sz="4" w:space="0" w:color="auto"/>
              <w:right w:val="single" w:sz="4" w:space="0" w:color="auto"/>
            </w:tcBorders>
            <w:vAlign w:val="center"/>
          </w:tcPr>
          <w:p w14:paraId="3A3C3470" w14:textId="1397FF91"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32B47957" w14:textId="6F60015F"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509FD17A" w14:textId="0C390B19"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48" w:type="pct"/>
            <w:tcBorders>
              <w:top w:val="nil"/>
              <w:left w:val="nil"/>
              <w:bottom w:val="single" w:sz="4" w:space="0" w:color="auto"/>
              <w:right w:val="single" w:sz="4" w:space="0" w:color="auto"/>
            </w:tcBorders>
            <w:vAlign w:val="center"/>
          </w:tcPr>
          <w:p w14:paraId="1E340B1E" w14:textId="4F404678"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48" w:type="pct"/>
            <w:tcBorders>
              <w:top w:val="nil"/>
              <w:left w:val="nil"/>
              <w:bottom w:val="single" w:sz="4" w:space="0" w:color="auto"/>
              <w:right w:val="single" w:sz="4" w:space="0" w:color="auto"/>
            </w:tcBorders>
            <w:vAlign w:val="center"/>
          </w:tcPr>
          <w:p w14:paraId="4D9B308D" w14:textId="74C74FDB"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sz w:val="24"/>
                <w:szCs w:val="24"/>
              </w:rPr>
              <w:t>0,00</w:t>
            </w:r>
          </w:p>
        </w:tc>
        <w:tc>
          <w:tcPr>
            <w:tcW w:w="450" w:type="pct"/>
            <w:tcBorders>
              <w:top w:val="nil"/>
              <w:left w:val="nil"/>
              <w:bottom w:val="single" w:sz="4" w:space="0" w:color="auto"/>
              <w:right w:val="single" w:sz="4" w:space="0" w:color="auto"/>
            </w:tcBorders>
            <w:vAlign w:val="center"/>
          </w:tcPr>
          <w:p w14:paraId="55A262F8" w14:textId="49A63203"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sz w:val="24"/>
                <w:szCs w:val="24"/>
              </w:rPr>
              <w:t>0,00</w:t>
            </w:r>
          </w:p>
        </w:tc>
        <w:tc>
          <w:tcPr>
            <w:tcW w:w="411" w:type="pct"/>
            <w:tcBorders>
              <w:top w:val="nil"/>
              <w:left w:val="nil"/>
              <w:bottom w:val="single" w:sz="4" w:space="0" w:color="auto"/>
              <w:right w:val="single" w:sz="4" w:space="0" w:color="auto"/>
            </w:tcBorders>
            <w:vAlign w:val="center"/>
          </w:tcPr>
          <w:p w14:paraId="51BBA473" w14:textId="0D0DA836"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sz w:val="24"/>
                <w:szCs w:val="24"/>
              </w:rPr>
              <w:t>0,00</w:t>
            </w:r>
          </w:p>
        </w:tc>
        <w:tc>
          <w:tcPr>
            <w:tcW w:w="477" w:type="pct"/>
            <w:tcBorders>
              <w:top w:val="nil"/>
              <w:left w:val="nil"/>
              <w:bottom w:val="single" w:sz="4" w:space="0" w:color="auto"/>
              <w:right w:val="single" w:sz="4" w:space="0" w:color="auto"/>
            </w:tcBorders>
            <w:vAlign w:val="center"/>
          </w:tcPr>
          <w:p w14:paraId="26A0C03F" w14:textId="10D5733E"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sz w:val="24"/>
                <w:szCs w:val="24"/>
              </w:rPr>
              <w:t>0,00</w:t>
            </w:r>
          </w:p>
        </w:tc>
        <w:tc>
          <w:tcPr>
            <w:tcW w:w="409" w:type="pct"/>
            <w:tcBorders>
              <w:top w:val="nil"/>
              <w:left w:val="nil"/>
              <w:bottom w:val="single" w:sz="4" w:space="0" w:color="auto"/>
              <w:right w:val="single" w:sz="4" w:space="0" w:color="auto"/>
            </w:tcBorders>
            <w:vAlign w:val="center"/>
          </w:tcPr>
          <w:p w14:paraId="6C5BE56F" w14:textId="2D5965DF" w:rsidR="00E94431" w:rsidRPr="00E94431" w:rsidRDefault="00E94431" w:rsidP="00E94431">
            <w:pPr>
              <w:spacing w:after="0" w:line="240" w:lineRule="auto"/>
              <w:jc w:val="center"/>
              <w:rPr>
                <w:rFonts w:asciiTheme="majorBidi" w:hAnsiTheme="majorBidi" w:cstheme="majorBidi"/>
                <w:sz w:val="24"/>
                <w:szCs w:val="24"/>
              </w:rPr>
            </w:pPr>
            <w:r w:rsidRPr="00E1409C">
              <w:rPr>
                <w:rFonts w:asciiTheme="majorBidi" w:hAnsiTheme="majorBidi" w:cstheme="majorBidi"/>
                <w:color w:val="000000"/>
                <w:sz w:val="24"/>
                <w:szCs w:val="24"/>
              </w:rPr>
              <w:t>0,00</w:t>
            </w:r>
          </w:p>
        </w:tc>
      </w:tr>
      <w:tr w:rsidR="00E94431" w:rsidRPr="00E1409C" w14:paraId="405AC994" w14:textId="1C7DC704" w:rsidTr="00FC5E13">
        <w:trPr>
          <w:trHeight w:val="326"/>
        </w:trPr>
        <w:tc>
          <w:tcPr>
            <w:tcW w:w="708" w:type="pct"/>
            <w:tcBorders>
              <w:top w:val="single" w:sz="4" w:space="0" w:color="auto"/>
              <w:left w:val="single" w:sz="4" w:space="0" w:color="auto"/>
              <w:bottom w:val="single" w:sz="4" w:space="0" w:color="auto"/>
              <w:right w:val="single" w:sz="4" w:space="0" w:color="auto"/>
            </w:tcBorders>
            <w:vAlign w:val="bottom"/>
            <w:hideMark/>
          </w:tcPr>
          <w:p w14:paraId="01264AEA" w14:textId="77777777" w:rsidR="00E94431" w:rsidRPr="00E1409C" w:rsidRDefault="00E94431" w:rsidP="00E9443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color w:val="000000"/>
                <w:sz w:val="24"/>
                <w:szCs w:val="24"/>
                <w:lang w:val="lt-LT"/>
              </w:rPr>
              <w:t>Privačios lėšos</w:t>
            </w:r>
          </w:p>
        </w:tc>
        <w:tc>
          <w:tcPr>
            <w:tcW w:w="473" w:type="pct"/>
            <w:tcBorders>
              <w:top w:val="nil"/>
              <w:left w:val="single" w:sz="4" w:space="0" w:color="auto"/>
              <w:bottom w:val="single" w:sz="4" w:space="0" w:color="auto"/>
              <w:right w:val="single" w:sz="4" w:space="0" w:color="auto"/>
            </w:tcBorders>
            <w:vAlign w:val="center"/>
          </w:tcPr>
          <w:p w14:paraId="351498FF" w14:textId="4AA51EB8"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color w:val="000000"/>
                <w:sz w:val="24"/>
                <w:szCs w:val="24"/>
              </w:rPr>
              <w:t>0,00</w:t>
            </w:r>
          </w:p>
        </w:tc>
        <w:tc>
          <w:tcPr>
            <w:tcW w:w="374" w:type="pct"/>
            <w:tcBorders>
              <w:top w:val="nil"/>
              <w:left w:val="nil"/>
              <w:bottom w:val="single" w:sz="4" w:space="0" w:color="auto"/>
              <w:right w:val="single" w:sz="4" w:space="0" w:color="auto"/>
            </w:tcBorders>
            <w:vAlign w:val="center"/>
          </w:tcPr>
          <w:p w14:paraId="723E4BFF" w14:textId="18ED6B36"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5AF6676A" w14:textId="39F9ABEE"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01" w:type="pct"/>
            <w:tcBorders>
              <w:top w:val="nil"/>
              <w:left w:val="nil"/>
              <w:bottom w:val="single" w:sz="4" w:space="0" w:color="auto"/>
              <w:right w:val="single" w:sz="4" w:space="0" w:color="auto"/>
            </w:tcBorders>
            <w:vAlign w:val="center"/>
          </w:tcPr>
          <w:p w14:paraId="39EA33C9" w14:textId="1CBBF0F7"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48" w:type="pct"/>
            <w:tcBorders>
              <w:top w:val="nil"/>
              <w:left w:val="nil"/>
              <w:bottom w:val="single" w:sz="4" w:space="0" w:color="auto"/>
              <w:right w:val="single" w:sz="4" w:space="0" w:color="auto"/>
            </w:tcBorders>
            <w:vAlign w:val="center"/>
          </w:tcPr>
          <w:p w14:paraId="68D17D89" w14:textId="4074A6BE"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color w:val="000000"/>
                <w:sz w:val="24"/>
                <w:szCs w:val="24"/>
              </w:rPr>
              <w:t>0,00</w:t>
            </w:r>
          </w:p>
        </w:tc>
        <w:tc>
          <w:tcPr>
            <w:tcW w:w="448" w:type="pct"/>
            <w:tcBorders>
              <w:top w:val="nil"/>
              <w:left w:val="nil"/>
              <w:bottom w:val="single" w:sz="4" w:space="0" w:color="auto"/>
              <w:right w:val="single" w:sz="4" w:space="0" w:color="auto"/>
            </w:tcBorders>
            <w:vAlign w:val="center"/>
          </w:tcPr>
          <w:p w14:paraId="47C9D09A" w14:textId="48335C30"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sz w:val="24"/>
                <w:szCs w:val="24"/>
              </w:rPr>
              <w:t>0,00</w:t>
            </w:r>
          </w:p>
        </w:tc>
        <w:tc>
          <w:tcPr>
            <w:tcW w:w="450" w:type="pct"/>
            <w:tcBorders>
              <w:top w:val="nil"/>
              <w:left w:val="nil"/>
              <w:bottom w:val="single" w:sz="4" w:space="0" w:color="auto"/>
              <w:right w:val="single" w:sz="4" w:space="0" w:color="auto"/>
            </w:tcBorders>
            <w:vAlign w:val="center"/>
          </w:tcPr>
          <w:p w14:paraId="24548A00" w14:textId="4AB12D3E"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sz w:val="24"/>
                <w:szCs w:val="24"/>
              </w:rPr>
              <w:t>0,00</w:t>
            </w:r>
          </w:p>
        </w:tc>
        <w:tc>
          <w:tcPr>
            <w:tcW w:w="411" w:type="pct"/>
            <w:tcBorders>
              <w:top w:val="nil"/>
              <w:left w:val="nil"/>
              <w:bottom w:val="single" w:sz="4" w:space="0" w:color="auto"/>
              <w:right w:val="single" w:sz="4" w:space="0" w:color="auto"/>
            </w:tcBorders>
            <w:vAlign w:val="center"/>
          </w:tcPr>
          <w:p w14:paraId="5A3EE49C" w14:textId="1CA17F17"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sz w:val="24"/>
                <w:szCs w:val="24"/>
              </w:rPr>
              <w:t>0,00</w:t>
            </w:r>
          </w:p>
        </w:tc>
        <w:tc>
          <w:tcPr>
            <w:tcW w:w="477" w:type="pct"/>
            <w:tcBorders>
              <w:top w:val="nil"/>
              <w:left w:val="nil"/>
              <w:bottom w:val="single" w:sz="4" w:space="0" w:color="auto"/>
              <w:right w:val="single" w:sz="4" w:space="0" w:color="auto"/>
            </w:tcBorders>
            <w:vAlign w:val="center"/>
          </w:tcPr>
          <w:p w14:paraId="39D520DE" w14:textId="617DE1F3"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sz w:val="24"/>
                <w:szCs w:val="24"/>
              </w:rPr>
              <w:t>0,00</w:t>
            </w:r>
          </w:p>
        </w:tc>
        <w:tc>
          <w:tcPr>
            <w:tcW w:w="409" w:type="pct"/>
            <w:tcBorders>
              <w:top w:val="nil"/>
              <w:left w:val="nil"/>
              <w:bottom w:val="single" w:sz="4" w:space="0" w:color="auto"/>
              <w:right w:val="single" w:sz="4" w:space="0" w:color="auto"/>
            </w:tcBorders>
            <w:vAlign w:val="center"/>
          </w:tcPr>
          <w:p w14:paraId="2048A951" w14:textId="59A5D794" w:rsidR="00E94431" w:rsidRPr="00E94431" w:rsidRDefault="00E94431" w:rsidP="00E94431">
            <w:pPr>
              <w:spacing w:after="0" w:line="240" w:lineRule="auto"/>
              <w:jc w:val="center"/>
              <w:rPr>
                <w:rFonts w:asciiTheme="majorBidi" w:hAnsiTheme="majorBidi" w:cstheme="majorBidi"/>
                <w:sz w:val="24"/>
                <w:szCs w:val="24"/>
              </w:rPr>
            </w:pPr>
            <w:r w:rsidRPr="00E1409C">
              <w:rPr>
                <w:rFonts w:asciiTheme="majorBidi" w:hAnsiTheme="majorBidi" w:cstheme="majorBidi"/>
                <w:color w:val="000000"/>
                <w:sz w:val="24"/>
                <w:szCs w:val="24"/>
              </w:rPr>
              <w:t>0,00</w:t>
            </w:r>
          </w:p>
        </w:tc>
      </w:tr>
      <w:tr w:rsidR="00E94431" w:rsidRPr="00E1409C" w14:paraId="697F0B5F" w14:textId="1E943922" w:rsidTr="00FC5E13">
        <w:trPr>
          <w:trHeight w:val="326"/>
        </w:trPr>
        <w:tc>
          <w:tcPr>
            <w:tcW w:w="708" w:type="pct"/>
            <w:tcBorders>
              <w:top w:val="single" w:sz="4" w:space="0" w:color="auto"/>
              <w:left w:val="single" w:sz="4" w:space="0" w:color="auto"/>
              <w:bottom w:val="single" w:sz="4" w:space="0" w:color="auto"/>
              <w:right w:val="single" w:sz="4" w:space="0" w:color="auto"/>
            </w:tcBorders>
            <w:vAlign w:val="bottom"/>
          </w:tcPr>
          <w:p w14:paraId="75F3FFF0" w14:textId="77777777" w:rsidR="00E94431" w:rsidRPr="00E1409C" w:rsidRDefault="00E94431" w:rsidP="00E94431">
            <w:pPr>
              <w:spacing w:after="0" w:line="240" w:lineRule="auto"/>
              <w:jc w:val="both"/>
              <w:rPr>
                <w:rFonts w:asciiTheme="majorBidi" w:hAnsiTheme="majorBidi" w:cstheme="majorBidi"/>
                <w:b/>
                <w:bCs/>
                <w:color w:val="000000"/>
                <w:sz w:val="24"/>
                <w:szCs w:val="24"/>
                <w:lang w:val="lt-LT"/>
              </w:rPr>
            </w:pPr>
            <w:r w:rsidRPr="00E1409C">
              <w:rPr>
                <w:rFonts w:asciiTheme="majorBidi" w:hAnsiTheme="majorBidi" w:cstheme="majorBidi"/>
                <w:b/>
                <w:bCs/>
                <w:color w:val="000000"/>
                <w:sz w:val="24"/>
                <w:szCs w:val="24"/>
                <w:lang w:val="lt-LT"/>
              </w:rPr>
              <w:t>Iš viso:</w:t>
            </w:r>
          </w:p>
        </w:tc>
        <w:tc>
          <w:tcPr>
            <w:tcW w:w="473" w:type="pct"/>
            <w:tcBorders>
              <w:top w:val="single" w:sz="8" w:space="0" w:color="auto"/>
              <w:left w:val="single" w:sz="4" w:space="0" w:color="auto"/>
              <w:bottom w:val="single" w:sz="8" w:space="0" w:color="auto"/>
              <w:right w:val="single" w:sz="4" w:space="0" w:color="auto"/>
            </w:tcBorders>
            <w:vAlign w:val="center"/>
          </w:tcPr>
          <w:p w14:paraId="2CAE9DD7" w14:textId="749A22C7" w:rsidR="00E94431" w:rsidRPr="00D64AB1" w:rsidRDefault="00E94431" w:rsidP="00E9443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b/>
                <w:bCs/>
                <w:color w:val="000000"/>
                <w:sz w:val="24"/>
                <w:szCs w:val="24"/>
              </w:rPr>
              <w:t>216 999,90</w:t>
            </w:r>
          </w:p>
        </w:tc>
        <w:tc>
          <w:tcPr>
            <w:tcW w:w="374" w:type="pct"/>
            <w:tcBorders>
              <w:top w:val="single" w:sz="8" w:space="0" w:color="auto"/>
              <w:left w:val="nil"/>
              <w:bottom w:val="single" w:sz="8" w:space="0" w:color="auto"/>
              <w:right w:val="single" w:sz="4" w:space="0" w:color="auto"/>
            </w:tcBorders>
            <w:vAlign w:val="bottom"/>
          </w:tcPr>
          <w:p w14:paraId="41E9FA20" w14:textId="202C11B6"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b/>
                <w:bCs/>
                <w:color w:val="000000"/>
                <w:sz w:val="24"/>
                <w:szCs w:val="24"/>
              </w:rPr>
              <w:t>0,00</w:t>
            </w:r>
          </w:p>
        </w:tc>
        <w:tc>
          <w:tcPr>
            <w:tcW w:w="401" w:type="pct"/>
            <w:tcBorders>
              <w:top w:val="single" w:sz="8" w:space="0" w:color="auto"/>
              <w:left w:val="nil"/>
              <w:bottom w:val="single" w:sz="8" w:space="0" w:color="auto"/>
              <w:right w:val="single" w:sz="4" w:space="0" w:color="auto"/>
            </w:tcBorders>
            <w:vAlign w:val="bottom"/>
          </w:tcPr>
          <w:p w14:paraId="482D803B" w14:textId="62E20879"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b/>
                <w:bCs/>
                <w:color w:val="000000"/>
                <w:sz w:val="24"/>
                <w:szCs w:val="24"/>
              </w:rPr>
              <w:t>0,00</w:t>
            </w:r>
          </w:p>
        </w:tc>
        <w:tc>
          <w:tcPr>
            <w:tcW w:w="401" w:type="pct"/>
            <w:tcBorders>
              <w:top w:val="single" w:sz="8" w:space="0" w:color="auto"/>
              <w:left w:val="nil"/>
              <w:bottom w:val="single" w:sz="8" w:space="0" w:color="auto"/>
              <w:right w:val="single" w:sz="4" w:space="0" w:color="auto"/>
            </w:tcBorders>
            <w:vAlign w:val="bottom"/>
          </w:tcPr>
          <w:p w14:paraId="149D32C6" w14:textId="0B5F2BA7"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b/>
                <w:bCs/>
                <w:color w:val="000000"/>
                <w:sz w:val="24"/>
                <w:szCs w:val="24"/>
              </w:rPr>
              <w:t>0,00</w:t>
            </w:r>
          </w:p>
        </w:tc>
        <w:tc>
          <w:tcPr>
            <w:tcW w:w="448" w:type="pct"/>
            <w:tcBorders>
              <w:top w:val="single" w:sz="8" w:space="0" w:color="auto"/>
              <w:left w:val="nil"/>
              <w:bottom w:val="single" w:sz="8" w:space="0" w:color="auto"/>
              <w:right w:val="single" w:sz="4" w:space="0" w:color="auto"/>
            </w:tcBorders>
            <w:vAlign w:val="bottom"/>
          </w:tcPr>
          <w:p w14:paraId="6DB19983" w14:textId="5944B64F" w:rsidR="00E94431" w:rsidRPr="00E1409C" w:rsidRDefault="00E94431" w:rsidP="00E94431">
            <w:pPr>
              <w:spacing w:after="0" w:line="240" w:lineRule="auto"/>
              <w:jc w:val="center"/>
              <w:rPr>
                <w:rFonts w:asciiTheme="majorBidi" w:hAnsiTheme="majorBidi" w:cstheme="majorBidi"/>
                <w:color w:val="000000"/>
                <w:sz w:val="24"/>
                <w:szCs w:val="24"/>
                <w:lang w:val="lt-LT"/>
              </w:rPr>
            </w:pPr>
            <w:r w:rsidRPr="00E1409C">
              <w:rPr>
                <w:rFonts w:asciiTheme="majorBidi" w:hAnsiTheme="majorBidi" w:cstheme="majorBidi"/>
                <w:b/>
                <w:bCs/>
                <w:color w:val="000000"/>
                <w:sz w:val="24"/>
                <w:szCs w:val="24"/>
              </w:rPr>
              <w:t>75 583,30</w:t>
            </w:r>
          </w:p>
        </w:tc>
        <w:tc>
          <w:tcPr>
            <w:tcW w:w="448" w:type="pct"/>
            <w:tcBorders>
              <w:top w:val="single" w:sz="8" w:space="0" w:color="auto"/>
              <w:left w:val="nil"/>
              <w:bottom w:val="single" w:sz="8" w:space="0" w:color="auto"/>
              <w:right w:val="single" w:sz="4" w:space="0" w:color="auto"/>
            </w:tcBorders>
            <w:vAlign w:val="center"/>
          </w:tcPr>
          <w:p w14:paraId="515B30A6" w14:textId="58351784" w:rsidR="00E94431" w:rsidRPr="002447EA" w:rsidRDefault="00E94431" w:rsidP="00E94431">
            <w:pPr>
              <w:spacing w:after="0" w:line="240" w:lineRule="auto"/>
              <w:jc w:val="center"/>
              <w:rPr>
                <w:rFonts w:asciiTheme="majorBidi" w:hAnsiTheme="majorBidi" w:cstheme="majorBidi"/>
                <w:b/>
                <w:bCs/>
                <w:color w:val="000000"/>
                <w:sz w:val="24"/>
                <w:szCs w:val="24"/>
                <w:lang w:val="lt-LT"/>
              </w:rPr>
            </w:pPr>
            <w:r w:rsidRPr="002447EA">
              <w:rPr>
                <w:rFonts w:asciiTheme="majorBidi" w:hAnsiTheme="majorBidi" w:cstheme="majorBidi"/>
                <w:b/>
                <w:bCs/>
                <w:sz w:val="24"/>
                <w:szCs w:val="24"/>
              </w:rPr>
              <w:t>80 583,30</w:t>
            </w:r>
          </w:p>
        </w:tc>
        <w:tc>
          <w:tcPr>
            <w:tcW w:w="450" w:type="pct"/>
            <w:tcBorders>
              <w:top w:val="single" w:sz="8" w:space="0" w:color="auto"/>
              <w:left w:val="nil"/>
              <w:bottom w:val="single" w:sz="8" w:space="0" w:color="auto"/>
              <w:right w:val="single" w:sz="4" w:space="0" w:color="auto"/>
            </w:tcBorders>
            <w:vAlign w:val="center"/>
          </w:tcPr>
          <w:p w14:paraId="32662619" w14:textId="07D3FA19" w:rsidR="00E94431" w:rsidRPr="002447EA" w:rsidRDefault="00E94431" w:rsidP="00E94431">
            <w:pPr>
              <w:spacing w:after="0" w:line="240" w:lineRule="auto"/>
              <w:jc w:val="center"/>
              <w:rPr>
                <w:rFonts w:asciiTheme="majorBidi" w:hAnsiTheme="majorBidi" w:cstheme="majorBidi"/>
                <w:b/>
                <w:bCs/>
                <w:color w:val="000000"/>
                <w:sz w:val="24"/>
                <w:szCs w:val="24"/>
                <w:lang w:val="lt-LT"/>
              </w:rPr>
            </w:pPr>
            <w:r w:rsidRPr="002447EA">
              <w:rPr>
                <w:rFonts w:asciiTheme="majorBidi" w:hAnsiTheme="majorBidi" w:cstheme="majorBidi"/>
                <w:b/>
                <w:bCs/>
                <w:sz w:val="24"/>
                <w:szCs w:val="24"/>
              </w:rPr>
              <w:t>29 416,65</w:t>
            </w:r>
          </w:p>
        </w:tc>
        <w:tc>
          <w:tcPr>
            <w:tcW w:w="411" w:type="pct"/>
            <w:tcBorders>
              <w:top w:val="single" w:sz="8" w:space="0" w:color="auto"/>
              <w:left w:val="nil"/>
              <w:bottom w:val="single" w:sz="8" w:space="0" w:color="auto"/>
              <w:right w:val="single" w:sz="4" w:space="0" w:color="auto"/>
            </w:tcBorders>
            <w:vAlign w:val="center"/>
          </w:tcPr>
          <w:p w14:paraId="13D0661A" w14:textId="6A2E4E12" w:rsidR="00E94431" w:rsidRPr="002447EA" w:rsidRDefault="00E94431" w:rsidP="00E94431">
            <w:pPr>
              <w:spacing w:after="0" w:line="240" w:lineRule="auto"/>
              <w:jc w:val="center"/>
              <w:rPr>
                <w:rFonts w:asciiTheme="majorBidi" w:hAnsiTheme="majorBidi" w:cstheme="majorBidi"/>
                <w:b/>
                <w:bCs/>
                <w:color w:val="000000"/>
                <w:sz w:val="24"/>
                <w:szCs w:val="24"/>
                <w:lang w:val="lt-LT"/>
              </w:rPr>
            </w:pPr>
            <w:r w:rsidRPr="002447EA">
              <w:rPr>
                <w:rFonts w:asciiTheme="majorBidi" w:hAnsiTheme="majorBidi" w:cstheme="majorBidi"/>
                <w:b/>
                <w:bCs/>
                <w:sz w:val="24"/>
                <w:szCs w:val="24"/>
              </w:rPr>
              <w:t>29 416,65</w:t>
            </w:r>
          </w:p>
        </w:tc>
        <w:tc>
          <w:tcPr>
            <w:tcW w:w="477" w:type="pct"/>
            <w:tcBorders>
              <w:top w:val="single" w:sz="8" w:space="0" w:color="auto"/>
              <w:left w:val="nil"/>
              <w:bottom w:val="single" w:sz="8" w:space="0" w:color="auto"/>
              <w:right w:val="single" w:sz="4" w:space="0" w:color="auto"/>
            </w:tcBorders>
            <w:vAlign w:val="center"/>
          </w:tcPr>
          <w:p w14:paraId="3CE99ED4" w14:textId="0D760333" w:rsidR="00E94431" w:rsidRPr="002447EA" w:rsidRDefault="00E94431" w:rsidP="00E94431">
            <w:pPr>
              <w:spacing w:after="0" w:line="240" w:lineRule="auto"/>
              <w:jc w:val="center"/>
              <w:rPr>
                <w:rFonts w:asciiTheme="majorBidi" w:hAnsiTheme="majorBidi" w:cstheme="majorBidi"/>
                <w:b/>
                <w:bCs/>
                <w:color w:val="000000"/>
                <w:sz w:val="24"/>
                <w:szCs w:val="24"/>
                <w:lang w:val="lt-LT"/>
              </w:rPr>
            </w:pPr>
            <w:r w:rsidRPr="002447EA">
              <w:rPr>
                <w:rFonts w:asciiTheme="majorBidi" w:hAnsiTheme="majorBidi" w:cstheme="majorBidi"/>
                <w:b/>
                <w:bCs/>
                <w:sz w:val="24"/>
                <w:szCs w:val="24"/>
              </w:rPr>
              <w:t>2 000,00</w:t>
            </w:r>
          </w:p>
        </w:tc>
        <w:tc>
          <w:tcPr>
            <w:tcW w:w="409" w:type="pct"/>
            <w:tcBorders>
              <w:top w:val="single" w:sz="8" w:space="0" w:color="auto"/>
              <w:left w:val="nil"/>
              <w:bottom w:val="single" w:sz="8" w:space="0" w:color="auto"/>
              <w:right w:val="single" w:sz="4" w:space="0" w:color="auto"/>
            </w:tcBorders>
            <w:vAlign w:val="bottom"/>
          </w:tcPr>
          <w:p w14:paraId="37608360" w14:textId="4A4C321D" w:rsidR="00E94431" w:rsidRPr="00E94431" w:rsidRDefault="00E94431" w:rsidP="00E94431">
            <w:pPr>
              <w:spacing w:after="0" w:line="240" w:lineRule="auto"/>
              <w:jc w:val="center"/>
              <w:rPr>
                <w:rFonts w:asciiTheme="majorBidi" w:hAnsiTheme="majorBidi" w:cstheme="majorBidi"/>
                <w:b/>
                <w:bCs/>
                <w:sz w:val="24"/>
                <w:szCs w:val="24"/>
              </w:rPr>
            </w:pPr>
            <w:r w:rsidRPr="00E1409C">
              <w:rPr>
                <w:rFonts w:asciiTheme="majorBidi" w:hAnsiTheme="majorBidi" w:cstheme="majorBidi"/>
                <w:b/>
                <w:bCs/>
                <w:color w:val="000000"/>
                <w:sz w:val="24"/>
                <w:szCs w:val="24"/>
              </w:rPr>
              <w:t>0,00</w:t>
            </w:r>
          </w:p>
        </w:tc>
      </w:tr>
    </w:tbl>
    <w:p w14:paraId="30F1719F" w14:textId="77777777" w:rsidR="00CA2463" w:rsidRPr="00E1409C" w:rsidRDefault="00CA2463" w:rsidP="00FB0EE0">
      <w:pPr>
        <w:tabs>
          <w:tab w:val="left" w:pos="567"/>
        </w:tabs>
        <w:ind w:firstLine="567"/>
        <w:jc w:val="both"/>
        <w:rPr>
          <w:rFonts w:asciiTheme="majorBidi" w:hAnsiTheme="majorBidi" w:cstheme="majorBidi"/>
          <w:sz w:val="24"/>
          <w:szCs w:val="24"/>
          <w:lang w:val="lt-LT"/>
        </w:rPr>
      </w:pPr>
    </w:p>
    <w:tbl>
      <w:tblPr>
        <w:tblW w:w="3392" w:type="dxa"/>
        <w:tblLook w:val="04A0" w:firstRow="1" w:lastRow="0" w:firstColumn="1" w:lastColumn="0" w:noHBand="0" w:noVBand="1"/>
      </w:tblPr>
      <w:tblGrid>
        <w:gridCol w:w="1496"/>
        <w:gridCol w:w="1896"/>
      </w:tblGrid>
      <w:tr w:rsidR="00CA2463" w:rsidRPr="00E1409C" w14:paraId="50700378" w14:textId="77777777" w:rsidTr="00D81478">
        <w:trPr>
          <w:trHeight w:val="816"/>
        </w:trPr>
        <w:tc>
          <w:tcPr>
            <w:tcW w:w="1496" w:type="dxa"/>
            <w:tcBorders>
              <w:top w:val="single" w:sz="8" w:space="0" w:color="auto"/>
              <w:left w:val="single" w:sz="8" w:space="0" w:color="auto"/>
              <w:bottom w:val="single" w:sz="8" w:space="0" w:color="auto"/>
              <w:right w:val="single" w:sz="4" w:space="0" w:color="auto"/>
            </w:tcBorders>
            <w:shd w:val="clear" w:color="auto" w:fill="BDD6EE" w:themeFill="accent5" w:themeFillTint="66"/>
            <w:vAlign w:val="bottom"/>
            <w:hideMark/>
          </w:tcPr>
          <w:p w14:paraId="69932873" w14:textId="77777777" w:rsidR="00CA2463" w:rsidRPr="00E1409C" w:rsidRDefault="00CA2463" w:rsidP="00597F6E">
            <w:pPr>
              <w:spacing w:after="0" w:line="240" w:lineRule="auto"/>
              <w:jc w:val="both"/>
              <w:rPr>
                <w:rFonts w:asciiTheme="majorBidi" w:hAnsiTheme="majorBidi" w:cstheme="majorBidi"/>
                <w:b/>
                <w:bCs/>
                <w:color w:val="000000"/>
                <w:sz w:val="24"/>
                <w:szCs w:val="24"/>
                <w:lang w:val="lt-LT"/>
              </w:rPr>
            </w:pPr>
            <w:r w:rsidRPr="00E1409C">
              <w:rPr>
                <w:rFonts w:asciiTheme="majorBidi" w:hAnsiTheme="majorBidi" w:cstheme="majorBidi"/>
                <w:b/>
                <w:bCs/>
                <w:color w:val="000000"/>
                <w:sz w:val="24"/>
                <w:szCs w:val="24"/>
                <w:lang w:val="lt-LT"/>
              </w:rPr>
              <w:t>Iš viso vietos plėtros strategijai:</w:t>
            </w:r>
          </w:p>
        </w:tc>
        <w:tc>
          <w:tcPr>
            <w:tcW w:w="1896" w:type="dxa"/>
            <w:tcBorders>
              <w:top w:val="single" w:sz="8" w:space="0" w:color="auto"/>
              <w:left w:val="nil"/>
              <w:bottom w:val="single" w:sz="8" w:space="0" w:color="auto"/>
              <w:right w:val="single" w:sz="4" w:space="0" w:color="auto"/>
            </w:tcBorders>
            <w:shd w:val="clear" w:color="auto" w:fill="BDD6EE" w:themeFill="accent5" w:themeFillTint="66"/>
            <w:vAlign w:val="bottom"/>
            <w:hideMark/>
          </w:tcPr>
          <w:p w14:paraId="4D83B2D2" w14:textId="77777777" w:rsidR="00CA2463" w:rsidRPr="00E1409C" w:rsidRDefault="00CA2463" w:rsidP="00597F6E">
            <w:pPr>
              <w:spacing w:after="0" w:line="240" w:lineRule="auto"/>
              <w:jc w:val="both"/>
              <w:rPr>
                <w:rFonts w:asciiTheme="majorBidi" w:hAnsiTheme="majorBidi" w:cstheme="majorBidi"/>
                <w:b/>
                <w:bCs/>
                <w:color w:val="000000"/>
                <w:sz w:val="24"/>
                <w:szCs w:val="24"/>
                <w:lang w:val="lt-LT"/>
              </w:rPr>
            </w:pPr>
            <w:r w:rsidRPr="00E1409C">
              <w:rPr>
                <w:rFonts w:asciiTheme="majorBidi" w:hAnsiTheme="majorBidi" w:cstheme="majorBidi"/>
                <w:b/>
                <w:bCs/>
                <w:color w:val="000000"/>
                <w:sz w:val="24"/>
                <w:szCs w:val="24"/>
                <w:lang w:val="lt-LT"/>
              </w:rPr>
              <w:t> </w:t>
            </w:r>
          </w:p>
        </w:tc>
      </w:tr>
      <w:tr w:rsidR="00D64AB1" w:rsidRPr="00E1409C" w14:paraId="03C0A432" w14:textId="77777777" w:rsidTr="002447EA">
        <w:trPr>
          <w:trHeight w:val="804"/>
        </w:trPr>
        <w:tc>
          <w:tcPr>
            <w:tcW w:w="1496" w:type="dxa"/>
            <w:tcBorders>
              <w:top w:val="nil"/>
              <w:left w:val="single" w:sz="4" w:space="0" w:color="auto"/>
              <w:bottom w:val="single" w:sz="4" w:space="0" w:color="auto"/>
              <w:right w:val="single" w:sz="4" w:space="0" w:color="auto"/>
            </w:tcBorders>
            <w:vAlign w:val="bottom"/>
            <w:hideMark/>
          </w:tcPr>
          <w:p w14:paraId="744202FC" w14:textId="77777777" w:rsidR="00D64AB1" w:rsidRPr="00E1409C" w:rsidRDefault="00D64AB1" w:rsidP="00D64AB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color w:val="000000"/>
                <w:sz w:val="24"/>
                <w:szCs w:val="24"/>
                <w:lang w:val="lt-LT"/>
              </w:rPr>
              <w:t>Europos socialinis fondas +</w:t>
            </w:r>
          </w:p>
        </w:tc>
        <w:tc>
          <w:tcPr>
            <w:tcW w:w="1896" w:type="dxa"/>
            <w:tcBorders>
              <w:top w:val="nil"/>
              <w:left w:val="single" w:sz="4" w:space="0" w:color="auto"/>
              <w:bottom w:val="single" w:sz="4" w:space="0" w:color="auto"/>
              <w:right w:val="single" w:sz="4" w:space="0" w:color="auto"/>
            </w:tcBorders>
            <w:vAlign w:val="center"/>
          </w:tcPr>
          <w:p w14:paraId="23796912" w14:textId="03657C45" w:rsidR="00D64AB1" w:rsidRPr="00D64AB1" w:rsidRDefault="00A76347" w:rsidP="00D64AB1">
            <w:pPr>
              <w:spacing w:after="0" w:line="240" w:lineRule="auto"/>
              <w:jc w:val="center"/>
              <w:rPr>
                <w:rFonts w:asciiTheme="majorBidi" w:hAnsiTheme="majorBidi" w:cstheme="majorBidi"/>
                <w:color w:val="000000"/>
                <w:sz w:val="24"/>
                <w:szCs w:val="24"/>
                <w:lang w:val="lt-LT"/>
              </w:rPr>
            </w:pPr>
            <w:r>
              <w:rPr>
                <w:rFonts w:asciiTheme="majorBidi" w:hAnsiTheme="majorBidi" w:cstheme="majorBidi"/>
                <w:color w:val="000000"/>
                <w:sz w:val="24"/>
                <w:szCs w:val="24"/>
              </w:rPr>
              <w:t>822 669,60</w:t>
            </w:r>
          </w:p>
        </w:tc>
      </w:tr>
      <w:tr w:rsidR="00D64AB1" w:rsidRPr="00E1409C" w14:paraId="6E0056CE" w14:textId="77777777" w:rsidTr="002447EA">
        <w:trPr>
          <w:trHeight w:val="804"/>
        </w:trPr>
        <w:tc>
          <w:tcPr>
            <w:tcW w:w="1496" w:type="dxa"/>
            <w:tcBorders>
              <w:top w:val="nil"/>
              <w:left w:val="single" w:sz="4" w:space="0" w:color="auto"/>
              <w:bottom w:val="single" w:sz="4" w:space="0" w:color="auto"/>
              <w:right w:val="single" w:sz="4" w:space="0" w:color="auto"/>
            </w:tcBorders>
            <w:vAlign w:val="bottom"/>
            <w:hideMark/>
          </w:tcPr>
          <w:p w14:paraId="1067BEAD" w14:textId="77777777" w:rsidR="00D64AB1" w:rsidRPr="00E1409C" w:rsidRDefault="00D64AB1" w:rsidP="00D64AB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color w:val="000000"/>
                <w:sz w:val="24"/>
                <w:szCs w:val="24"/>
                <w:lang w:val="lt-LT"/>
              </w:rPr>
              <w:t>Europos regioninės plėtros fondas</w:t>
            </w:r>
          </w:p>
        </w:tc>
        <w:tc>
          <w:tcPr>
            <w:tcW w:w="1896" w:type="dxa"/>
            <w:tcBorders>
              <w:top w:val="nil"/>
              <w:left w:val="single" w:sz="4" w:space="0" w:color="auto"/>
              <w:bottom w:val="single" w:sz="4" w:space="0" w:color="auto"/>
              <w:right w:val="single" w:sz="4" w:space="0" w:color="auto"/>
            </w:tcBorders>
            <w:vAlign w:val="center"/>
          </w:tcPr>
          <w:p w14:paraId="770AA246" w14:textId="675D1424" w:rsidR="00D64AB1" w:rsidRPr="00D64AB1" w:rsidRDefault="0002535E" w:rsidP="00D64AB1">
            <w:pPr>
              <w:spacing w:after="0" w:line="240" w:lineRule="auto"/>
              <w:jc w:val="center"/>
              <w:rPr>
                <w:rFonts w:asciiTheme="majorBidi" w:hAnsiTheme="majorBidi" w:cstheme="majorBidi"/>
                <w:color w:val="000000"/>
                <w:sz w:val="24"/>
                <w:szCs w:val="24"/>
                <w:lang w:val="lt-LT"/>
              </w:rPr>
            </w:pPr>
            <w:r>
              <w:rPr>
                <w:rFonts w:asciiTheme="majorBidi" w:hAnsiTheme="majorBidi" w:cstheme="majorBidi"/>
                <w:color w:val="000000"/>
                <w:sz w:val="24"/>
                <w:szCs w:val="24"/>
              </w:rPr>
              <w:t>313 479,91</w:t>
            </w:r>
          </w:p>
        </w:tc>
      </w:tr>
      <w:tr w:rsidR="00D64AB1" w:rsidRPr="00E1409C" w14:paraId="6EE6EF67" w14:textId="77777777" w:rsidTr="002447EA">
        <w:trPr>
          <w:trHeight w:val="540"/>
        </w:trPr>
        <w:tc>
          <w:tcPr>
            <w:tcW w:w="1496" w:type="dxa"/>
            <w:tcBorders>
              <w:top w:val="nil"/>
              <w:left w:val="single" w:sz="4" w:space="0" w:color="auto"/>
              <w:bottom w:val="single" w:sz="4" w:space="0" w:color="auto"/>
              <w:right w:val="single" w:sz="4" w:space="0" w:color="auto"/>
            </w:tcBorders>
            <w:vAlign w:val="bottom"/>
            <w:hideMark/>
          </w:tcPr>
          <w:p w14:paraId="1E0F14F3" w14:textId="77777777" w:rsidR="00D64AB1" w:rsidRPr="00E1409C" w:rsidRDefault="00D64AB1" w:rsidP="00D64AB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color w:val="000000"/>
                <w:sz w:val="24"/>
                <w:szCs w:val="24"/>
                <w:lang w:val="lt-LT"/>
              </w:rPr>
              <w:t>LR valstybės biudžetas</w:t>
            </w:r>
          </w:p>
        </w:tc>
        <w:tc>
          <w:tcPr>
            <w:tcW w:w="1896" w:type="dxa"/>
            <w:tcBorders>
              <w:top w:val="nil"/>
              <w:left w:val="single" w:sz="4" w:space="0" w:color="auto"/>
              <w:bottom w:val="single" w:sz="4" w:space="0" w:color="auto"/>
              <w:right w:val="single" w:sz="4" w:space="0" w:color="auto"/>
            </w:tcBorders>
            <w:vAlign w:val="center"/>
          </w:tcPr>
          <w:p w14:paraId="43A36859" w14:textId="78DAA84E" w:rsidR="00D64AB1" w:rsidRPr="00D64AB1" w:rsidRDefault="00A76347" w:rsidP="00D64AB1">
            <w:pPr>
              <w:spacing w:after="0" w:line="240" w:lineRule="auto"/>
              <w:jc w:val="center"/>
              <w:rPr>
                <w:rFonts w:asciiTheme="majorBidi" w:hAnsiTheme="majorBidi" w:cstheme="majorBidi"/>
                <w:color w:val="000000"/>
                <w:sz w:val="24"/>
                <w:szCs w:val="24"/>
                <w:lang w:val="lt-LT"/>
              </w:rPr>
            </w:pPr>
            <w:r>
              <w:rPr>
                <w:rFonts w:asciiTheme="majorBidi" w:hAnsiTheme="majorBidi" w:cstheme="majorBidi"/>
                <w:color w:val="000000"/>
                <w:sz w:val="24"/>
                <w:szCs w:val="24"/>
              </w:rPr>
              <w:t>180 849,92</w:t>
            </w:r>
          </w:p>
        </w:tc>
      </w:tr>
      <w:tr w:rsidR="00D64AB1" w:rsidRPr="00E1409C" w14:paraId="0CF8AC9C" w14:textId="77777777" w:rsidTr="002447EA">
        <w:trPr>
          <w:trHeight w:val="540"/>
        </w:trPr>
        <w:tc>
          <w:tcPr>
            <w:tcW w:w="1496" w:type="dxa"/>
            <w:tcBorders>
              <w:top w:val="nil"/>
              <w:left w:val="single" w:sz="4" w:space="0" w:color="auto"/>
              <w:bottom w:val="single" w:sz="4" w:space="0" w:color="auto"/>
              <w:right w:val="single" w:sz="4" w:space="0" w:color="auto"/>
            </w:tcBorders>
            <w:vAlign w:val="bottom"/>
            <w:hideMark/>
          </w:tcPr>
          <w:p w14:paraId="2C7B30CA" w14:textId="77777777" w:rsidR="00D64AB1" w:rsidRPr="00E1409C" w:rsidRDefault="00D64AB1" w:rsidP="00D64AB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color w:val="000000"/>
                <w:sz w:val="24"/>
                <w:szCs w:val="24"/>
                <w:lang w:val="lt-LT"/>
              </w:rPr>
              <w:t>Savivaldybės biudžeto lėšos</w:t>
            </w:r>
          </w:p>
        </w:tc>
        <w:tc>
          <w:tcPr>
            <w:tcW w:w="1896" w:type="dxa"/>
            <w:tcBorders>
              <w:top w:val="nil"/>
              <w:left w:val="single" w:sz="4" w:space="0" w:color="auto"/>
              <w:bottom w:val="single" w:sz="4" w:space="0" w:color="auto"/>
              <w:right w:val="single" w:sz="4" w:space="0" w:color="auto"/>
            </w:tcBorders>
            <w:vAlign w:val="center"/>
          </w:tcPr>
          <w:p w14:paraId="0D0B7E4B" w14:textId="7777A282" w:rsidR="00D64AB1" w:rsidRPr="00D64AB1" w:rsidRDefault="00D64AB1" w:rsidP="00D64AB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color w:val="000000"/>
                <w:sz w:val="24"/>
                <w:szCs w:val="24"/>
              </w:rPr>
              <w:t>92 219,64</w:t>
            </w:r>
          </w:p>
        </w:tc>
      </w:tr>
      <w:tr w:rsidR="00D64AB1" w:rsidRPr="00E1409C" w14:paraId="6F0609D6" w14:textId="77777777" w:rsidTr="002447EA">
        <w:trPr>
          <w:trHeight w:val="312"/>
        </w:trPr>
        <w:tc>
          <w:tcPr>
            <w:tcW w:w="1496" w:type="dxa"/>
            <w:tcBorders>
              <w:top w:val="single" w:sz="4" w:space="0" w:color="auto"/>
              <w:left w:val="single" w:sz="4" w:space="0" w:color="auto"/>
              <w:bottom w:val="single" w:sz="4" w:space="0" w:color="auto"/>
              <w:right w:val="single" w:sz="4" w:space="0" w:color="auto"/>
            </w:tcBorders>
            <w:vAlign w:val="bottom"/>
            <w:hideMark/>
          </w:tcPr>
          <w:p w14:paraId="3B029A57" w14:textId="77777777" w:rsidR="00D64AB1" w:rsidRPr="00E1409C" w:rsidRDefault="00D64AB1" w:rsidP="00D64AB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color w:val="000000"/>
                <w:sz w:val="24"/>
                <w:szCs w:val="24"/>
                <w:lang w:val="lt-LT"/>
              </w:rPr>
              <w:t>Privačios lėšos</w:t>
            </w:r>
          </w:p>
        </w:tc>
        <w:tc>
          <w:tcPr>
            <w:tcW w:w="1896" w:type="dxa"/>
            <w:tcBorders>
              <w:top w:val="nil"/>
              <w:left w:val="single" w:sz="4" w:space="0" w:color="auto"/>
              <w:bottom w:val="single" w:sz="4" w:space="0" w:color="auto"/>
              <w:right w:val="single" w:sz="4" w:space="0" w:color="auto"/>
            </w:tcBorders>
            <w:vAlign w:val="center"/>
          </w:tcPr>
          <w:p w14:paraId="6DE7C1E3" w14:textId="38E81883" w:rsidR="00D64AB1" w:rsidRPr="00D64AB1" w:rsidRDefault="00D64AB1" w:rsidP="00D64AB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color w:val="000000"/>
                <w:sz w:val="24"/>
                <w:szCs w:val="24"/>
              </w:rPr>
              <w:t>0,00</w:t>
            </w:r>
          </w:p>
        </w:tc>
      </w:tr>
      <w:tr w:rsidR="00D64AB1" w:rsidRPr="00D95B6E" w14:paraId="65082538" w14:textId="77777777" w:rsidTr="002447EA">
        <w:trPr>
          <w:trHeight w:val="312"/>
        </w:trPr>
        <w:tc>
          <w:tcPr>
            <w:tcW w:w="1496" w:type="dxa"/>
            <w:tcBorders>
              <w:top w:val="single" w:sz="4" w:space="0" w:color="auto"/>
              <w:left w:val="single" w:sz="4" w:space="0" w:color="auto"/>
              <w:bottom w:val="single" w:sz="4" w:space="0" w:color="auto"/>
              <w:right w:val="single" w:sz="4" w:space="0" w:color="auto"/>
            </w:tcBorders>
            <w:vAlign w:val="bottom"/>
          </w:tcPr>
          <w:p w14:paraId="55B457FE" w14:textId="77777777" w:rsidR="00D64AB1" w:rsidRPr="00E1409C" w:rsidRDefault="00D64AB1" w:rsidP="00D64AB1">
            <w:pPr>
              <w:spacing w:after="0" w:line="240" w:lineRule="auto"/>
              <w:jc w:val="both"/>
              <w:rPr>
                <w:rFonts w:asciiTheme="majorBidi" w:hAnsiTheme="majorBidi" w:cstheme="majorBidi"/>
                <w:color w:val="000000"/>
                <w:sz w:val="24"/>
                <w:szCs w:val="24"/>
                <w:lang w:val="lt-LT"/>
              </w:rPr>
            </w:pPr>
            <w:r w:rsidRPr="00E1409C">
              <w:rPr>
                <w:rFonts w:asciiTheme="majorBidi" w:hAnsiTheme="majorBidi" w:cstheme="majorBidi"/>
                <w:b/>
                <w:bCs/>
                <w:color w:val="000000"/>
                <w:sz w:val="24"/>
                <w:szCs w:val="24"/>
                <w:lang w:val="lt-LT"/>
              </w:rPr>
              <w:t>Iš viso:</w:t>
            </w:r>
          </w:p>
        </w:tc>
        <w:tc>
          <w:tcPr>
            <w:tcW w:w="1896" w:type="dxa"/>
            <w:tcBorders>
              <w:top w:val="single" w:sz="8" w:space="0" w:color="auto"/>
              <w:left w:val="single" w:sz="4" w:space="0" w:color="auto"/>
              <w:bottom w:val="single" w:sz="8" w:space="0" w:color="auto"/>
              <w:right w:val="single" w:sz="4" w:space="0" w:color="auto"/>
            </w:tcBorders>
            <w:vAlign w:val="center"/>
          </w:tcPr>
          <w:p w14:paraId="02A091DB" w14:textId="43A23DE7" w:rsidR="00D64AB1" w:rsidRPr="00D64AB1" w:rsidRDefault="00D64AB1" w:rsidP="00D64AB1">
            <w:pPr>
              <w:spacing w:after="0" w:line="240" w:lineRule="auto"/>
              <w:jc w:val="center"/>
              <w:rPr>
                <w:rFonts w:asciiTheme="majorBidi" w:hAnsiTheme="majorBidi" w:cstheme="majorBidi"/>
                <w:color w:val="000000"/>
                <w:sz w:val="24"/>
                <w:szCs w:val="24"/>
                <w:lang w:val="lt-LT"/>
              </w:rPr>
            </w:pPr>
            <w:r w:rsidRPr="002447EA">
              <w:rPr>
                <w:rFonts w:asciiTheme="majorBidi" w:hAnsiTheme="majorBidi" w:cstheme="majorBidi"/>
                <w:b/>
                <w:bCs/>
                <w:color w:val="000000"/>
                <w:sz w:val="24"/>
                <w:szCs w:val="24"/>
              </w:rPr>
              <w:t>1 409 219,07</w:t>
            </w:r>
          </w:p>
        </w:tc>
      </w:tr>
    </w:tbl>
    <w:p w14:paraId="79458CC5" w14:textId="77777777" w:rsidR="00CA2463" w:rsidRDefault="00CA2463" w:rsidP="00FB0EE0">
      <w:pPr>
        <w:tabs>
          <w:tab w:val="left" w:pos="567"/>
        </w:tabs>
        <w:ind w:firstLine="567"/>
        <w:jc w:val="both"/>
        <w:rPr>
          <w:rFonts w:asciiTheme="majorBidi" w:hAnsiTheme="majorBidi" w:cstheme="majorBidi"/>
          <w:sz w:val="24"/>
          <w:szCs w:val="24"/>
          <w:lang w:val="lt-LT"/>
        </w:rPr>
      </w:pPr>
    </w:p>
    <w:p w14:paraId="39495EE9" w14:textId="67D9D12D" w:rsidR="00210028" w:rsidRPr="00210028" w:rsidRDefault="00210028" w:rsidP="00210028">
      <w:pPr>
        <w:jc w:val="both"/>
        <w:rPr>
          <w:rFonts w:ascii="Times New Roman" w:hAnsi="Times New Roman"/>
          <w:iCs/>
          <w:sz w:val="24"/>
          <w:szCs w:val="24"/>
          <w:lang w:val="lt-LT" w:eastAsia="lt-LT"/>
        </w:rPr>
      </w:pPr>
      <w:r w:rsidRPr="00210028">
        <w:rPr>
          <w:rFonts w:ascii="Times New Roman" w:hAnsi="Times New Roman"/>
          <w:iCs/>
          <w:sz w:val="24"/>
          <w:szCs w:val="24"/>
          <w:lang w:val="lt-LT" w:eastAsia="lt-LT"/>
        </w:rPr>
        <w:t xml:space="preserve">Pastaba: </w:t>
      </w:r>
      <w:r>
        <w:rPr>
          <w:rFonts w:ascii="Times New Roman" w:hAnsi="Times New Roman"/>
          <w:iCs/>
          <w:sz w:val="24"/>
          <w:szCs w:val="24"/>
          <w:lang w:val="lt-LT" w:eastAsia="lt-LT"/>
        </w:rPr>
        <w:t>Vilkaviškio miesto</w:t>
      </w:r>
      <w:r w:rsidRPr="00210028">
        <w:rPr>
          <w:rFonts w:ascii="Times New Roman" w:hAnsi="Times New Roman"/>
          <w:iCs/>
          <w:sz w:val="24"/>
          <w:szCs w:val="24"/>
          <w:lang w:val="lt-LT" w:eastAsia="lt-LT"/>
        </w:rPr>
        <w:t xml:space="preserve"> vietos veiklos grupės vietos plėtros strategijos lėšų poreikio pagrindimas veiksmams įgyvendinti patiekiamas 3 priede.</w:t>
      </w:r>
    </w:p>
    <w:p w14:paraId="34A501F8" w14:textId="77777777" w:rsidR="00210028" w:rsidRDefault="00210028" w:rsidP="00FB0EE0">
      <w:pPr>
        <w:tabs>
          <w:tab w:val="left" w:pos="567"/>
        </w:tabs>
        <w:ind w:firstLine="567"/>
        <w:jc w:val="both"/>
        <w:rPr>
          <w:rFonts w:asciiTheme="majorBidi" w:hAnsiTheme="majorBidi" w:cstheme="majorBidi"/>
          <w:sz w:val="24"/>
          <w:szCs w:val="24"/>
          <w:lang w:val="lt-LT"/>
        </w:rPr>
      </w:pPr>
    </w:p>
    <w:p w14:paraId="0BBE2F30" w14:textId="77777777" w:rsidR="00CA2463" w:rsidRDefault="00CA2463" w:rsidP="00FB0EE0">
      <w:pPr>
        <w:tabs>
          <w:tab w:val="left" w:pos="567"/>
        </w:tabs>
        <w:ind w:firstLine="567"/>
        <w:jc w:val="both"/>
        <w:rPr>
          <w:rFonts w:asciiTheme="majorBidi" w:hAnsiTheme="majorBidi" w:cstheme="majorBidi"/>
          <w:sz w:val="24"/>
          <w:szCs w:val="24"/>
          <w:lang w:val="lt-LT"/>
        </w:rPr>
        <w:sectPr w:rsidR="00CA2463" w:rsidSect="00DF2F3A">
          <w:pgSz w:w="15840" w:h="12240" w:orient="landscape"/>
          <w:pgMar w:top="1134" w:right="1098" w:bottom="709" w:left="1134" w:header="708" w:footer="708" w:gutter="0"/>
          <w:cols w:space="708"/>
          <w:docGrid w:linePitch="360"/>
        </w:sectPr>
      </w:pPr>
    </w:p>
    <w:p w14:paraId="798791D1" w14:textId="77777777" w:rsidR="00CA2463" w:rsidRPr="00CA2463" w:rsidRDefault="00CA2463" w:rsidP="00CB6C94">
      <w:pPr>
        <w:pStyle w:val="Antrat1"/>
        <w:numPr>
          <w:ilvl w:val="0"/>
          <w:numId w:val="11"/>
        </w:numPr>
        <w:jc w:val="both"/>
        <w:rPr>
          <w:rFonts w:ascii="Times New Roman" w:hAnsi="Times New Roman" w:cs="Times New Roman"/>
          <w:b/>
          <w:bCs/>
          <w:color w:val="auto"/>
          <w:sz w:val="28"/>
          <w:szCs w:val="28"/>
          <w:lang w:val="lt-LT" w:eastAsia="lt-LT"/>
        </w:rPr>
      </w:pPr>
      <w:bookmarkStart w:id="36" w:name="_Toc141778766"/>
      <w:bookmarkStart w:id="37" w:name="_Toc151117350"/>
      <w:r w:rsidRPr="00CA2463">
        <w:rPr>
          <w:rFonts w:ascii="Times New Roman" w:hAnsi="Times New Roman" w:cs="Times New Roman"/>
          <w:b/>
          <w:bCs/>
          <w:color w:val="auto"/>
          <w:sz w:val="28"/>
          <w:szCs w:val="28"/>
          <w:lang w:val="lt-LT" w:eastAsia="lt-LT"/>
        </w:rPr>
        <w:lastRenderedPageBreak/>
        <w:t>VIETOS PLĖTROS STRATEGIJOS VALDYMO, STEBĖSENOS IR VERTINIMO TVARKA</w:t>
      </w:r>
      <w:bookmarkEnd w:id="36"/>
      <w:bookmarkEnd w:id="37"/>
    </w:p>
    <w:p w14:paraId="60F1F0D1" w14:textId="77777777" w:rsidR="00CA2463" w:rsidRPr="00CA2463" w:rsidRDefault="00CA2463" w:rsidP="00CA2463">
      <w:pPr>
        <w:rPr>
          <w:rFonts w:ascii="Times New Roman" w:hAnsi="Times New Roman"/>
          <w:sz w:val="24"/>
          <w:szCs w:val="24"/>
          <w:lang w:val="lt-LT" w:eastAsia="lt-LT"/>
        </w:rPr>
      </w:pPr>
    </w:p>
    <w:p w14:paraId="0724FD6B" w14:textId="3433D654" w:rsidR="00CA2463" w:rsidRPr="008B4352" w:rsidRDefault="00CA2463" w:rsidP="00CB6C94">
      <w:pPr>
        <w:pStyle w:val="Antrat2"/>
        <w:numPr>
          <w:ilvl w:val="1"/>
          <w:numId w:val="11"/>
        </w:numPr>
        <w:jc w:val="both"/>
        <w:rPr>
          <w:rFonts w:asciiTheme="majorBidi" w:hAnsiTheme="majorBidi"/>
          <w:b/>
          <w:color w:val="auto"/>
          <w:sz w:val="24"/>
          <w:szCs w:val="24"/>
          <w:lang w:val="lt-LT"/>
        </w:rPr>
      </w:pPr>
      <w:r>
        <w:rPr>
          <w:rFonts w:asciiTheme="majorBidi" w:hAnsiTheme="majorBidi"/>
          <w:b/>
          <w:color w:val="auto"/>
          <w:sz w:val="24"/>
          <w:szCs w:val="24"/>
          <w:lang w:val="lt-LT"/>
        </w:rPr>
        <w:t xml:space="preserve"> </w:t>
      </w:r>
      <w:bookmarkStart w:id="38" w:name="_Toc151117351"/>
      <w:r w:rsidRPr="008B4352">
        <w:rPr>
          <w:rFonts w:asciiTheme="majorBidi" w:hAnsiTheme="majorBidi"/>
          <w:b/>
          <w:color w:val="auto"/>
          <w:sz w:val="24"/>
          <w:szCs w:val="24"/>
          <w:lang w:val="lt-LT"/>
        </w:rPr>
        <w:t>UŽ VEIKSMŲ, SKIRTŲ VIETOS PLĖTROS STRATEGIJAI ĮGYVENDINTI, ATRANKĄ, STRATEGIJOS ĮGYVENDINIMO KOORDINAVIMĄ IR STEBĖSENĄ ATSAKINGI MIESTO VVG ORGANAI</w:t>
      </w:r>
      <w:bookmarkEnd w:id="38"/>
    </w:p>
    <w:p w14:paraId="554739AB" w14:textId="77777777" w:rsidR="00CA2463" w:rsidRPr="00CA2463" w:rsidRDefault="00CA2463" w:rsidP="00CA2463">
      <w:pPr>
        <w:rPr>
          <w:rFonts w:ascii="Times New Roman" w:hAnsi="Times New Roman"/>
          <w:sz w:val="24"/>
          <w:szCs w:val="24"/>
          <w:lang w:val="lt-LT" w:eastAsia="lt-LT"/>
        </w:rPr>
      </w:pPr>
    </w:p>
    <w:p w14:paraId="2C6D9ECB" w14:textId="685505E2" w:rsidR="00CF7046" w:rsidRPr="00CF7046" w:rsidRDefault="00CF7046" w:rsidP="00CF7046">
      <w:pPr>
        <w:ind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 xml:space="preserve">Vilkaviškio miesto vietos veiklos grupė atsakinga už parengtos VPS įgyvendinimą, koordinavimą ir stebėseną, </w:t>
      </w:r>
      <w:proofErr w:type="spellStart"/>
      <w:r w:rsidRPr="00CF7046">
        <w:rPr>
          <w:rFonts w:asciiTheme="majorBidi" w:hAnsiTheme="majorBidi" w:cstheme="majorBidi"/>
          <w:sz w:val="24"/>
          <w:szCs w:val="24"/>
          <w:lang w:val="lt-LT"/>
        </w:rPr>
        <w:t>t.y</w:t>
      </w:r>
      <w:proofErr w:type="spellEnd"/>
      <w:r w:rsidRPr="00CF7046">
        <w:rPr>
          <w:rFonts w:asciiTheme="majorBidi" w:hAnsiTheme="majorBidi" w:cstheme="majorBidi"/>
          <w:sz w:val="24"/>
          <w:szCs w:val="24"/>
          <w:lang w:val="lt-LT"/>
        </w:rPr>
        <w:t xml:space="preserve">. už </w:t>
      </w:r>
      <w:r w:rsidR="00204433">
        <w:rPr>
          <w:rFonts w:asciiTheme="majorBidi" w:hAnsiTheme="majorBidi" w:cstheme="majorBidi"/>
          <w:sz w:val="24"/>
          <w:szCs w:val="24"/>
          <w:lang w:val="lt-LT"/>
        </w:rPr>
        <w:t>skaidrų</w:t>
      </w:r>
      <w:r w:rsidR="00204433" w:rsidRPr="00CF7046">
        <w:rPr>
          <w:rFonts w:asciiTheme="majorBidi" w:hAnsiTheme="majorBidi" w:cstheme="majorBidi"/>
          <w:sz w:val="24"/>
          <w:szCs w:val="24"/>
          <w:lang w:val="lt-LT"/>
        </w:rPr>
        <w:t xml:space="preserve"> </w:t>
      </w:r>
      <w:r w:rsidRPr="00CF7046">
        <w:rPr>
          <w:rFonts w:asciiTheme="majorBidi" w:hAnsiTheme="majorBidi" w:cstheme="majorBidi"/>
          <w:sz w:val="24"/>
          <w:szCs w:val="24"/>
          <w:lang w:val="lt-LT"/>
        </w:rPr>
        <w:t>ir kokybišką strategijos įgyvendinimą. Koordinavimo ir stebėsenos veiksmų tikslas – užtikrinti strategijos įgyvendinimo efektyvumą ir teigiamą jos poveikį Vilkaviškio miesto plėtrai. VVG organų ir darbuotojų atsakomybių sritys pateikiamos žemiau esančioje lentelėje.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7"/>
        <w:gridCol w:w="3799"/>
      </w:tblGrid>
      <w:tr w:rsidR="00CF7046" w:rsidRPr="00A76347" w14:paraId="316A1AEC" w14:textId="77777777" w:rsidTr="00161D4D">
        <w:tc>
          <w:tcPr>
            <w:tcW w:w="3137" w:type="pct"/>
            <w:shd w:val="clear" w:color="auto" w:fill="C9C9C9"/>
            <w:vAlign w:val="center"/>
          </w:tcPr>
          <w:p w14:paraId="3FF75AEF" w14:textId="77777777" w:rsidR="00CF7046" w:rsidRPr="00CF7046" w:rsidRDefault="00CF7046" w:rsidP="00161D4D">
            <w:pPr>
              <w:jc w:val="center"/>
              <w:rPr>
                <w:rFonts w:asciiTheme="majorBidi" w:hAnsiTheme="majorBidi" w:cstheme="majorBidi"/>
                <w:b/>
                <w:sz w:val="24"/>
                <w:szCs w:val="24"/>
                <w:lang w:val="lt-LT"/>
              </w:rPr>
            </w:pPr>
            <w:r w:rsidRPr="00CF7046">
              <w:rPr>
                <w:rFonts w:asciiTheme="majorBidi" w:hAnsiTheme="majorBidi" w:cstheme="majorBidi"/>
                <w:b/>
                <w:sz w:val="24"/>
                <w:szCs w:val="24"/>
                <w:lang w:val="lt-LT"/>
              </w:rPr>
              <w:t>Atsakomybės sritys</w:t>
            </w:r>
          </w:p>
        </w:tc>
        <w:tc>
          <w:tcPr>
            <w:tcW w:w="1863" w:type="pct"/>
            <w:shd w:val="clear" w:color="auto" w:fill="C9C9C9"/>
            <w:vAlign w:val="center"/>
          </w:tcPr>
          <w:p w14:paraId="0F685AA5" w14:textId="77777777" w:rsidR="00CF7046" w:rsidRPr="00CF7046" w:rsidRDefault="00CF7046" w:rsidP="00CF7046">
            <w:pPr>
              <w:jc w:val="center"/>
              <w:rPr>
                <w:rFonts w:asciiTheme="majorBidi" w:hAnsiTheme="majorBidi" w:cstheme="majorBidi"/>
                <w:sz w:val="24"/>
                <w:szCs w:val="24"/>
                <w:lang w:val="lt-LT"/>
              </w:rPr>
            </w:pPr>
            <w:r w:rsidRPr="00CF7046">
              <w:rPr>
                <w:rFonts w:asciiTheme="majorBidi" w:hAnsiTheme="majorBidi" w:cstheme="majorBidi"/>
                <w:b/>
                <w:sz w:val="24"/>
                <w:szCs w:val="24"/>
                <w:lang w:val="lt-LT"/>
              </w:rPr>
              <w:t>VVG nariai ir / ar VVG organas</w:t>
            </w:r>
          </w:p>
        </w:tc>
      </w:tr>
      <w:tr w:rsidR="00CF7046" w:rsidRPr="00A76347" w14:paraId="682A3ECB" w14:textId="77777777" w:rsidTr="00161D4D">
        <w:tc>
          <w:tcPr>
            <w:tcW w:w="3137" w:type="pct"/>
            <w:vAlign w:val="center"/>
          </w:tcPr>
          <w:p w14:paraId="4E97A54D" w14:textId="77777777" w:rsidR="00CF7046" w:rsidRPr="00E1409C" w:rsidRDefault="00CF7046" w:rsidP="00CB6C94">
            <w:pPr>
              <w:pStyle w:val="Sraopastraipa"/>
              <w:numPr>
                <w:ilvl w:val="0"/>
                <w:numId w:val="19"/>
              </w:numPr>
              <w:spacing w:after="0" w:line="240" w:lineRule="auto"/>
              <w:ind w:left="284" w:hanging="284"/>
              <w:jc w:val="both"/>
              <w:rPr>
                <w:rFonts w:asciiTheme="majorBidi" w:hAnsiTheme="majorBidi" w:cstheme="majorBidi"/>
                <w:sz w:val="24"/>
                <w:szCs w:val="24"/>
                <w:lang w:val="lt-LT"/>
              </w:rPr>
            </w:pPr>
            <w:r w:rsidRPr="00E1409C">
              <w:rPr>
                <w:rFonts w:asciiTheme="majorBidi" w:hAnsiTheme="majorBidi" w:cstheme="majorBidi"/>
                <w:sz w:val="24"/>
                <w:szCs w:val="24"/>
                <w:lang w:val="lt-LT"/>
              </w:rPr>
              <w:t>VPS ir jos pakeitimų tvirtinimas.</w:t>
            </w:r>
          </w:p>
          <w:p w14:paraId="2AAD6573" w14:textId="77777777" w:rsidR="00CF7046" w:rsidRPr="00E1409C" w:rsidRDefault="00CF7046" w:rsidP="00CB6C94">
            <w:pPr>
              <w:pStyle w:val="Sraopastraipa"/>
              <w:numPr>
                <w:ilvl w:val="0"/>
                <w:numId w:val="19"/>
              </w:numPr>
              <w:spacing w:after="0" w:line="240" w:lineRule="auto"/>
              <w:ind w:left="284" w:hanging="284"/>
              <w:jc w:val="both"/>
              <w:rPr>
                <w:rFonts w:asciiTheme="majorBidi" w:hAnsiTheme="majorBidi" w:cstheme="majorBidi"/>
                <w:sz w:val="24"/>
                <w:szCs w:val="24"/>
                <w:lang w:val="lt-LT"/>
              </w:rPr>
            </w:pPr>
            <w:r w:rsidRPr="00E1409C">
              <w:rPr>
                <w:rFonts w:asciiTheme="majorBidi" w:hAnsiTheme="majorBidi" w:cstheme="majorBidi"/>
                <w:sz w:val="24"/>
                <w:szCs w:val="24"/>
                <w:lang w:val="lt-LT"/>
              </w:rPr>
              <w:t>Kasmetinės VPS įgyvendinimo stebėsenos tvirtinimas.</w:t>
            </w:r>
          </w:p>
          <w:p w14:paraId="5919A486" w14:textId="77777777" w:rsidR="00CF7046" w:rsidRPr="00E1409C" w:rsidRDefault="00CF7046" w:rsidP="00CB6C94">
            <w:pPr>
              <w:pStyle w:val="Sraopastraipa"/>
              <w:numPr>
                <w:ilvl w:val="0"/>
                <w:numId w:val="19"/>
              </w:numPr>
              <w:spacing w:after="0" w:line="240" w:lineRule="auto"/>
              <w:ind w:left="284" w:hanging="284"/>
              <w:jc w:val="both"/>
              <w:rPr>
                <w:rFonts w:asciiTheme="majorBidi" w:hAnsiTheme="majorBidi" w:cstheme="majorBidi"/>
                <w:sz w:val="24"/>
                <w:szCs w:val="24"/>
                <w:lang w:val="lt-LT"/>
              </w:rPr>
            </w:pPr>
            <w:r w:rsidRPr="00E1409C">
              <w:rPr>
                <w:rFonts w:asciiTheme="majorBidi" w:hAnsiTheme="majorBidi" w:cstheme="majorBidi"/>
                <w:sz w:val="24"/>
                <w:szCs w:val="24"/>
                <w:lang w:val="lt-LT"/>
              </w:rPr>
              <w:t>Vilkaviškio miesto VVG darbo skaidrumo, viešumo, tinkamo finansų panaudojimo užtikrinimas ir priežiūra.</w:t>
            </w:r>
          </w:p>
          <w:p w14:paraId="47C987EA" w14:textId="77777777" w:rsidR="00CF7046" w:rsidRPr="00E1409C" w:rsidRDefault="00CF7046" w:rsidP="00CB6C94">
            <w:pPr>
              <w:pStyle w:val="Sraopastraipa"/>
              <w:numPr>
                <w:ilvl w:val="0"/>
                <w:numId w:val="19"/>
              </w:numPr>
              <w:spacing w:after="0" w:line="240" w:lineRule="auto"/>
              <w:ind w:left="284" w:hanging="284"/>
              <w:jc w:val="both"/>
              <w:rPr>
                <w:rFonts w:asciiTheme="majorBidi" w:hAnsiTheme="majorBidi" w:cstheme="majorBidi"/>
                <w:sz w:val="24"/>
                <w:szCs w:val="24"/>
                <w:lang w:val="lt-LT"/>
              </w:rPr>
            </w:pPr>
            <w:r w:rsidRPr="00E1409C">
              <w:rPr>
                <w:rFonts w:asciiTheme="majorBidi" w:hAnsiTheme="majorBidi" w:cstheme="majorBidi"/>
                <w:sz w:val="24"/>
                <w:szCs w:val="24"/>
                <w:lang w:val="lt-LT"/>
              </w:rPr>
              <w:t>Vilkaviškio miesto VVG pirmininko rinkimas ir atšaukimas, jo atlyginimo nustatymas, pareiginių nuostatų patvirtinimas.</w:t>
            </w:r>
          </w:p>
          <w:p w14:paraId="196FF0AE" w14:textId="108207A2" w:rsidR="00CF7046" w:rsidRPr="00E1409C" w:rsidRDefault="00715334" w:rsidP="00715334">
            <w:pPr>
              <w:pStyle w:val="Sraopastraipa"/>
              <w:numPr>
                <w:ilvl w:val="0"/>
                <w:numId w:val="19"/>
              </w:numPr>
              <w:spacing w:after="0" w:line="240" w:lineRule="auto"/>
              <w:ind w:left="284" w:hanging="284"/>
              <w:jc w:val="both"/>
              <w:rPr>
                <w:rFonts w:asciiTheme="majorBidi" w:hAnsiTheme="majorBidi" w:cstheme="majorBidi"/>
                <w:sz w:val="24"/>
                <w:szCs w:val="24"/>
                <w:lang w:val="lt-LT"/>
              </w:rPr>
            </w:pPr>
            <w:r w:rsidRPr="00E1409C">
              <w:rPr>
                <w:rFonts w:asciiTheme="majorBidi" w:hAnsiTheme="majorBidi" w:cstheme="majorBidi"/>
                <w:sz w:val="24"/>
                <w:szCs w:val="24"/>
                <w:lang w:val="lt-LT"/>
              </w:rPr>
              <w:t>VPS ir jos pakeitimų tvirtinimas, metinių Strategijos įgyvendinimo ataskaitų tvirtinimas, galutinės Strategijos įgyvendinimo ataskaitos tvirtinimas.</w:t>
            </w:r>
          </w:p>
        </w:tc>
        <w:tc>
          <w:tcPr>
            <w:tcW w:w="1863" w:type="pct"/>
            <w:shd w:val="clear" w:color="auto" w:fill="C9C9C9"/>
            <w:vAlign w:val="center"/>
          </w:tcPr>
          <w:p w14:paraId="7671006D" w14:textId="77777777" w:rsidR="00CF7046" w:rsidRPr="00CF7046" w:rsidRDefault="00CF7046" w:rsidP="00161D4D">
            <w:pPr>
              <w:jc w:val="center"/>
              <w:rPr>
                <w:rFonts w:asciiTheme="majorBidi" w:hAnsiTheme="majorBidi" w:cstheme="majorBidi"/>
                <w:sz w:val="24"/>
                <w:szCs w:val="24"/>
                <w:lang w:val="lt-LT"/>
              </w:rPr>
            </w:pPr>
            <w:r w:rsidRPr="00CF7046">
              <w:rPr>
                <w:rFonts w:asciiTheme="majorBidi" w:hAnsiTheme="majorBidi" w:cstheme="majorBidi"/>
                <w:b/>
                <w:sz w:val="24"/>
                <w:szCs w:val="24"/>
                <w:lang w:val="lt-LT"/>
              </w:rPr>
              <w:t>Vilkaviškio miesto vietos veiklos grupės visuotinis susirinkimas</w:t>
            </w:r>
          </w:p>
        </w:tc>
      </w:tr>
      <w:tr w:rsidR="00CF7046" w:rsidRPr="00A76347" w14:paraId="26EC4766" w14:textId="77777777" w:rsidTr="00161D4D">
        <w:tc>
          <w:tcPr>
            <w:tcW w:w="5000" w:type="pct"/>
            <w:gridSpan w:val="2"/>
            <w:shd w:val="clear" w:color="auto" w:fill="C9C9C9"/>
            <w:vAlign w:val="center"/>
          </w:tcPr>
          <w:p w14:paraId="37B7F2D9" w14:textId="77777777" w:rsidR="00CF7046" w:rsidRPr="00E1409C" w:rsidRDefault="00CF7046" w:rsidP="00161D4D">
            <w:pPr>
              <w:jc w:val="center"/>
              <w:rPr>
                <w:rFonts w:asciiTheme="majorBidi" w:hAnsiTheme="majorBidi" w:cstheme="majorBidi"/>
                <w:b/>
                <w:sz w:val="24"/>
                <w:szCs w:val="24"/>
                <w:lang w:val="lt-LT"/>
              </w:rPr>
            </w:pPr>
          </w:p>
        </w:tc>
      </w:tr>
      <w:tr w:rsidR="00CF7046" w:rsidRPr="00A76347" w14:paraId="12B10B52" w14:textId="77777777" w:rsidTr="00161D4D">
        <w:tc>
          <w:tcPr>
            <w:tcW w:w="3137" w:type="pct"/>
            <w:vAlign w:val="center"/>
          </w:tcPr>
          <w:p w14:paraId="517BE25B" w14:textId="77777777" w:rsidR="00CF7046" w:rsidRPr="00E1409C" w:rsidRDefault="00CF7046" w:rsidP="00CB6C94">
            <w:pPr>
              <w:pStyle w:val="Sraopastraipa"/>
              <w:numPr>
                <w:ilvl w:val="0"/>
                <w:numId w:val="20"/>
              </w:numPr>
              <w:spacing w:after="0" w:line="240" w:lineRule="auto"/>
              <w:ind w:left="284" w:hanging="284"/>
              <w:rPr>
                <w:rFonts w:asciiTheme="majorBidi" w:hAnsiTheme="majorBidi" w:cstheme="majorBidi"/>
                <w:sz w:val="24"/>
                <w:szCs w:val="24"/>
                <w:lang w:val="lt-LT"/>
              </w:rPr>
            </w:pPr>
            <w:r w:rsidRPr="00E1409C">
              <w:rPr>
                <w:rFonts w:asciiTheme="majorBidi" w:hAnsiTheme="majorBidi" w:cstheme="majorBidi"/>
                <w:sz w:val="24"/>
                <w:szCs w:val="24"/>
                <w:lang w:val="lt-LT"/>
              </w:rPr>
              <w:t>Vadovavimas Vilkaviškio miesto VVG veiklai tarp visuotinių narių susirinkimų.</w:t>
            </w:r>
          </w:p>
          <w:p w14:paraId="6F43B383" w14:textId="77777777" w:rsidR="00CF7046" w:rsidRPr="00E1409C" w:rsidRDefault="00CF7046" w:rsidP="00CB6C94">
            <w:pPr>
              <w:pStyle w:val="Sraopastraipa"/>
              <w:numPr>
                <w:ilvl w:val="0"/>
                <w:numId w:val="20"/>
              </w:numPr>
              <w:spacing w:after="0" w:line="240" w:lineRule="auto"/>
              <w:ind w:left="284" w:hanging="284"/>
              <w:rPr>
                <w:rFonts w:asciiTheme="majorBidi" w:hAnsiTheme="majorBidi" w:cstheme="majorBidi"/>
                <w:sz w:val="24"/>
                <w:szCs w:val="24"/>
                <w:lang w:val="lt-LT"/>
              </w:rPr>
            </w:pPr>
            <w:r w:rsidRPr="00E1409C">
              <w:rPr>
                <w:rFonts w:asciiTheme="majorBidi" w:hAnsiTheme="majorBidi" w:cstheme="majorBidi"/>
                <w:sz w:val="24"/>
                <w:szCs w:val="24"/>
                <w:lang w:val="lt-LT"/>
              </w:rPr>
              <w:t>Sprendimų dėl dalyvavimo projektinėse veiklose priėmimas.</w:t>
            </w:r>
          </w:p>
          <w:p w14:paraId="134A89DA" w14:textId="77777777" w:rsidR="00CF7046" w:rsidRPr="00E1409C" w:rsidRDefault="00CF7046" w:rsidP="00CB6C94">
            <w:pPr>
              <w:pStyle w:val="Sraopastraipa"/>
              <w:numPr>
                <w:ilvl w:val="0"/>
                <w:numId w:val="20"/>
              </w:numPr>
              <w:spacing w:after="0" w:line="240" w:lineRule="auto"/>
              <w:ind w:left="284" w:hanging="284"/>
              <w:rPr>
                <w:rFonts w:asciiTheme="majorBidi" w:hAnsiTheme="majorBidi" w:cstheme="majorBidi"/>
                <w:sz w:val="24"/>
                <w:szCs w:val="24"/>
                <w:lang w:val="lt-LT"/>
              </w:rPr>
            </w:pPr>
            <w:r w:rsidRPr="00E1409C">
              <w:rPr>
                <w:rFonts w:asciiTheme="majorBidi" w:hAnsiTheme="majorBidi" w:cstheme="majorBidi"/>
                <w:sz w:val="24"/>
                <w:szCs w:val="24"/>
                <w:lang w:val="lt-LT"/>
              </w:rPr>
              <w:t>Veiksmų projektų atrankos kriterijų ir atrankos procedūrų patvirtinimas, jeigu Vilkaviškio miesto VVG valdybai visuotinis narių susirinkimas yra suteikęs šią teisę.</w:t>
            </w:r>
          </w:p>
          <w:p w14:paraId="2D971AFB" w14:textId="5EB9FE77" w:rsidR="00CF7046" w:rsidRPr="00E1409C" w:rsidRDefault="00CF7046" w:rsidP="00CB6C94">
            <w:pPr>
              <w:pStyle w:val="Sraopastraipa"/>
              <w:numPr>
                <w:ilvl w:val="0"/>
                <w:numId w:val="20"/>
              </w:numPr>
              <w:spacing w:after="0" w:line="240" w:lineRule="auto"/>
              <w:ind w:left="284" w:hanging="284"/>
              <w:rPr>
                <w:rFonts w:asciiTheme="majorBidi" w:hAnsiTheme="majorBidi" w:cstheme="majorBidi"/>
                <w:sz w:val="24"/>
                <w:szCs w:val="24"/>
                <w:lang w:val="lt-LT"/>
              </w:rPr>
            </w:pPr>
            <w:r w:rsidRPr="00E1409C">
              <w:rPr>
                <w:rFonts w:asciiTheme="majorBidi" w:hAnsiTheme="majorBidi" w:cstheme="majorBidi"/>
                <w:sz w:val="24"/>
                <w:szCs w:val="24"/>
                <w:lang w:val="lt-LT"/>
              </w:rPr>
              <w:t>Kvietimų, teikti veiksmų projektus</w:t>
            </w:r>
            <w:r w:rsidR="00715334" w:rsidRPr="00E1409C">
              <w:rPr>
                <w:rFonts w:asciiTheme="majorBidi" w:hAnsiTheme="majorBidi" w:cstheme="majorBidi"/>
                <w:sz w:val="24"/>
                <w:szCs w:val="24"/>
                <w:lang w:val="lt-LT"/>
              </w:rPr>
              <w:t xml:space="preserve"> įgyvendinimo planų ir </w:t>
            </w:r>
            <w:r w:rsidRPr="00E1409C">
              <w:rPr>
                <w:rFonts w:asciiTheme="majorBidi" w:hAnsiTheme="majorBidi" w:cstheme="majorBidi"/>
                <w:sz w:val="24"/>
                <w:szCs w:val="24"/>
                <w:lang w:val="lt-LT"/>
              </w:rPr>
              <w:t xml:space="preserve"> dokumentų tvirtinimas.</w:t>
            </w:r>
          </w:p>
          <w:p w14:paraId="18F2DE29" w14:textId="77777777" w:rsidR="00CF7046" w:rsidRPr="00E1409C" w:rsidRDefault="00CF7046" w:rsidP="00CB6C94">
            <w:pPr>
              <w:pStyle w:val="Sraopastraipa"/>
              <w:numPr>
                <w:ilvl w:val="0"/>
                <w:numId w:val="20"/>
              </w:numPr>
              <w:spacing w:after="0" w:line="240" w:lineRule="auto"/>
              <w:ind w:left="284" w:hanging="284"/>
              <w:rPr>
                <w:rFonts w:asciiTheme="majorBidi" w:hAnsiTheme="majorBidi" w:cstheme="majorBidi"/>
                <w:sz w:val="24"/>
                <w:szCs w:val="24"/>
                <w:lang w:val="lt-LT"/>
              </w:rPr>
            </w:pPr>
            <w:r w:rsidRPr="00E1409C">
              <w:rPr>
                <w:rFonts w:asciiTheme="majorBidi" w:hAnsiTheme="majorBidi" w:cstheme="majorBidi"/>
                <w:sz w:val="24"/>
                <w:szCs w:val="24"/>
                <w:lang w:val="lt-LT"/>
              </w:rPr>
              <w:t>Siūlomų finansuoti veiksmų projektų sąrašo tvirtinimas.</w:t>
            </w:r>
          </w:p>
          <w:p w14:paraId="5DE84C6F" w14:textId="77777777" w:rsidR="00CF7046" w:rsidRPr="00E1409C" w:rsidRDefault="00CF7046" w:rsidP="00CB6C94">
            <w:pPr>
              <w:pStyle w:val="Sraopastraipa"/>
              <w:numPr>
                <w:ilvl w:val="0"/>
                <w:numId w:val="20"/>
              </w:numPr>
              <w:spacing w:after="0" w:line="240" w:lineRule="auto"/>
              <w:ind w:left="284" w:hanging="284"/>
              <w:rPr>
                <w:rFonts w:asciiTheme="majorBidi" w:hAnsiTheme="majorBidi" w:cstheme="majorBidi"/>
                <w:sz w:val="24"/>
                <w:szCs w:val="24"/>
                <w:lang w:val="lt-LT"/>
              </w:rPr>
            </w:pPr>
            <w:r w:rsidRPr="00E1409C">
              <w:rPr>
                <w:rFonts w:asciiTheme="majorBidi" w:hAnsiTheme="majorBidi" w:cstheme="majorBidi"/>
                <w:sz w:val="24"/>
                <w:szCs w:val="24"/>
                <w:lang w:val="lt-LT"/>
              </w:rPr>
              <w:t>Sprendimų dėl dalyvavimo asocijuotų organizacijų veikloje priėmimas.</w:t>
            </w:r>
          </w:p>
          <w:p w14:paraId="38418F9B" w14:textId="22ABC15C" w:rsidR="00715334" w:rsidRPr="00E1409C" w:rsidRDefault="00715334" w:rsidP="00715334">
            <w:pPr>
              <w:pStyle w:val="Sraopastraipa"/>
              <w:numPr>
                <w:ilvl w:val="0"/>
                <w:numId w:val="20"/>
              </w:numPr>
              <w:spacing w:after="0" w:line="240" w:lineRule="auto"/>
              <w:ind w:left="284" w:hanging="284"/>
              <w:rPr>
                <w:rFonts w:asciiTheme="majorBidi" w:hAnsiTheme="majorBidi" w:cstheme="majorBidi"/>
                <w:sz w:val="24"/>
                <w:szCs w:val="24"/>
                <w:lang w:val="lt-LT"/>
              </w:rPr>
            </w:pPr>
            <w:r w:rsidRPr="00E1409C">
              <w:rPr>
                <w:rFonts w:asciiTheme="majorBidi" w:hAnsiTheme="majorBidi" w:cstheme="majorBidi"/>
                <w:sz w:val="24"/>
                <w:szCs w:val="24"/>
                <w:lang w:val="lt-LT"/>
              </w:rPr>
              <w:t xml:space="preserve">Rizikos susijusios su Strategijos įgyvendinimu valdymas, kitų su Strategija susijusių klausimų sprendimas. </w:t>
            </w:r>
          </w:p>
        </w:tc>
        <w:tc>
          <w:tcPr>
            <w:tcW w:w="1863" w:type="pct"/>
            <w:shd w:val="clear" w:color="auto" w:fill="C9C9C9"/>
            <w:vAlign w:val="center"/>
          </w:tcPr>
          <w:p w14:paraId="462EF670" w14:textId="77777777" w:rsidR="00CF7046" w:rsidRPr="00CF7046" w:rsidRDefault="00CF7046" w:rsidP="00161D4D">
            <w:pPr>
              <w:jc w:val="center"/>
              <w:rPr>
                <w:rFonts w:asciiTheme="majorBidi" w:hAnsiTheme="majorBidi" w:cstheme="majorBidi"/>
                <w:sz w:val="24"/>
                <w:szCs w:val="24"/>
                <w:lang w:val="lt-LT"/>
              </w:rPr>
            </w:pPr>
            <w:r w:rsidRPr="00CF7046">
              <w:rPr>
                <w:rFonts w:asciiTheme="majorBidi" w:hAnsiTheme="majorBidi" w:cstheme="majorBidi"/>
                <w:b/>
                <w:sz w:val="24"/>
                <w:szCs w:val="24"/>
                <w:lang w:val="lt-LT"/>
              </w:rPr>
              <w:t>Vilkaviškio miesto vietos veiklos grupės valdyba</w:t>
            </w:r>
          </w:p>
        </w:tc>
      </w:tr>
      <w:tr w:rsidR="00CF7046" w:rsidRPr="00A76347" w14:paraId="3F863220" w14:textId="77777777" w:rsidTr="00161D4D">
        <w:tc>
          <w:tcPr>
            <w:tcW w:w="5000" w:type="pct"/>
            <w:gridSpan w:val="2"/>
            <w:shd w:val="clear" w:color="auto" w:fill="C9C9C9"/>
            <w:vAlign w:val="center"/>
          </w:tcPr>
          <w:p w14:paraId="2D0BFA18" w14:textId="77777777" w:rsidR="00CF7046" w:rsidRPr="00CF7046" w:rsidRDefault="00CF7046" w:rsidP="00161D4D">
            <w:pPr>
              <w:jc w:val="center"/>
              <w:rPr>
                <w:rFonts w:asciiTheme="majorBidi" w:hAnsiTheme="majorBidi" w:cstheme="majorBidi"/>
                <w:b/>
                <w:sz w:val="24"/>
                <w:szCs w:val="24"/>
                <w:lang w:val="lt-LT"/>
              </w:rPr>
            </w:pPr>
          </w:p>
        </w:tc>
      </w:tr>
      <w:tr w:rsidR="00CF7046" w:rsidRPr="00A76347" w14:paraId="4D79F676" w14:textId="77777777" w:rsidTr="00161D4D">
        <w:tc>
          <w:tcPr>
            <w:tcW w:w="3137" w:type="pct"/>
            <w:vAlign w:val="center"/>
          </w:tcPr>
          <w:p w14:paraId="1A3DD370" w14:textId="32259F5E"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t>Vilkaviškio miesto VVG atitikimo vietos veiklos grupės tinkamumo požymiams įgyvendinimas ir koordinavimas.</w:t>
            </w:r>
          </w:p>
          <w:p w14:paraId="50E5330C" w14:textId="7F8650CB"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t>VPS administra</w:t>
            </w:r>
            <w:r w:rsidR="00715334">
              <w:rPr>
                <w:rFonts w:asciiTheme="majorBidi" w:hAnsiTheme="majorBidi" w:cstheme="majorBidi"/>
                <w:sz w:val="24"/>
                <w:szCs w:val="24"/>
                <w:lang w:val="lt-LT"/>
              </w:rPr>
              <w:t>cijos darbuotojų veiklų</w:t>
            </w:r>
            <w:r w:rsidRPr="00CF7046">
              <w:rPr>
                <w:rFonts w:asciiTheme="majorBidi" w:hAnsiTheme="majorBidi" w:cstheme="majorBidi"/>
                <w:sz w:val="24"/>
                <w:szCs w:val="24"/>
                <w:lang w:val="lt-LT"/>
              </w:rPr>
              <w:t xml:space="preserve"> koordinavimas.</w:t>
            </w:r>
          </w:p>
          <w:p w14:paraId="03E43884" w14:textId="77777777"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t>VPS ir jos pakeitimų teikimas tvirtinti visuotiniam narių susirinkimui.</w:t>
            </w:r>
          </w:p>
          <w:p w14:paraId="6558DBAB" w14:textId="77777777"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lastRenderedPageBreak/>
              <w:t>Metinių VPS įgyvendinimo stebėsenos ataskaitų teikimas. Informacijos apie VPS įgyvendinimą teikimas valdybai ar visuotiniam narių susirinkimui paprašius.</w:t>
            </w:r>
          </w:p>
          <w:p w14:paraId="1CF02669" w14:textId="77777777"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t>VPS įgyvendinimo ataskaitų pateikimas kontroliuojančiajai institucijai.</w:t>
            </w:r>
          </w:p>
          <w:p w14:paraId="43FE4437" w14:textId="77777777"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t>Darbuotojų (savanorių) priėmimas į darbą, sutarčių su jais sudarymas.</w:t>
            </w:r>
          </w:p>
          <w:p w14:paraId="0C8BC30E" w14:textId="77777777"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t>Veiksmų projektų atrankos kriterijų ir atrankos procedūrų parengimo koordinavimas.</w:t>
            </w:r>
          </w:p>
          <w:p w14:paraId="68C6B817" w14:textId="77777777"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t>Kvietimų teikti veiksmų projektus dokumentų teikimas Vilkaviškio MVVG valdybos tvirtinimui.</w:t>
            </w:r>
          </w:p>
          <w:p w14:paraId="2A91398D" w14:textId="77777777"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t>Pateiktų veiksmų projektų vertinimo ir siūlomų finansuoti projektų sąrašo sudarymo koordinavimas.</w:t>
            </w:r>
          </w:p>
          <w:p w14:paraId="20599EFB" w14:textId="77777777" w:rsidR="00CF7046" w:rsidRPr="00CF7046" w:rsidRDefault="00CF7046" w:rsidP="008136B7">
            <w:pPr>
              <w:pStyle w:val="Sraopastraipa"/>
              <w:numPr>
                <w:ilvl w:val="0"/>
                <w:numId w:val="21"/>
              </w:numPr>
              <w:spacing w:after="0" w:line="240" w:lineRule="auto"/>
              <w:jc w:val="both"/>
              <w:rPr>
                <w:rFonts w:asciiTheme="majorBidi" w:hAnsiTheme="majorBidi" w:cstheme="majorBidi"/>
                <w:sz w:val="24"/>
                <w:szCs w:val="24"/>
                <w:lang w:val="lt-LT"/>
              </w:rPr>
            </w:pPr>
            <w:r w:rsidRPr="00CF7046">
              <w:rPr>
                <w:rFonts w:asciiTheme="majorBidi" w:hAnsiTheme="majorBidi" w:cstheme="majorBidi"/>
                <w:sz w:val="24"/>
                <w:szCs w:val="24"/>
                <w:lang w:val="lt-LT"/>
              </w:rPr>
              <w:t>Veiksmų projektų atrankos posėdžių organizavimas.</w:t>
            </w:r>
          </w:p>
          <w:p w14:paraId="7BEC8063" w14:textId="77777777" w:rsidR="00CF7046" w:rsidRDefault="00CF7046" w:rsidP="00FE1910">
            <w:pPr>
              <w:pStyle w:val="Sraopastraipa"/>
              <w:numPr>
                <w:ilvl w:val="0"/>
                <w:numId w:val="21"/>
              </w:numPr>
              <w:spacing w:after="0" w:line="240" w:lineRule="auto"/>
              <w:ind w:left="731"/>
              <w:jc w:val="both"/>
              <w:rPr>
                <w:rFonts w:asciiTheme="majorBidi" w:hAnsiTheme="majorBidi" w:cstheme="majorBidi"/>
                <w:sz w:val="24"/>
                <w:szCs w:val="24"/>
                <w:lang w:val="lt-LT"/>
              </w:rPr>
            </w:pPr>
            <w:r w:rsidRPr="00CF7046">
              <w:rPr>
                <w:rFonts w:asciiTheme="majorBidi" w:hAnsiTheme="majorBidi" w:cstheme="majorBidi"/>
                <w:sz w:val="24"/>
                <w:szCs w:val="24"/>
                <w:lang w:val="lt-LT"/>
              </w:rPr>
              <w:t>VPS numatytų stebėsenos rodiklių reikšmių pasiekimo duomenų registravimo ir apskaičiavimo koordinavimas.</w:t>
            </w:r>
          </w:p>
          <w:p w14:paraId="3B064DED" w14:textId="77777777" w:rsidR="008136B7" w:rsidRDefault="008136B7" w:rsidP="00FE1910">
            <w:pPr>
              <w:pStyle w:val="Sraopastraipa"/>
              <w:numPr>
                <w:ilvl w:val="0"/>
                <w:numId w:val="21"/>
              </w:numPr>
              <w:spacing w:after="0" w:line="240" w:lineRule="auto"/>
              <w:ind w:left="731"/>
              <w:jc w:val="both"/>
              <w:rPr>
                <w:rFonts w:asciiTheme="majorBidi" w:hAnsiTheme="majorBidi" w:cstheme="majorBidi"/>
                <w:sz w:val="24"/>
                <w:szCs w:val="24"/>
                <w:lang w:val="lt-LT"/>
              </w:rPr>
            </w:pPr>
            <w:r w:rsidRPr="00316D76">
              <w:rPr>
                <w:rFonts w:asciiTheme="majorBidi" w:hAnsiTheme="majorBidi" w:cstheme="majorBidi"/>
                <w:sz w:val="24"/>
                <w:szCs w:val="24"/>
                <w:lang w:val="lt-LT"/>
              </w:rPr>
              <w:t>Vilkaviškio miesto VVG atstovavimas asocijuotų organizacijų veiklose.</w:t>
            </w:r>
          </w:p>
          <w:p w14:paraId="4223ABA1" w14:textId="497C6621" w:rsidR="008136B7" w:rsidRPr="008136B7" w:rsidRDefault="008136B7" w:rsidP="008136B7">
            <w:pPr>
              <w:spacing w:after="0" w:line="240" w:lineRule="auto"/>
              <w:ind w:left="360"/>
              <w:jc w:val="both"/>
              <w:rPr>
                <w:rFonts w:asciiTheme="majorBidi" w:hAnsiTheme="majorBidi" w:cstheme="majorBidi"/>
                <w:sz w:val="24"/>
                <w:szCs w:val="24"/>
                <w:lang w:val="lt-LT"/>
              </w:rPr>
            </w:pPr>
          </w:p>
        </w:tc>
        <w:tc>
          <w:tcPr>
            <w:tcW w:w="1863" w:type="pct"/>
            <w:shd w:val="clear" w:color="auto" w:fill="C9C9C9"/>
            <w:vAlign w:val="center"/>
          </w:tcPr>
          <w:p w14:paraId="6D7C1D39" w14:textId="77777777" w:rsidR="00CF7046" w:rsidRPr="00CF7046" w:rsidRDefault="00CF7046" w:rsidP="00161D4D">
            <w:pPr>
              <w:jc w:val="center"/>
              <w:rPr>
                <w:rFonts w:asciiTheme="majorBidi" w:hAnsiTheme="majorBidi" w:cstheme="majorBidi"/>
                <w:sz w:val="24"/>
                <w:szCs w:val="24"/>
                <w:lang w:val="lt-LT"/>
              </w:rPr>
            </w:pPr>
            <w:r w:rsidRPr="00CF7046">
              <w:rPr>
                <w:rFonts w:asciiTheme="majorBidi" w:hAnsiTheme="majorBidi" w:cstheme="majorBidi"/>
                <w:b/>
                <w:sz w:val="24"/>
                <w:szCs w:val="24"/>
                <w:lang w:val="lt-LT"/>
              </w:rPr>
              <w:lastRenderedPageBreak/>
              <w:t>Vilkaviškio miesto vietos veiklos grupės pirmininkas</w:t>
            </w:r>
          </w:p>
        </w:tc>
      </w:tr>
      <w:tr w:rsidR="00CF7046" w:rsidRPr="00A76347" w14:paraId="69256486" w14:textId="77777777" w:rsidTr="00161D4D">
        <w:tc>
          <w:tcPr>
            <w:tcW w:w="5000" w:type="pct"/>
            <w:gridSpan w:val="2"/>
            <w:shd w:val="clear" w:color="auto" w:fill="C9C9C9"/>
            <w:vAlign w:val="center"/>
          </w:tcPr>
          <w:p w14:paraId="5AF0F64A" w14:textId="77777777" w:rsidR="00CF7046" w:rsidRPr="00CF7046" w:rsidRDefault="00CF7046" w:rsidP="00161D4D">
            <w:pPr>
              <w:jc w:val="center"/>
              <w:rPr>
                <w:rFonts w:asciiTheme="majorBidi" w:hAnsiTheme="majorBidi" w:cstheme="majorBidi"/>
                <w:b/>
                <w:sz w:val="24"/>
                <w:szCs w:val="24"/>
                <w:lang w:val="lt-LT"/>
              </w:rPr>
            </w:pPr>
          </w:p>
        </w:tc>
      </w:tr>
      <w:tr w:rsidR="00CF7046" w:rsidRPr="00A76347" w14:paraId="1816FD6D" w14:textId="77777777" w:rsidTr="00161D4D">
        <w:tc>
          <w:tcPr>
            <w:tcW w:w="3137" w:type="pct"/>
            <w:vAlign w:val="center"/>
          </w:tcPr>
          <w:p w14:paraId="5A8E5B3E" w14:textId="46334F1F" w:rsidR="00CF7046" w:rsidRPr="00E1409C" w:rsidRDefault="00CF7046" w:rsidP="00715334">
            <w:pPr>
              <w:pStyle w:val="Sraopastraipa"/>
              <w:numPr>
                <w:ilvl w:val="0"/>
                <w:numId w:val="22"/>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VPS administravimas</w:t>
            </w:r>
            <w:r w:rsidR="008136B7" w:rsidRPr="00E1409C">
              <w:rPr>
                <w:rFonts w:asciiTheme="majorBidi" w:hAnsiTheme="majorBidi" w:cstheme="majorBidi"/>
                <w:sz w:val="24"/>
                <w:szCs w:val="24"/>
                <w:lang w:val="lt-LT"/>
              </w:rPr>
              <w:t>,</w:t>
            </w:r>
            <w:r w:rsidR="008136B7" w:rsidRPr="00E1409C">
              <w:rPr>
                <w:rFonts w:ascii="Times New Roman" w:hAnsi="Times New Roman" w:cs="Times New Roman"/>
                <w:sz w:val="24"/>
                <w:szCs w:val="24"/>
                <w:lang w:val="lt-LT"/>
              </w:rPr>
              <w:t xml:space="preserve"> veiklos organizavimas ir vietos plėtros strategijos veiklų įgyvendinimas.</w:t>
            </w:r>
          </w:p>
          <w:p w14:paraId="0EEAD31D" w14:textId="77777777" w:rsidR="00CF7046" w:rsidRPr="00E1409C" w:rsidRDefault="00CF7046" w:rsidP="00715334">
            <w:pPr>
              <w:pStyle w:val="Sraopastraipa"/>
              <w:numPr>
                <w:ilvl w:val="0"/>
                <w:numId w:val="22"/>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Pateiktų veiksmų projektų vertinimo koordinavimas.</w:t>
            </w:r>
          </w:p>
          <w:p w14:paraId="7B217541" w14:textId="77777777" w:rsidR="00CF7046" w:rsidRPr="00E1409C" w:rsidRDefault="00CF7046" w:rsidP="00715334">
            <w:pPr>
              <w:pStyle w:val="Sraopastraipa"/>
              <w:numPr>
                <w:ilvl w:val="0"/>
                <w:numId w:val="22"/>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VPS įgyvendinimo ataskaitų pildymas.</w:t>
            </w:r>
          </w:p>
          <w:p w14:paraId="7FD79603" w14:textId="47BB274E" w:rsidR="00CF7046" w:rsidRPr="00E1409C" w:rsidRDefault="00CF7046" w:rsidP="00715334">
            <w:pPr>
              <w:pStyle w:val="Sraopastraipa"/>
              <w:numPr>
                <w:ilvl w:val="0"/>
                <w:numId w:val="22"/>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Pasiektų stebėsenos rodiklių reikšmių duomenų registravimas ir apskaičiavimas.</w:t>
            </w:r>
          </w:p>
          <w:p w14:paraId="566B2727" w14:textId="77777777" w:rsidR="00E44CA4" w:rsidRPr="00E1409C" w:rsidRDefault="00E44CA4" w:rsidP="00715334">
            <w:pPr>
              <w:pStyle w:val="Sraopastraipa"/>
              <w:numPr>
                <w:ilvl w:val="0"/>
                <w:numId w:val="22"/>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Vietos plėtros projektų įgyvendinimo stebėsenos vykdymo koordinavimas.</w:t>
            </w:r>
          </w:p>
          <w:p w14:paraId="67C9EA44" w14:textId="252E819B" w:rsidR="00E44CA4" w:rsidRPr="00E1409C" w:rsidRDefault="00FE1910" w:rsidP="00715334">
            <w:pPr>
              <w:pStyle w:val="Sraopastraipa"/>
              <w:numPr>
                <w:ilvl w:val="0"/>
                <w:numId w:val="22"/>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V</w:t>
            </w:r>
            <w:r w:rsidR="00E44CA4" w:rsidRPr="00E1409C">
              <w:rPr>
                <w:rFonts w:asciiTheme="majorBidi" w:hAnsiTheme="majorBidi" w:cstheme="majorBidi"/>
                <w:sz w:val="24"/>
                <w:szCs w:val="24"/>
                <w:lang w:val="lt-LT"/>
              </w:rPr>
              <w:t xml:space="preserve">iešųjų pirkimų </w:t>
            </w:r>
            <w:r w:rsidRPr="00E1409C">
              <w:rPr>
                <w:rFonts w:asciiTheme="majorBidi" w:hAnsiTheme="majorBidi" w:cstheme="majorBidi"/>
                <w:sz w:val="24"/>
                <w:szCs w:val="24"/>
                <w:lang w:val="lt-LT"/>
              </w:rPr>
              <w:t>dokumentų rengim</w:t>
            </w:r>
            <w:r w:rsidR="002E19D0">
              <w:rPr>
                <w:rFonts w:asciiTheme="majorBidi" w:hAnsiTheme="majorBidi" w:cstheme="majorBidi"/>
                <w:sz w:val="24"/>
                <w:szCs w:val="24"/>
                <w:lang w:val="lt-LT"/>
              </w:rPr>
              <w:t>o</w:t>
            </w:r>
            <w:r w:rsidRPr="00E1409C">
              <w:rPr>
                <w:rFonts w:asciiTheme="majorBidi" w:hAnsiTheme="majorBidi" w:cstheme="majorBidi"/>
                <w:sz w:val="24"/>
                <w:szCs w:val="24"/>
                <w:lang w:val="lt-LT"/>
              </w:rPr>
              <w:t xml:space="preserve"> ir pirkimų atlikim</w:t>
            </w:r>
            <w:r w:rsidR="002E19D0">
              <w:rPr>
                <w:rFonts w:asciiTheme="majorBidi" w:hAnsiTheme="majorBidi" w:cstheme="majorBidi"/>
                <w:sz w:val="24"/>
                <w:szCs w:val="24"/>
                <w:lang w:val="lt-LT"/>
              </w:rPr>
              <w:t>o koordinavimas</w:t>
            </w:r>
            <w:r w:rsidRPr="00E1409C">
              <w:rPr>
                <w:rFonts w:asciiTheme="majorBidi" w:hAnsiTheme="majorBidi" w:cstheme="majorBidi"/>
                <w:sz w:val="24"/>
                <w:szCs w:val="24"/>
                <w:lang w:val="lt-LT"/>
              </w:rPr>
              <w:t>.</w:t>
            </w:r>
          </w:p>
          <w:p w14:paraId="2B8A2FCD" w14:textId="3C8698E6" w:rsidR="008136B7" w:rsidRPr="00E1409C" w:rsidRDefault="008136B7" w:rsidP="00715334">
            <w:pPr>
              <w:pStyle w:val="Sraopastraipa"/>
              <w:numPr>
                <w:ilvl w:val="0"/>
                <w:numId w:val="22"/>
              </w:numPr>
              <w:spacing w:after="0" w:line="240" w:lineRule="auto"/>
              <w:jc w:val="both"/>
              <w:rPr>
                <w:rFonts w:asciiTheme="majorBidi" w:hAnsiTheme="majorBidi" w:cstheme="majorBidi"/>
                <w:sz w:val="24"/>
                <w:szCs w:val="24"/>
                <w:lang w:val="lt-LT"/>
              </w:rPr>
            </w:pPr>
            <w:r w:rsidRPr="00E1409C">
              <w:rPr>
                <w:rFonts w:ascii="Times New Roman" w:hAnsi="Times New Roman" w:cs="Times New Roman"/>
                <w:sz w:val="24"/>
                <w:szCs w:val="24"/>
                <w:lang w:val="lt-LT"/>
              </w:rPr>
              <w:t>VVG ataskaitų rengim</w:t>
            </w:r>
            <w:r w:rsidR="002E19D0">
              <w:rPr>
                <w:rFonts w:ascii="Times New Roman" w:hAnsi="Times New Roman" w:cs="Times New Roman"/>
                <w:sz w:val="24"/>
                <w:szCs w:val="24"/>
                <w:lang w:val="lt-LT"/>
              </w:rPr>
              <w:t>o koordinavimas</w:t>
            </w:r>
            <w:r w:rsidRPr="00E1409C">
              <w:rPr>
                <w:rFonts w:ascii="Times New Roman" w:hAnsi="Times New Roman" w:cs="Times New Roman"/>
                <w:sz w:val="24"/>
                <w:szCs w:val="24"/>
                <w:lang w:val="lt-LT"/>
              </w:rPr>
              <w:t>.</w:t>
            </w:r>
          </w:p>
          <w:p w14:paraId="769289AA" w14:textId="77777777" w:rsidR="008136B7" w:rsidRPr="00E1409C" w:rsidRDefault="00715334" w:rsidP="00715334">
            <w:pPr>
              <w:pStyle w:val="Sraopastraipa"/>
              <w:numPr>
                <w:ilvl w:val="0"/>
                <w:numId w:val="22"/>
              </w:numPr>
              <w:jc w:val="both"/>
              <w:rPr>
                <w:rFonts w:ascii="Times New Roman" w:hAnsi="Times New Roman" w:cs="Times New Roman"/>
                <w:sz w:val="24"/>
                <w:szCs w:val="24"/>
                <w:lang w:val="lt-LT"/>
              </w:rPr>
            </w:pPr>
            <w:r w:rsidRPr="00E1409C">
              <w:rPr>
                <w:rFonts w:ascii="Times New Roman" w:hAnsi="Times New Roman" w:cs="Times New Roman"/>
                <w:sz w:val="24"/>
                <w:szCs w:val="24"/>
                <w:lang w:val="lt-LT"/>
              </w:rPr>
              <w:t>Asociacijos valdymo organų veiklos viešinim</w:t>
            </w:r>
            <w:r w:rsidR="008136B7" w:rsidRPr="00E1409C">
              <w:rPr>
                <w:rFonts w:ascii="Times New Roman" w:hAnsi="Times New Roman" w:cs="Times New Roman"/>
                <w:sz w:val="24"/>
                <w:szCs w:val="24"/>
                <w:lang w:val="lt-LT"/>
              </w:rPr>
              <w:t>as</w:t>
            </w:r>
            <w:r w:rsidRPr="00E1409C">
              <w:rPr>
                <w:rFonts w:ascii="Times New Roman" w:hAnsi="Times New Roman" w:cs="Times New Roman"/>
                <w:sz w:val="24"/>
                <w:szCs w:val="24"/>
                <w:lang w:val="lt-LT"/>
              </w:rPr>
              <w:t xml:space="preserve"> Vilkaviškio miesto VVG interneto puslapyje </w:t>
            </w:r>
            <w:hyperlink r:id="rId37" w:history="1">
              <w:r w:rsidRPr="00E1409C">
                <w:rPr>
                  <w:rStyle w:val="Hipersaitas"/>
                  <w:rFonts w:ascii="Times New Roman" w:hAnsi="Times New Roman" w:cs="Times New Roman"/>
                  <w:sz w:val="24"/>
                  <w:szCs w:val="24"/>
                  <w:lang w:val="lt-LT"/>
                </w:rPr>
                <w:t>www.vilkaviskiomiestovvg.lt</w:t>
              </w:r>
            </w:hyperlink>
            <w:r w:rsidRPr="00E1409C">
              <w:rPr>
                <w:rFonts w:ascii="Times New Roman" w:hAnsi="Times New Roman" w:cs="Times New Roman"/>
                <w:sz w:val="24"/>
                <w:szCs w:val="24"/>
                <w:lang w:val="lt-LT"/>
              </w:rPr>
              <w:t xml:space="preserve">, socialiniame tinkle Facebook (valdybos protokolai, visuotinių susirinkimų protokolai). </w:t>
            </w:r>
          </w:p>
          <w:p w14:paraId="6126C68B" w14:textId="429A8254" w:rsidR="00715334" w:rsidRPr="00E1409C" w:rsidRDefault="00715334" w:rsidP="008136B7">
            <w:pPr>
              <w:pStyle w:val="Sraopastraipa"/>
              <w:numPr>
                <w:ilvl w:val="0"/>
                <w:numId w:val="22"/>
              </w:numPr>
              <w:jc w:val="both"/>
              <w:rPr>
                <w:rFonts w:ascii="Times New Roman" w:hAnsi="Times New Roman" w:cs="Times New Roman"/>
                <w:sz w:val="24"/>
                <w:szCs w:val="24"/>
                <w:lang w:val="lt-LT"/>
              </w:rPr>
            </w:pPr>
            <w:r w:rsidRPr="00E1409C">
              <w:rPr>
                <w:rFonts w:ascii="Times New Roman" w:hAnsi="Times New Roman" w:cs="Times New Roman"/>
                <w:sz w:val="24"/>
                <w:szCs w:val="24"/>
                <w:lang w:val="lt-LT"/>
              </w:rPr>
              <w:t>Ministerijai informacij</w:t>
            </w:r>
            <w:r w:rsidR="008136B7" w:rsidRPr="00E1409C">
              <w:rPr>
                <w:rFonts w:ascii="Times New Roman" w:hAnsi="Times New Roman" w:cs="Times New Roman"/>
                <w:sz w:val="24"/>
                <w:szCs w:val="24"/>
                <w:lang w:val="lt-LT"/>
              </w:rPr>
              <w:t>os</w:t>
            </w:r>
            <w:r w:rsidRPr="00E1409C">
              <w:rPr>
                <w:rFonts w:ascii="Times New Roman" w:hAnsi="Times New Roman" w:cs="Times New Roman"/>
                <w:sz w:val="24"/>
                <w:szCs w:val="24"/>
                <w:lang w:val="lt-LT"/>
              </w:rPr>
              <w:t xml:space="preserve"> apie vietos plėtros strategijos įgyvendinimą</w:t>
            </w:r>
            <w:r w:rsidR="008136B7" w:rsidRPr="00E1409C">
              <w:rPr>
                <w:rFonts w:ascii="Times New Roman" w:hAnsi="Times New Roman" w:cs="Times New Roman"/>
                <w:sz w:val="24"/>
                <w:szCs w:val="24"/>
                <w:lang w:val="lt-LT"/>
              </w:rPr>
              <w:t xml:space="preserve"> parengim</w:t>
            </w:r>
            <w:r w:rsidR="002E19D0">
              <w:rPr>
                <w:rFonts w:ascii="Times New Roman" w:hAnsi="Times New Roman" w:cs="Times New Roman"/>
                <w:sz w:val="24"/>
                <w:szCs w:val="24"/>
                <w:lang w:val="lt-LT"/>
              </w:rPr>
              <w:t>o koordinavimas</w:t>
            </w:r>
            <w:r w:rsidR="008136B7" w:rsidRPr="00E1409C">
              <w:rPr>
                <w:rFonts w:ascii="Times New Roman" w:hAnsi="Times New Roman" w:cs="Times New Roman"/>
                <w:sz w:val="24"/>
                <w:szCs w:val="24"/>
                <w:lang w:val="lt-LT"/>
              </w:rPr>
              <w:t xml:space="preserve">. </w:t>
            </w:r>
            <w:r w:rsidRPr="00E1409C">
              <w:rPr>
                <w:rFonts w:ascii="Times New Roman" w:hAnsi="Times New Roman" w:cs="Times New Roman"/>
                <w:sz w:val="24"/>
                <w:szCs w:val="24"/>
                <w:lang w:val="lt-LT"/>
              </w:rPr>
              <w:t xml:space="preserve"> </w:t>
            </w:r>
          </w:p>
        </w:tc>
        <w:tc>
          <w:tcPr>
            <w:tcW w:w="1863" w:type="pct"/>
            <w:shd w:val="clear" w:color="auto" w:fill="C9C9C9"/>
            <w:vAlign w:val="center"/>
          </w:tcPr>
          <w:p w14:paraId="279B9E5C" w14:textId="6FD8A986" w:rsidR="00CF7046" w:rsidRPr="00CF7046" w:rsidRDefault="00CF7046" w:rsidP="00161D4D">
            <w:pPr>
              <w:jc w:val="center"/>
              <w:rPr>
                <w:rFonts w:asciiTheme="majorBidi" w:hAnsiTheme="majorBidi" w:cstheme="majorBidi"/>
                <w:sz w:val="24"/>
                <w:szCs w:val="24"/>
                <w:lang w:val="lt-LT"/>
              </w:rPr>
            </w:pPr>
            <w:r w:rsidRPr="00CF7046">
              <w:rPr>
                <w:rFonts w:asciiTheme="majorBidi" w:hAnsiTheme="majorBidi" w:cstheme="majorBidi"/>
                <w:b/>
                <w:sz w:val="24"/>
                <w:szCs w:val="24"/>
                <w:lang w:val="lt-LT"/>
              </w:rPr>
              <w:t>Vilkaviškio miesto vietos veiklos grupės įdarbintas darbuotojas</w:t>
            </w:r>
            <w:r w:rsidR="00E44CA4">
              <w:rPr>
                <w:rFonts w:asciiTheme="majorBidi" w:hAnsiTheme="majorBidi" w:cstheme="majorBidi"/>
                <w:b/>
                <w:sz w:val="24"/>
                <w:szCs w:val="24"/>
                <w:lang w:val="lt-LT"/>
              </w:rPr>
              <w:t xml:space="preserve"> (projekto vadovas)</w:t>
            </w:r>
          </w:p>
        </w:tc>
      </w:tr>
      <w:tr w:rsidR="00316D76" w:rsidRPr="00A76347" w14:paraId="3CB5374B" w14:textId="77777777" w:rsidTr="00316D76">
        <w:tc>
          <w:tcPr>
            <w:tcW w:w="5000" w:type="pct"/>
            <w:gridSpan w:val="2"/>
            <w:vAlign w:val="center"/>
          </w:tcPr>
          <w:p w14:paraId="12D2D154" w14:textId="77777777" w:rsidR="00316D76" w:rsidRPr="00E1409C" w:rsidRDefault="00316D76" w:rsidP="00161D4D">
            <w:pPr>
              <w:jc w:val="center"/>
              <w:rPr>
                <w:rFonts w:asciiTheme="majorBidi" w:hAnsiTheme="majorBidi" w:cstheme="majorBidi"/>
                <w:b/>
                <w:sz w:val="24"/>
                <w:szCs w:val="24"/>
                <w:lang w:val="lt-LT"/>
              </w:rPr>
            </w:pPr>
          </w:p>
        </w:tc>
      </w:tr>
      <w:tr w:rsidR="00316D76" w:rsidRPr="00A76347" w14:paraId="779521A8" w14:textId="77777777" w:rsidTr="00161D4D">
        <w:tc>
          <w:tcPr>
            <w:tcW w:w="3137" w:type="pct"/>
            <w:vAlign w:val="center"/>
          </w:tcPr>
          <w:p w14:paraId="3951B1AC" w14:textId="77777777" w:rsidR="00316D76" w:rsidRPr="00E1409C" w:rsidRDefault="00316D76"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Veiksmų projektų atrankos kriterijų ir atrankos procedūrų parengimas.</w:t>
            </w:r>
          </w:p>
          <w:p w14:paraId="54BEA314" w14:textId="1B03A4E4" w:rsidR="008136B7" w:rsidRPr="00E1409C" w:rsidRDefault="008136B7"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imes New Roman" w:eastAsia="Calibri" w:hAnsi="Times New Roman" w:cs="Times New Roman"/>
                <w:sz w:val="24"/>
                <w:szCs w:val="24"/>
                <w:lang w:val="lt-LT"/>
              </w:rPr>
              <w:t xml:space="preserve">PĮP atrankos kriterijų, jų vertinimo balais, kvietimų plano, dokumentacijos kvietimams parengimas ir paskelbimas. </w:t>
            </w:r>
          </w:p>
          <w:p w14:paraId="24A3F234" w14:textId="77777777" w:rsidR="00316D76" w:rsidRPr="00E1409C" w:rsidRDefault="00316D76"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lastRenderedPageBreak/>
              <w:t>VPS įgyvendinimo ataskaitų pildymas.</w:t>
            </w:r>
          </w:p>
          <w:p w14:paraId="408F8D62" w14:textId="77777777" w:rsidR="00316D76" w:rsidRPr="00E1409C" w:rsidRDefault="00316D76"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Pasiektų stebėsenos rodiklių reikšmių duomenų registravimas ir apskaičiavimas.</w:t>
            </w:r>
          </w:p>
          <w:p w14:paraId="5E2FAFEF" w14:textId="77777777" w:rsidR="00316D76" w:rsidRPr="00E1409C" w:rsidRDefault="00316D76"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Vietos plėtros projektų įgyvendinimo stebėsenos vykdymas.</w:t>
            </w:r>
          </w:p>
          <w:p w14:paraId="667D3AAA" w14:textId="77777777" w:rsidR="00316D76" w:rsidRPr="00E1409C" w:rsidRDefault="00316D76"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VPS įgyvendinimo, administravimo ir vykdymo veiklų viešinimas.</w:t>
            </w:r>
          </w:p>
          <w:p w14:paraId="6D40799A" w14:textId="77777777" w:rsidR="00316D76" w:rsidRPr="00E1409C" w:rsidRDefault="00316D76"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Viešųjų pirkimų dokumentų rengimas ir pirkimų atlikimas.</w:t>
            </w:r>
          </w:p>
          <w:p w14:paraId="3F3D82A0" w14:textId="330F9A95" w:rsidR="008136B7" w:rsidRPr="00E1409C" w:rsidRDefault="008136B7"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imes New Roman" w:eastAsia="Calibri" w:hAnsi="Times New Roman" w:cs="Times New Roman"/>
                <w:sz w:val="24"/>
                <w:szCs w:val="24"/>
                <w:lang w:val="lt-LT"/>
              </w:rPr>
              <w:t>Pareiškėjų konsultavimas, projektų pareiškėjų ir vykdytojų gebėjimų stiprinimas, mokymų organizavimas.</w:t>
            </w:r>
          </w:p>
          <w:p w14:paraId="38825EDF" w14:textId="6053ABF1" w:rsidR="008136B7" w:rsidRPr="00E1409C" w:rsidRDefault="008136B7"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PĮP vertinimo organizavimas, vietos projektų atrankos organizavimas.</w:t>
            </w:r>
          </w:p>
          <w:p w14:paraId="40232D90" w14:textId="49195CE5" w:rsidR="008136B7" w:rsidRPr="00E1409C" w:rsidRDefault="008136B7" w:rsidP="00316D76">
            <w:pPr>
              <w:pStyle w:val="Sraopastraipa"/>
              <w:numPr>
                <w:ilvl w:val="0"/>
                <w:numId w:val="36"/>
              </w:numPr>
              <w:spacing w:after="0" w:line="240" w:lineRule="auto"/>
              <w:jc w:val="both"/>
              <w:rPr>
                <w:rFonts w:asciiTheme="majorBidi" w:hAnsiTheme="majorBidi" w:cstheme="majorBidi"/>
                <w:sz w:val="24"/>
                <w:szCs w:val="24"/>
                <w:lang w:val="lt-LT"/>
              </w:rPr>
            </w:pPr>
            <w:r w:rsidRPr="00E1409C">
              <w:rPr>
                <w:rFonts w:asciiTheme="majorBidi" w:hAnsiTheme="majorBidi" w:cstheme="majorBidi"/>
                <w:sz w:val="24"/>
                <w:szCs w:val="24"/>
                <w:lang w:val="lt-LT"/>
              </w:rPr>
              <w:t xml:space="preserve">Vietos plėtros projektų rengimo ir įgyvendinimo problemų, kylančių rizikų sklandžiam vietos plėtros strategijos įgyvendinimui identifikavimą, veiksmų šioms rizikoms suvaldyti įvardijimą. </w:t>
            </w:r>
          </w:p>
          <w:p w14:paraId="0551BDA1" w14:textId="1CAF1D56" w:rsidR="00316D76" w:rsidRPr="00E1409C" w:rsidRDefault="00316D76" w:rsidP="00316D76">
            <w:pPr>
              <w:pStyle w:val="Sraopastraipa"/>
              <w:spacing w:after="0" w:line="240" w:lineRule="auto"/>
              <w:jc w:val="both"/>
              <w:rPr>
                <w:rFonts w:asciiTheme="majorBidi" w:hAnsiTheme="majorBidi" w:cstheme="majorBidi"/>
                <w:sz w:val="24"/>
                <w:szCs w:val="24"/>
                <w:lang w:val="lt-LT"/>
              </w:rPr>
            </w:pPr>
          </w:p>
        </w:tc>
        <w:tc>
          <w:tcPr>
            <w:tcW w:w="1863" w:type="pct"/>
            <w:shd w:val="clear" w:color="auto" w:fill="C9C9C9"/>
            <w:vAlign w:val="center"/>
          </w:tcPr>
          <w:p w14:paraId="2BE47CD1" w14:textId="545A76C2" w:rsidR="00316D76" w:rsidRPr="00CF7046" w:rsidRDefault="00316D76" w:rsidP="00316D76">
            <w:pPr>
              <w:jc w:val="center"/>
              <w:rPr>
                <w:rFonts w:asciiTheme="majorBidi" w:hAnsiTheme="majorBidi" w:cstheme="majorBidi"/>
                <w:b/>
                <w:sz w:val="24"/>
                <w:szCs w:val="24"/>
                <w:lang w:val="lt-LT"/>
              </w:rPr>
            </w:pPr>
            <w:r w:rsidRPr="00CF7046">
              <w:rPr>
                <w:rFonts w:asciiTheme="majorBidi" w:hAnsiTheme="majorBidi" w:cstheme="majorBidi"/>
                <w:b/>
                <w:sz w:val="24"/>
                <w:szCs w:val="24"/>
                <w:lang w:val="lt-LT"/>
              </w:rPr>
              <w:lastRenderedPageBreak/>
              <w:t>Vilkaviškio miesto vietos veiklos grupės įdarbintas darbuotojas</w:t>
            </w:r>
            <w:r>
              <w:rPr>
                <w:rFonts w:asciiTheme="majorBidi" w:hAnsiTheme="majorBidi" w:cstheme="majorBidi"/>
                <w:b/>
                <w:sz w:val="24"/>
                <w:szCs w:val="24"/>
                <w:lang w:val="lt-LT"/>
              </w:rPr>
              <w:t xml:space="preserve"> (projekto koordinatorius)</w:t>
            </w:r>
          </w:p>
        </w:tc>
      </w:tr>
      <w:tr w:rsidR="00CF7046" w:rsidRPr="00A76347" w14:paraId="0AFC41E0" w14:textId="77777777" w:rsidTr="00161D4D">
        <w:tc>
          <w:tcPr>
            <w:tcW w:w="3137" w:type="pct"/>
            <w:vAlign w:val="center"/>
          </w:tcPr>
          <w:p w14:paraId="156E4F23" w14:textId="77777777" w:rsidR="00FB751E" w:rsidRDefault="00FB751E" w:rsidP="00FB751E">
            <w:pPr>
              <w:pStyle w:val="Sraopastraipa"/>
              <w:numPr>
                <w:ilvl w:val="0"/>
                <w:numId w:val="42"/>
              </w:numPr>
              <w:spacing w:after="0" w:line="240" w:lineRule="auto"/>
              <w:ind w:left="306" w:firstLine="0"/>
              <w:rPr>
                <w:rFonts w:asciiTheme="majorBidi" w:hAnsiTheme="majorBidi" w:cstheme="majorBidi"/>
                <w:sz w:val="24"/>
                <w:szCs w:val="24"/>
                <w:lang w:val="lt-LT"/>
              </w:rPr>
            </w:pPr>
            <w:r>
              <w:rPr>
                <w:rFonts w:asciiTheme="majorBidi" w:hAnsiTheme="majorBidi" w:cstheme="majorBidi"/>
                <w:sz w:val="24"/>
                <w:szCs w:val="24"/>
                <w:lang w:val="lt-LT"/>
              </w:rPr>
              <w:t>F</w:t>
            </w:r>
            <w:r w:rsidRPr="00FB751E">
              <w:rPr>
                <w:rFonts w:asciiTheme="majorBidi" w:hAnsiTheme="majorBidi" w:cstheme="majorBidi"/>
                <w:sz w:val="24"/>
                <w:szCs w:val="24"/>
                <w:lang w:val="lt-LT"/>
              </w:rPr>
              <w:t>inansinių operacijų atlikim</w:t>
            </w:r>
            <w:r>
              <w:rPr>
                <w:rFonts w:asciiTheme="majorBidi" w:hAnsiTheme="majorBidi" w:cstheme="majorBidi"/>
                <w:sz w:val="24"/>
                <w:szCs w:val="24"/>
                <w:lang w:val="lt-LT"/>
              </w:rPr>
              <w:t>as.</w:t>
            </w:r>
          </w:p>
          <w:p w14:paraId="75FAF52C" w14:textId="77777777" w:rsidR="00FB751E" w:rsidRDefault="00FB751E" w:rsidP="00FB751E">
            <w:pPr>
              <w:pStyle w:val="Sraopastraipa"/>
              <w:numPr>
                <w:ilvl w:val="0"/>
                <w:numId w:val="42"/>
              </w:numPr>
              <w:spacing w:after="0" w:line="240" w:lineRule="auto"/>
              <w:ind w:left="306" w:firstLine="0"/>
              <w:rPr>
                <w:rFonts w:asciiTheme="majorBidi" w:hAnsiTheme="majorBidi" w:cstheme="majorBidi"/>
                <w:sz w:val="24"/>
                <w:szCs w:val="24"/>
                <w:lang w:val="lt-LT"/>
              </w:rPr>
            </w:pPr>
            <w:r>
              <w:rPr>
                <w:rFonts w:asciiTheme="majorBidi" w:hAnsiTheme="majorBidi" w:cstheme="majorBidi"/>
                <w:sz w:val="24"/>
                <w:szCs w:val="24"/>
                <w:lang w:val="lt-LT"/>
              </w:rPr>
              <w:t>F</w:t>
            </w:r>
            <w:r w:rsidRPr="00FB751E">
              <w:rPr>
                <w:rFonts w:asciiTheme="majorBidi" w:hAnsiTheme="majorBidi" w:cstheme="majorBidi"/>
                <w:sz w:val="24"/>
                <w:szCs w:val="24"/>
                <w:lang w:val="lt-LT"/>
              </w:rPr>
              <w:t>inansinės veiklos dokumentavim</w:t>
            </w:r>
            <w:r>
              <w:rPr>
                <w:rFonts w:asciiTheme="majorBidi" w:hAnsiTheme="majorBidi" w:cstheme="majorBidi"/>
                <w:sz w:val="24"/>
                <w:szCs w:val="24"/>
                <w:lang w:val="lt-LT"/>
              </w:rPr>
              <w:t xml:space="preserve">as. </w:t>
            </w:r>
          </w:p>
          <w:p w14:paraId="4504F572" w14:textId="51739A90" w:rsidR="00CF7046" w:rsidRPr="00CF7046" w:rsidRDefault="00FB751E" w:rsidP="00FB751E">
            <w:pPr>
              <w:pStyle w:val="Sraopastraipa"/>
              <w:numPr>
                <w:ilvl w:val="0"/>
                <w:numId w:val="42"/>
              </w:numPr>
              <w:spacing w:after="0" w:line="240" w:lineRule="auto"/>
              <w:ind w:left="306" w:firstLine="0"/>
              <w:rPr>
                <w:rFonts w:asciiTheme="majorBidi" w:hAnsiTheme="majorBidi" w:cstheme="majorBidi"/>
                <w:sz w:val="24"/>
                <w:szCs w:val="24"/>
                <w:lang w:val="lt-LT"/>
              </w:rPr>
            </w:pPr>
            <w:r>
              <w:rPr>
                <w:rFonts w:asciiTheme="majorBidi" w:hAnsiTheme="majorBidi" w:cstheme="majorBidi"/>
                <w:sz w:val="24"/>
                <w:szCs w:val="24"/>
                <w:lang w:val="lt-LT"/>
              </w:rPr>
              <w:t>F</w:t>
            </w:r>
            <w:r w:rsidRPr="00FB751E">
              <w:rPr>
                <w:rFonts w:asciiTheme="majorBidi" w:hAnsiTheme="majorBidi" w:cstheme="majorBidi"/>
                <w:sz w:val="24"/>
                <w:szCs w:val="24"/>
                <w:lang w:val="lt-LT"/>
              </w:rPr>
              <w:t>inansin</w:t>
            </w:r>
            <w:r>
              <w:rPr>
                <w:rFonts w:asciiTheme="majorBidi" w:hAnsiTheme="majorBidi" w:cstheme="majorBidi"/>
                <w:sz w:val="24"/>
                <w:szCs w:val="24"/>
                <w:lang w:val="lt-LT"/>
              </w:rPr>
              <w:t>ės</w:t>
            </w:r>
            <w:r w:rsidRPr="00FB751E">
              <w:rPr>
                <w:rFonts w:asciiTheme="majorBidi" w:hAnsiTheme="majorBidi" w:cstheme="majorBidi"/>
                <w:sz w:val="24"/>
                <w:szCs w:val="24"/>
                <w:lang w:val="lt-LT"/>
              </w:rPr>
              <w:t xml:space="preserve"> apskait</w:t>
            </w:r>
            <w:r>
              <w:rPr>
                <w:rFonts w:asciiTheme="majorBidi" w:hAnsiTheme="majorBidi" w:cstheme="majorBidi"/>
                <w:sz w:val="24"/>
                <w:szCs w:val="24"/>
                <w:lang w:val="lt-LT"/>
              </w:rPr>
              <w:t>os vedimas.</w:t>
            </w:r>
          </w:p>
        </w:tc>
        <w:tc>
          <w:tcPr>
            <w:tcW w:w="1863" w:type="pct"/>
            <w:shd w:val="clear" w:color="auto" w:fill="C9C9C9"/>
            <w:vAlign w:val="center"/>
          </w:tcPr>
          <w:p w14:paraId="6A48EEC1" w14:textId="2DF8856D" w:rsidR="00CF7046" w:rsidRPr="00CF7046" w:rsidRDefault="00204433" w:rsidP="00161D4D">
            <w:pPr>
              <w:jc w:val="center"/>
              <w:rPr>
                <w:rFonts w:asciiTheme="majorBidi" w:hAnsiTheme="majorBidi" w:cstheme="majorBidi"/>
                <w:b/>
                <w:sz w:val="24"/>
                <w:szCs w:val="24"/>
                <w:lang w:val="lt-LT"/>
              </w:rPr>
            </w:pPr>
            <w:r>
              <w:rPr>
                <w:rFonts w:asciiTheme="majorBidi" w:hAnsiTheme="majorBidi" w:cstheme="majorBidi"/>
                <w:b/>
                <w:sz w:val="24"/>
                <w:szCs w:val="24"/>
                <w:lang w:val="lt-LT"/>
              </w:rPr>
              <w:t xml:space="preserve">Vilkaviškio miesto vietos veiklos grupės </w:t>
            </w:r>
            <w:r w:rsidR="00FB751E">
              <w:rPr>
                <w:rFonts w:asciiTheme="majorBidi" w:hAnsiTheme="majorBidi" w:cstheme="majorBidi"/>
                <w:b/>
                <w:sz w:val="24"/>
                <w:szCs w:val="24"/>
                <w:lang w:val="lt-LT"/>
              </w:rPr>
              <w:t>finansininkas</w:t>
            </w:r>
          </w:p>
        </w:tc>
      </w:tr>
    </w:tbl>
    <w:p w14:paraId="7FEC6F0F" w14:textId="77777777" w:rsidR="00CF7046" w:rsidRDefault="00CF7046" w:rsidP="00CA2463">
      <w:pPr>
        <w:rPr>
          <w:rFonts w:ascii="Times New Roman" w:hAnsi="Times New Roman"/>
          <w:lang w:val="lt-LT" w:eastAsia="lt-LT"/>
        </w:rPr>
      </w:pPr>
    </w:p>
    <w:p w14:paraId="3462D669" w14:textId="77777777" w:rsidR="00CA2463" w:rsidRDefault="00CA2463" w:rsidP="00CB6C94">
      <w:pPr>
        <w:pStyle w:val="Antrat2"/>
        <w:numPr>
          <w:ilvl w:val="1"/>
          <w:numId w:val="11"/>
        </w:numPr>
        <w:tabs>
          <w:tab w:val="num" w:pos="360"/>
        </w:tabs>
        <w:jc w:val="both"/>
        <w:rPr>
          <w:rFonts w:asciiTheme="majorBidi" w:hAnsiTheme="majorBidi"/>
          <w:b/>
          <w:color w:val="auto"/>
          <w:sz w:val="24"/>
          <w:szCs w:val="24"/>
          <w:lang w:val="lt-LT"/>
        </w:rPr>
      </w:pPr>
      <w:bookmarkStart w:id="39" w:name="_Toc151117352"/>
      <w:r w:rsidRPr="008B4352">
        <w:rPr>
          <w:rFonts w:asciiTheme="majorBidi" w:hAnsiTheme="majorBidi"/>
          <w:b/>
          <w:color w:val="auto"/>
          <w:sz w:val="24"/>
          <w:szCs w:val="24"/>
          <w:lang w:val="lt-LT"/>
        </w:rPr>
        <w:t>VPS ĮGYVENDINIMO PROCEDŪRA VYKDANT VIETOS PLĖTROS PROJEKTŲ VYKDYTOJŲ ATRANKĄ</w:t>
      </w:r>
      <w:bookmarkEnd w:id="39"/>
    </w:p>
    <w:p w14:paraId="0C33A58D" w14:textId="77777777" w:rsidR="00CA2463" w:rsidRDefault="00CA2463" w:rsidP="00FB0EE0">
      <w:pPr>
        <w:tabs>
          <w:tab w:val="left" w:pos="567"/>
        </w:tabs>
        <w:ind w:firstLine="567"/>
        <w:jc w:val="both"/>
        <w:rPr>
          <w:rFonts w:asciiTheme="majorBidi" w:hAnsiTheme="majorBidi" w:cstheme="majorBidi"/>
          <w:sz w:val="24"/>
          <w:szCs w:val="24"/>
          <w:lang w:val="lt-LT"/>
        </w:rPr>
      </w:pPr>
    </w:p>
    <w:p w14:paraId="3F55617B" w14:textId="77777777" w:rsidR="000B6304" w:rsidRDefault="00CF7046" w:rsidP="000B6304">
      <w:pPr>
        <w:ind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 xml:space="preserve">Vilkaviškio miesto VVG vietos plėtros strategija bus įgyvendinama veiksmų projektų įgyvendinimo principu, taikant konkursinį projektų atrankos būdą. </w:t>
      </w:r>
    </w:p>
    <w:p w14:paraId="7DD814B2" w14:textId="3862BF65" w:rsidR="000B6304" w:rsidRPr="008B4352" w:rsidRDefault="000B6304" w:rsidP="000B6304">
      <w:pPr>
        <w:ind w:firstLine="567"/>
        <w:jc w:val="both"/>
        <w:rPr>
          <w:rFonts w:asciiTheme="majorBidi" w:hAnsiTheme="majorBidi" w:cstheme="majorBidi"/>
          <w:sz w:val="24"/>
          <w:szCs w:val="24"/>
          <w:lang w:val="lt-LT"/>
        </w:rPr>
      </w:pPr>
      <w:r w:rsidRPr="008B4352">
        <w:rPr>
          <w:rFonts w:asciiTheme="majorBidi" w:hAnsiTheme="majorBidi" w:cstheme="majorBidi"/>
          <w:sz w:val="24"/>
          <w:szCs w:val="24"/>
          <w:lang w:val="lt-LT"/>
        </w:rPr>
        <w:t>Vietos plėtros projektų atranka (kvietimų paskelbimo, vietos plėtros projektinių pasiūlymų vertinimo ir vietos plėtros projektų sąrašų sudarymo terminus) vyks</w:t>
      </w:r>
      <w:r w:rsidRPr="008B4352">
        <w:rPr>
          <w:rFonts w:asciiTheme="majorBidi" w:hAnsiTheme="majorBidi" w:cstheme="majorBidi"/>
          <w:sz w:val="24"/>
          <w:szCs w:val="24"/>
          <w:lang w:val="lt-LT" w:eastAsia="lt-LT"/>
        </w:rPr>
        <w:t xml:space="preserve"> vadovaujantis </w:t>
      </w:r>
      <w:r w:rsidRPr="008B4352">
        <w:rPr>
          <w:rFonts w:asciiTheme="majorBidi" w:hAnsiTheme="majorBidi" w:cstheme="majorBidi"/>
          <w:bCs/>
          <w:sz w:val="24"/>
          <w:szCs w:val="24"/>
          <w:lang w:val="lt-LT" w:eastAsia="lt-LT"/>
        </w:rPr>
        <w:t xml:space="preserve">Vietos plėtros strategijų atrankos ir įgyvendinimo taisyklių nuostatomis. </w:t>
      </w:r>
      <w:r w:rsidRPr="008B4352">
        <w:rPr>
          <w:rFonts w:asciiTheme="majorBidi" w:hAnsiTheme="majorBidi" w:cstheme="majorBidi"/>
          <w:sz w:val="24"/>
          <w:szCs w:val="24"/>
          <w:lang w:val="lt-LT"/>
        </w:rPr>
        <w:t xml:space="preserve">Kvietimo dokumentus ir jų pakeitimus tvirtina visuotinis miesto VVG narių susirinkimas arba kolegialus valdymo organas, jeigu jam visuotinis narių susirinkimas yra suteikęs šią teisę. </w:t>
      </w:r>
    </w:p>
    <w:p w14:paraId="458325C4" w14:textId="77777777" w:rsidR="00CF7046" w:rsidRDefault="00CF7046" w:rsidP="00CF7046">
      <w:pPr>
        <w:ind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Prieš paskelbiant kvietimą vietos plėtros projektų atrankai atrankos kriterijai, jų vertinimo balai ir vertinimo ir atrankos vidaus tvarkos aprašas gali būti keičiami siekiant efektyvesnio vietos plėtros strategijos įgyvendinimo ir (arba) atsižvelgiant į vietos plėtros strategijos pakeitimus. Paskelbus kvietimą vietos plėtros projektų atrankai ir projektinių pasiūlymų vertinimo metu atrankos kriterijai, jų vertinimo balai ir vertinimo ir atrankos vidaus tvarkos aprašas yra nekeičiami.</w:t>
      </w:r>
    </w:p>
    <w:p w14:paraId="513F3B83" w14:textId="3F24F9E4" w:rsidR="000B6304" w:rsidRPr="008B4352" w:rsidRDefault="000B6304" w:rsidP="000B6304">
      <w:pPr>
        <w:spacing w:line="276" w:lineRule="auto"/>
        <w:ind w:firstLine="567"/>
        <w:jc w:val="both"/>
        <w:rPr>
          <w:rFonts w:asciiTheme="majorBidi" w:hAnsiTheme="majorBidi" w:cstheme="majorBidi"/>
          <w:sz w:val="24"/>
          <w:szCs w:val="24"/>
          <w:lang w:val="lt-LT" w:eastAsia="lt-LT"/>
        </w:rPr>
      </w:pPr>
      <w:r w:rsidRPr="008B4352">
        <w:rPr>
          <w:rFonts w:asciiTheme="majorBidi" w:hAnsiTheme="majorBidi" w:cstheme="majorBidi"/>
          <w:b/>
          <w:sz w:val="24"/>
          <w:szCs w:val="24"/>
          <w:lang w:val="lt-LT" w:eastAsia="lt-LT"/>
        </w:rPr>
        <w:t xml:space="preserve">Reikalavimai vietos plėtros projektams. </w:t>
      </w:r>
      <w:r w:rsidRPr="008B4352">
        <w:rPr>
          <w:rFonts w:asciiTheme="majorBidi" w:hAnsiTheme="majorBidi" w:cstheme="majorBidi"/>
          <w:sz w:val="24"/>
          <w:szCs w:val="24"/>
          <w:lang w:val="lt-LT" w:eastAsia="lt-LT"/>
        </w:rPr>
        <w:t xml:space="preserve">Visi atrankos metu patvirtinti ir į siūlomus finansuoti sąrašus įtraukti vietos plėtros projektai turi atitikti bendruosius ir kitus projektų reikalavimus, nustatytus Projektų administravimo ir finansavimo taisyklėse. Siūlomų finansuoti ir rezervo vietos plėtros strategijos </w:t>
      </w:r>
      <w:r w:rsidRPr="008B4352">
        <w:rPr>
          <w:rFonts w:asciiTheme="majorBidi" w:hAnsiTheme="majorBidi" w:cstheme="majorBidi"/>
          <w:sz w:val="24"/>
          <w:szCs w:val="24"/>
          <w:lang w:val="lt-LT" w:eastAsia="lt-LT"/>
        </w:rPr>
        <w:lastRenderedPageBreak/>
        <w:t xml:space="preserve">įgyvendinimo projektų sąrašus, </w:t>
      </w:r>
      <w:r w:rsidR="00FB751E">
        <w:rPr>
          <w:rFonts w:asciiTheme="majorBidi" w:hAnsiTheme="majorBidi" w:cstheme="majorBidi"/>
          <w:sz w:val="24"/>
          <w:szCs w:val="24"/>
          <w:lang w:val="lt-LT" w:eastAsia="lt-LT"/>
        </w:rPr>
        <w:t>Vilkaviškio</w:t>
      </w:r>
      <w:r w:rsidRPr="008B4352">
        <w:rPr>
          <w:rFonts w:asciiTheme="majorBidi" w:hAnsiTheme="majorBidi" w:cstheme="majorBidi"/>
          <w:sz w:val="24"/>
          <w:szCs w:val="24"/>
          <w:lang w:val="lt-LT" w:eastAsia="lt-LT"/>
        </w:rPr>
        <w:t xml:space="preserve"> miesto VVG teiks LR Vidaus reikalų ministerijai Taisyklėse numatyta tvarka ir terminais. </w:t>
      </w:r>
    </w:p>
    <w:p w14:paraId="0C51AA9F" w14:textId="44E5DA8B" w:rsidR="00CF7046" w:rsidRDefault="00CF7046" w:rsidP="00CF7046">
      <w:pPr>
        <w:ind w:firstLine="567"/>
        <w:jc w:val="both"/>
        <w:rPr>
          <w:rFonts w:asciiTheme="majorBidi" w:hAnsiTheme="majorBidi" w:cstheme="majorBidi"/>
          <w:sz w:val="24"/>
          <w:szCs w:val="24"/>
          <w:lang w:val="lt-LT"/>
        </w:rPr>
      </w:pPr>
      <w:r w:rsidRPr="000B6304">
        <w:rPr>
          <w:rFonts w:asciiTheme="majorBidi" w:hAnsiTheme="majorBidi" w:cstheme="majorBidi"/>
          <w:b/>
          <w:sz w:val="24"/>
          <w:szCs w:val="24"/>
          <w:lang w:val="lt-LT"/>
        </w:rPr>
        <w:t xml:space="preserve">Nuosavas įnašas. </w:t>
      </w:r>
      <w:r w:rsidRPr="000B6304">
        <w:rPr>
          <w:rFonts w:asciiTheme="majorBidi" w:hAnsiTheme="majorBidi" w:cstheme="majorBidi"/>
          <w:sz w:val="24"/>
          <w:szCs w:val="24"/>
          <w:lang w:val="lt-LT"/>
        </w:rPr>
        <w:t>Įgyvendinant Vilkaviškio miesto VPS kiekvienam veiksmui bus skiriamos Europos Sąjungos struktūrinių fondų (toliau – ES) bei privačios pareiškėjų lėšos. ES lėšos sudarys ne daugiau kaip 92</w:t>
      </w:r>
      <w:r w:rsidR="000B6304" w:rsidRPr="000B6304">
        <w:rPr>
          <w:rFonts w:asciiTheme="majorBidi" w:hAnsiTheme="majorBidi" w:cstheme="majorBidi"/>
          <w:sz w:val="24"/>
          <w:szCs w:val="24"/>
          <w:lang w:val="lt-LT"/>
        </w:rPr>
        <w:t>,5</w:t>
      </w:r>
      <w:r w:rsidRPr="000B6304">
        <w:rPr>
          <w:rFonts w:asciiTheme="majorBidi" w:hAnsiTheme="majorBidi" w:cstheme="majorBidi"/>
          <w:sz w:val="24"/>
          <w:szCs w:val="24"/>
          <w:lang w:val="lt-LT"/>
        </w:rPr>
        <w:t xml:space="preserve"> proc. projekto lėšų poreikio, o likusias lėšas ne mažiau kaip </w:t>
      </w:r>
      <w:r w:rsidR="000B6304" w:rsidRPr="000B6304">
        <w:rPr>
          <w:rFonts w:asciiTheme="majorBidi" w:hAnsiTheme="majorBidi" w:cstheme="majorBidi"/>
          <w:sz w:val="24"/>
          <w:szCs w:val="24"/>
          <w:lang w:val="lt-LT"/>
        </w:rPr>
        <w:t>7,5</w:t>
      </w:r>
      <w:r w:rsidRPr="000B6304">
        <w:rPr>
          <w:rFonts w:asciiTheme="majorBidi" w:hAnsiTheme="majorBidi" w:cstheme="majorBidi"/>
          <w:sz w:val="24"/>
          <w:szCs w:val="24"/>
          <w:lang w:val="lt-LT"/>
        </w:rPr>
        <w:t xml:space="preserve"> proc. sudarys </w:t>
      </w:r>
      <w:r w:rsidR="000B6304" w:rsidRPr="000B6304">
        <w:rPr>
          <w:rFonts w:asciiTheme="majorBidi" w:hAnsiTheme="majorBidi" w:cstheme="majorBidi"/>
          <w:sz w:val="24"/>
          <w:szCs w:val="24"/>
          <w:lang w:val="lt-LT"/>
        </w:rPr>
        <w:t>Vilkaviškio rajono savivaldybės biudžeto lėšos</w:t>
      </w:r>
      <w:r w:rsidRPr="000B6304">
        <w:rPr>
          <w:rFonts w:asciiTheme="majorBidi" w:hAnsiTheme="majorBidi" w:cstheme="majorBidi"/>
          <w:sz w:val="24"/>
          <w:szCs w:val="24"/>
          <w:lang w:val="lt-LT"/>
        </w:rPr>
        <w:t>. Projektinių paraiškų pareiškėjas ar (ir) jo partneris savo iniciatyva ir savo, ir (arba) kitų šaltinių, lėšomis gali prisidėti prie vietos plėtros projekto įgyvendinimo didesne tinkamų finansuoti projekto išlaidų dalimi.</w:t>
      </w:r>
    </w:p>
    <w:p w14:paraId="5D7C418A" w14:textId="3B9AA60B" w:rsidR="00317A52" w:rsidRDefault="00317A52" w:rsidP="00317A52">
      <w:pPr>
        <w:ind w:firstLine="567"/>
        <w:jc w:val="both"/>
        <w:rPr>
          <w:rFonts w:asciiTheme="majorBidi" w:hAnsiTheme="majorBidi" w:cstheme="majorBidi"/>
          <w:sz w:val="24"/>
          <w:szCs w:val="24"/>
          <w:lang w:val="lt-LT"/>
        </w:rPr>
      </w:pPr>
      <w:r w:rsidRPr="00E1409C">
        <w:rPr>
          <w:rFonts w:ascii="Times New Roman" w:hAnsi="Times New Roman" w:cs="Times New Roman"/>
          <w:b/>
          <w:bCs/>
          <w:sz w:val="24"/>
          <w:szCs w:val="24"/>
          <w:lang w:val="lt-LT"/>
        </w:rPr>
        <w:t>Vietos plėtros projektų atranka ir vertinimas.</w:t>
      </w:r>
      <w:r w:rsidRPr="00E1409C">
        <w:rPr>
          <w:rFonts w:ascii="Times New Roman" w:hAnsi="Times New Roman" w:cs="Times New Roman"/>
          <w:sz w:val="24"/>
          <w:szCs w:val="24"/>
          <w:lang w:val="lt-LT"/>
        </w:rPr>
        <w:t xml:space="preserve"> Vilkaviškio miesto VVG  valdyba, prieš skelbdama kvietimą teikti vietos plėtros PĮP atrankai, parengia vietos plėtros PĮP atrankos kriterijus, jų vertinimą balais pagal kiekvieną veiksmą, vietos plėtros PĮP vertinimo ir atrankos vidaus tvarką ir kvietimų planą bei formą. Nustatant reikalavimus pareiškėjams dėmesys bus skiriamas horizontaliųjų principų (partnerystės ir atvirumo, lyčių lygybės, nediskriminavimo ir jaunimo dalyvavimo) įgyvendinimui. Projektai, kuriuose numatyti tokie apribojimai, kurie turėtų neigiamą poveikį lyčių lygybės ir nediskriminavimo dėl lyties, rasės, tautybės, kalbos, kilmės, socialinės padėties, tikėjimo, įsitikinimų ar pažiūrų, amžiaus, negalios, lytinės orientacijos, etninės priklausomybės, religijos principų įgyvendinimui arba numatyti tokie projekto veiksmai, kurie turėtų neigiamą poveikį darnaus vystymosi principo įgyvendinimui, negalės būti siūlomų finansuoti projektų sąraše. Projektų vertinimo ir atrankos taisyklėse bus įtvirtintas principas, kad visose projektų veiklose visi pareiškėjai privalėtų, pasirašydami deklaraciją, užtikrinti galimybę dalyvauti visiems asmenims nepaisant jų lyties, rasės, lytinės orientacijos, amžiaus bei sudaryti sąlygas dalyvauti neįgaliems asmenims, jei tokių asmenų, pageidaujančių dalyvauti veiklose, būtų. </w:t>
      </w:r>
      <w:r w:rsidRPr="00E1409C">
        <w:rPr>
          <w:rFonts w:asciiTheme="majorBidi" w:hAnsiTheme="majorBidi" w:cstheme="majorBidi"/>
          <w:sz w:val="24"/>
          <w:szCs w:val="24"/>
          <w:lang w:val="lt-LT"/>
        </w:rPr>
        <w:t>Įgyvendinant projekto veiklas nebus pažeistos Chartijoje įtvirtintos teisės: orumas, laisvės, lygybė, solidarumas, pilietinės</w:t>
      </w:r>
      <w:r w:rsidRPr="00A70AFB">
        <w:rPr>
          <w:rFonts w:asciiTheme="majorBidi" w:hAnsiTheme="majorBidi" w:cstheme="majorBidi"/>
          <w:sz w:val="24"/>
          <w:szCs w:val="24"/>
          <w:lang w:val="lt-LT"/>
        </w:rPr>
        <w:t xml:space="preserve"> teisės, teisingumas. Projekto įgyvendinimo metu nebus pažeidžiamos Jungtinių Tautų neįgaliųjų teisių konvencijos nuostatos.</w:t>
      </w:r>
    </w:p>
    <w:p w14:paraId="02EB341D" w14:textId="77777777" w:rsidR="00317A52" w:rsidRPr="00CF7046" w:rsidRDefault="00317A52" w:rsidP="00317A52">
      <w:pPr>
        <w:spacing w:after="120" w:line="240" w:lineRule="auto"/>
        <w:ind w:firstLine="567"/>
        <w:jc w:val="both"/>
        <w:rPr>
          <w:rFonts w:asciiTheme="majorBidi" w:hAnsiTheme="majorBidi" w:cstheme="majorBidi"/>
          <w:sz w:val="24"/>
          <w:szCs w:val="24"/>
          <w:lang w:val="lt-LT"/>
        </w:rPr>
      </w:pPr>
      <w:r w:rsidRPr="00CF7046">
        <w:rPr>
          <w:rFonts w:asciiTheme="majorBidi" w:hAnsiTheme="majorBidi" w:cstheme="majorBidi"/>
          <w:sz w:val="24"/>
          <w:szCs w:val="24"/>
          <w:lang w:val="lt-LT"/>
        </w:rPr>
        <w:t xml:space="preserve">Atrenkant vietos projektų įgyvendintojus bus laikomasi Partnerystės sutartyje nustatytų </w:t>
      </w:r>
      <w:r>
        <w:rPr>
          <w:rFonts w:asciiTheme="majorBidi" w:hAnsiTheme="majorBidi" w:cstheme="majorBidi"/>
          <w:sz w:val="24"/>
          <w:szCs w:val="24"/>
          <w:lang w:val="lt-LT"/>
        </w:rPr>
        <w:t xml:space="preserve">horizontaliųjų </w:t>
      </w:r>
      <w:r w:rsidRPr="00CF7046">
        <w:rPr>
          <w:rFonts w:asciiTheme="majorBidi" w:hAnsiTheme="majorBidi" w:cstheme="majorBidi"/>
          <w:sz w:val="24"/>
          <w:szCs w:val="24"/>
          <w:lang w:val="lt-LT"/>
        </w:rPr>
        <w:t>principų, nustatant atskirus projektų atrankos kriterijus:</w:t>
      </w:r>
    </w:p>
    <w:p w14:paraId="143ADC02" w14:textId="77777777" w:rsidR="00317A52" w:rsidRDefault="00317A52" w:rsidP="00317A52">
      <w:pPr>
        <w:numPr>
          <w:ilvl w:val="0"/>
          <w:numId w:val="25"/>
        </w:numPr>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b/>
          <w:sz w:val="24"/>
          <w:szCs w:val="24"/>
          <w:lang w:val="lt-LT"/>
        </w:rPr>
        <w:t xml:space="preserve">Partnerystės </w:t>
      </w:r>
      <w:r>
        <w:rPr>
          <w:rFonts w:asciiTheme="majorBidi" w:hAnsiTheme="majorBidi" w:cstheme="majorBidi"/>
          <w:b/>
          <w:sz w:val="24"/>
          <w:szCs w:val="24"/>
          <w:lang w:val="lt-LT"/>
        </w:rPr>
        <w:t xml:space="preserve">ir atvirumo </w:t>
      </w:r>
      <w:r w:rsidRPr="00CF7046">
        <w:rPr>
          <w:rFonts w:asciiTheme="majorBidi" w:hAnsiTheme="majorBidi" w:cstheme="majorBidi"/>
          <w:b/>
          <w:sz w:val="24"/>
          <w:szCs w:val="24"/>
          <w:lang w:val="lt-LT"/>
        </w:rPr>
        <w:t>principu</w:t>
      </w:r>
      <w:r>
        <w:rPr>
          <w:rFonts w:asciiTheme="majorBidi" w:hAnsiTheme="majorBidi" w:cstheme="majorBidi"/>
          <w:b/>
          <w:sz w:val="24"/>
          <w:szCs w:val="24"/>
          <w:lang w:val="lt-LT"/>
        </w:rPr>
        <w:t>.</w:t>
      </w:r>
      <w:r w:rsidRPr="00CF7046">
        <w:rPr>
          <w:rFonts w:asciiTheme="majorBidi" w:hAnsiTheme="majorBidi" w:cstheme="majorBidi"/>
          <w:sz w:val="24"/>
          <w:szCs w:val="24"/>
          <w:lang w:val="lt-LT"/>
        </w:rPr>
        <w:t xml:space="preserve"> Papildomas balas atrenkant vietos projektus bus skiriamas jei projektas įgyvendinamas kartu su partneriu ir pasirenkant partneri</w:t>
      </w:r>
      <w:r>
        <w:rPr>
          <w:rFonts w:asciiTheme="majorBidi" w:hAnsiTheme="majorBidi" w:cstheme="majorBidi"/>
          <w:sz w:val="24"/>
          <w:szCs w:val="24"/>
          <w:lang w:val="lt-LT"/>
        </w:rPr>
        <w:t>ais.</w:t>
      </w:r>
    </w:p>
    <w:p w14:paraId="3116F74C" w14:textId="77777777" w:rsidR="00317A52" w:rsidRPr="00DD5CCF" w:rsidRDefault="00317A52" w:rsidP="00317A52">
      <w:pPr>
        <w:numPr>
          <w:ilvl w:val="0"/>
          <w:numId w:val="25"/>
        </w:numPr>
        <w:spacing w:after="0" w:line="240" w:lineRule="auto"/>
        <w:ind w:left="0" w:firstLine="567"/>
        <w:jc w:val="both"/>
        <w:rPr>
          <w:rFonts w:asciiTheme="majorBidi" w:hAnsiTheme="majorBidi" w:cstheme="majorBidi"/>
          <w:sz w:val="24"/>
          <w:szCs w:val="24"/>
          <w:lang w:val="lt-LT"/>
        </w:rPr>
      </w:pPr>
      <w:r w:rsidRPr="00DD5CCF">
        <w:rPr>
          <w:rFonts w:asciiTheme="majorBidi" w:hAnsiTheme="majorBidi" w:cstheme="majorBidi"/>
          <w:b/>
          <w:sz w:val="24"/>
          <w:szCs w:val="24"/>
          <w:lang w:val="lt-LT"/>
        </w:rPr>
        <w:t xml:space="preserve">Lyčių lygybės principu. </w:t>
      </w:r>
      <w:r w:rsidRPr="00DD5CCF">
        <w:rPr>
          <w:rFonts w:asciiTheme="majorBidi" w:hAnsiTheme="majorBidi" w:cstheme="majorBidi"/>
          <w:sz w:val="24"/>
          <w:szCs w:val="24"/>
          <w:lang w:val="lt-LT"/>
        </w:rPr>
        <w:t>Atrenkant projektus bus vertinama jų atitiktis lyčių lygybės principui. Šis principas suprantamas ne tik kaip moterų ir vyrų lygių galimybių užtikrinimas, bet ir draudimas varžyti žmogaus teises ar teikti asmeniui privilegijas dėl jo lyties. Vyrų ir moterų lygybė apima lygias teises, atsakomybes ir galimybes abiem lytims.</w:t>
      </w:r>
    </w:p>
    <w:p w14:paraId="5919DC6D" w14:textId="77777777" w:rsidR="00317A52" w:rsidRPr="00CF7046" w:rsidRDefault="00317A52" w:rsidP="00317A52">
      <w:pPr>
        <w:numPr>
          <w:ilvl w:val="0"/>
          <w:numId w:val="25"/>
        </w:numPr>
        <w:spacing w:after="0" w:line="240" w:lineRule="auto"/>
        <w:ind w:left="0" w:firstLine="567"/>
        <w:jc w:val="both"/>
        <w:rPr>
          <w:rFonts w:asciiTheme="majorBidi" w:hAnsiTheme="majorBidi" w:cstheme="majorBidi"/>
          <w:sz w:val="24"/>
          <w:szCs w:val="24"/>
          <w:lang w:val="lt-LT"/>
        </w:rPr>
      </w:pPr>
      <w:proofErr w:type="spellStart"/>
      <w:r>
        <w:rPr>
          <w:rFonts w:asciiTheme="majorBidi" w:hAnsiTheme="majorBidi" w:cstheme="majorBidi"/>
          <w:b/>
          <w:sz w:val="24"/>
          <w:szCs w:val="24"/>
          <w:lang w:val="lt-LT"/>
        </w:rPr>
        <w:t>N</w:t>
      </w:r>
      <w:r w:rsidRPr="00CF7046">
        <w:rPr>
          <w:rFonts w:asciiTheme="majorBidi" w:hAnsiTheme="majorBidi" w:cstheme="majorBidi"/>
          <w:b/>
          <w:sz w:val="24"/>
          <w:szCs w:val="24"/>
          <w:lang w:val="lt-LT"/>
        </w:rPr>
        <w:t>ediskriminacijos</w:t>
      </w:r>
      <w:proofErr w:type="spellEnd"/>
      <w:r w:rsidRPr="00CF7046">
        <w:rPr>
          <w:rFonts w:asciiTheme="majorBidi" w:hAnsiTheme="majorBidi" w:cstheme="majorBidi"/>
          <w:b/>
          <w:sz w:val="24"/>
          <w:szCs w:val="24"/>
          <w:lang w:val="lt-LT"/>
        </w:rPr>
        <w:t xml:space="preserve"> principu</w:t>
      </w:r>
      <w:r w:rsidRPr="00CF7046">
        <w:rPr>
          <w:rFonts w:asciiTheme="majorBidi" w:hAnsiTheme="majorBidi" w:cstheme="majorBidi"/>
          <w:sz w:val="24"/>
          <w:szCs w:val="24"/>
          <w:lang w:val="lt-LT"/>
        </w:rPr>
        <w:t>. Atrenkant projektus bus vertinama jų atitiktis nediskriminavimo ir prieinamumo principams. Šis principas suprantamas kaip draudimas varžyti žmogaus teises ar teikti asmeniui privilegijas dėl jo lyties, tautybės, rasinės ar etninės kilmės, kalbos, religijos, tikėjimo, įsitikinimų ar pažiūrų, negalios, socialinės padėties, amžiaus arba seksualinės orientacijos.</w:t>
      </w:r>
    </w:p>
    <w:p w14:paraId="502A15D1" w14:textId="77777777" w:rsidR="00317A52" w:rsidRDefault="00317A52" w:rsidP="00317A52">
      <w:pPr>
        <w:numPr>
          <w:ilvl w:val="0"/>
          <w:numId w:val="25"/>
        </w:numPr>
        <w:spacing w:after="0" w:line="240" w:lineRule="auto"/>
        <w:ind w:left="0" w:firstLine="567"/>
        <w:jc w:val="both"/>
        <w:rPr>
          <w:rFonts w:asciiTheme="majorBidi" w:hAnsiTheme="majorBidi" w:cstheme="majorBidi"/>
          <w:sz w:val="24"/>
          <w:szCs w:val="24"/>
          <w:lang w:val="lt-LT"/>
        </w:rPr>
      </w:pPr>
      <w:r w:rsidRPr="00CF7046">
        <w:rPr>
          <w:rFonts w:asciiTheme="majorBidi" w:hAnsiTheme="majorBidi" w:cstheme="majorBidi"/>
          <w:b/>
          <w:sz w:val="24"/>
          <w:szCs w:val="24"/>
          <w:lang w:val="lt-LT"/>
        </w:rPr>
        <w:t>Jaunimo principas.</w:t>
      </w:r>
      <w:r w:rsidRPr="00CF7046">
        <w:rPr>
          <w:rFonts w:asciiTheme="majorBidi" w:hAnsiTheme="majorBidi" w:cstheme="majorBidi"/>
          <w:sz w:val="24"/>
          <w:szCs w:val="24"/>
          <w:lang w:val="lt-LT"/>
        </w:rPr>
        <w:t xml:space="preserve"> Papildomas balas atrenkant vietos projektus bus skiriamas jei </w:t>
      </w:r>
      <w:r>
        <w:rPr>
          <w:rFonts w:asciiTheme="majorBidi" w:hAnsiTheme="majorBidi" w:cstheme="majorBidi"/>
          <w:sz w:val="24"/>
          <w:szCs w:val="24"/>
          <w:lang w:val="lt-LT"/>
        </w:rPr>
        <w:t xml:space="preserve">š </w:t>
      </w:r>
      <w:r w:rsidRPr="00CF7046">
        <w:rPr>
          <w:rFonts w:asciiTheme="majorBidi" w:hAnsiTheme="majorBidi" w:cstheme="majorBidi"/>
          <w:sz w:val="24"/>
          <w:szCs w:val="24"/>
          <w:lang w:val="lt-LT"/>
        </w:rPr>
        <w:t>projekt</w:t>
      </w:r>
      <w:r>
        <w:rPr>
          <w:rFonts w:asciiTheme="majorBidi" w:hAnsiTheme="majorBidi" w:cstheme="majorBidi"/>
          <w:sz w:val="24"/>
          <w:szCs w:val="24"/>
          <w:lang w:val="lt-LT"/>
        </w:rPr>
        <w:t>ų veiklas bus numatyta įtraukti didesnį skaičių vaikų ir jaunimo iki 29 m.</w:t>
      </w:r>
    </w:p>
    <w:p w14:paraId="36B9A2AA" w14:textId="77777777" w:rsidR="00956F6D" w:rsidRDefault="00956F6D" w:rsidP="00956F6D">
      <w:pPr>
        <w:jc w:val="both"/>
        <w:rPr>
          <w:rFonts w:ascii="Times New Roman" w:hAnsi="Times New Roman" w:cs="Times New Roman"/>
          <w:b/>
          <w:bCs/>
          <w:sz w:val="24"/>
          <w:szCs w:val="24"/>
          <w:lang w:val="lt-LT"/>
        </w:rPr>
      </w:pPr>
    </w:p>
    <w:p w14:paraId="1B213B64" w14:textId="23B375C4" w:rsidR="00956F6D" w:rsidRPr="00E1409C" w:rsidRDefault="00956F6D" w:rsidP="00956F6D">
      <w:pPr>
        <w:jc w:val="both"/>
        <w:rPr>
          <w:rFonts w:ascii="Times New Roman" w:hAnsi="Times New Roman" w:cs="Times New Roman"/>
          <w:b/>
          <w:bCs/>
          <w:sz w:val="24"/>
          <w:szCs w:val="24"/>
          <w:lang w:val="lt-LT"/>
        </w:rPr>
      </w:pPr>
      <w:r w:rsidRPr="00E1409C">
        <w:rPr>
          <w:rFonts w:ascii="Times New Roman" w:hAnsi="Times New Roman" w:cs="Times New Roman"/>
          <w:b/>
          <w:bCs/>
          <w:sz w:val="24"/>
          <w:szCs w:val="24"/>
          <w:lang w:val="lt-LT"/>
        </w:rPr>
        <w:t>Įgyvendinant Vilkaviškio miesto vietos veiklos grupės vietos plėtros 2023-2029 metų strategiją VVG vadovausis šiomis pagrindinėmis vietos plėtros projektų atrankos nuostatomis:</w:t>
      </w:r>
    </w:p>
    <w:p w14:paraId="64F02638" w14:textId="77777777" w:rsidR="00956F6D" w:rsidRPr="00E1409C" w:rsidRDefault="00956F6D" w:rsidP="00956F6D">
      <w:pPr>
        <w:pStyle w:val="Sraopastraipa"/>
        <w:ind w:left="0"/>
        <w:jc w:val="both"/>
        <w:rPr>
          <w:rFonts w:ascii="Times New Roman" w:hAnsi="Times New Roman" w:cs="Times New Roman"/>
          <w:sz w:val="24"/>
          <w:szCs w:val="24"/>
          <w:lang w:val="lt-LT"/>
        </w:rPr>
      </w:pPr>
      <w:r w:rsidRPr="00E1409C">
        <w:rPr>
          <w:rFonts w:ascii="Times New Roman" w:hAnsi="Times New Roman" w:cs="Times New Roman"/>
          <w:b/>
          <w:bCs/>
          <w:sz w:val="24"/>
          <w:szCs w:val="24"/>
          <w:lang w:val="lt-LT"/>
        </w:rPr>
        <w:lastRenderedPageBreak/>
        <w:t>Tinkami pareiškėjai ir partneriai</w:t>
      </w:r>
      <w:r w:rsidRPr="00E1409C">
        <w:rPr>
          <w:rFonts w:ascii="Times New Roman" w:hAnsi="Times New Roman" w:cs="Times New Roman"/>
          <w:sz w:val="24"/>
          <w:szCs w:val="24"/>
          <w:lang w:val="lt-LT"/>
        </w:rPr>
        <w:t xml:space="preserve"> bus įvardijami kiekvieno kvietimo dokumentuose atsižvelgiant į kontroliuojančios institucijos parengtas VPS įgyvendinimo taisykles ir Projektų finansavimo sąlygų aprašą. </w:t>
      </w:r>
    </w:p>
    <w:p w14:paraId="5262B7BC" w14:textId="299F4BB5" w:rsidR="00956F6D" w:rsidRPr="00E1409C" w:rsidRDefault="00956F6D" w:rsidP="00956F6D">
      <w:pPr>
        <w:pStyle w:val="Sraopastraipa"/>
        <w:ind w:left="0"/>
        <w:jc w:val="both"/>
        <w:rPr>
          <w:rFonts w:ascii="Times New Roman" w:hAnsi="Times New Roman" w:cs="Times New Roman"/>
          <w:sz w:val="24"/>
          <w:szCs w:val="24"/>
          <w:lang w:val="lt-LT"/>
        </w:rPr>
      </w:pPr>
      <w:r w:rsidRPr="00E1409C">
        <w:rPr>
          <w:rFonts w:ascii="Times New Roman" w:hAnsi="Times New Roman" w:cs="Times New Roman"/>
          <w:b/>
          <w:bCs/>
          <w:sz w:val="24"/>
          <w:szCs w:val="24"/>
          <w:lang w:val="lt-LT"/>
        </w:rPr>
        <w:t>Reikalavimai projektams</w:t>
      </w:r>
      <w:r w:rsidRPr="00E1409C">
        <w:rPr>
          <w:rFonts w:ascii="Times New Roman" w:hAnsi="Times New Roman" w:cs="Times New Roman"/>
          <w:sz w:val="24"/>
          <w:szCs w:val="24"/>
          <w:lang w:val="lt-LT"/>
        </w:rPr>
        <w:t xml:space="preserve">. Visi projektai turi atitikti bendruosius projektų reikalavimus, nustatytus Projektų administravimo ir finansavimo taisyklėse. </w:t>
      </w:r>
    </w:p>
    <w:p w14:paraId="0578464E" w14:textId="302F821C" w:rsidR="00956F6D" w:rsidRPr="00E1409C" w:rsidRDefault="00956F6D" w:rsidP="00956F6D">
      <w:pPr>
        <w:contextualSpacing/>
        <w:jc w:val="both"/>
        <w:rPr>
          <w:rFonts w:ascii="Times New Roman" w:eastAsia="Calibri" w:hAnsi="Times New Roman" w:cs="Times New Roman"/>
          <w:sz w:val="24"/>
          <w:szCs w:val="24"/>
          <w:lang w:val="lt-LT"/>
        </w:rPr>
      </w:pPr>
      <w:r w:rsidRPr="00E1409C">
        <w:rPr>
          <w:rFonts w:ascii="Times New Roman" w:eastAsia="Calibri" w:hAnsi="Times New Roman" w:cs="Times New Roman"/>
          <w:b/>
          <w:bCs/>
          <w:sz w:val="24"/>
          <w:szCs w:val="24"/>
          <w:lang w:val="lt-LT"/>
        </w:rPr>
        <w:t>Nuosavas įnašas</w:t>
      </w:r>
      <w:r w:rsidRPr="00E1409C">
        <w:rPr>
          <w:rFonts w:ascii="Times New Roman" w:eastAsia="Calibri" w:hAnsi="Times New Roman" w:cs="Times New Roman"/>
          <w:sz w:val="24"/>
          <w:szCs w:val="24"/>
          <w:lang w:val="lt-LT"/>
        </w:rPr>
        <w:t>. Įgyvendinant Vilkaviškio miesto VVG VPS kiekvienam veiksmui bus skiriamos Europos Sąjungos struktūrinių fondų (toliau – ES) bei savivaldybės biudžeto lėšos. ES lėšos sudarys ne daugiau kaip 92,5 proc. projekto lėšų poreikio, likusias lėšas ne mažiau kaip 7,5 proc. sudarys savivaldybės biudžeto lėšos. Teikdami projektines paraiškas pareiškėjai užtikrins, kad prie projekto įgyvendinimo prisidės ne mažesniu kaip 7,5 proc. indėliu prie visų tinkamų finansuoti projekto išlaidų, dėl kurių kompensavimo kreipsis Vilkaviškio rajono  savivaldybės nustatyta tvarka. Projektinių paraiškų pareiškėjas ar (ir) jo partneris savo iniciatyva ir savo, ir (arba) kitų šaltinių, lėšomis gali prisidėti prie vietos plėtros projekto įgyvendinimo didesne tinkamų finansuoti projekto išlaidų dalimi.</w:t>
      </w:r>
    </w:p>
    <w:p w14:paraId="266A77A2" w14:textId="77777777" w:rsidR="00317A52" w:rsidRPr="00E1409C" w:rsidRDefault="00317A52" w:rsidP="00317A52">
      <w:pPr>
        <w:ind w:firstLine="567"/>
        <w:jc w:val="both"/>
        <w:rPr>
          <w:rFonts w:asciiTheme="majorBidi" w:hAnsiTheme="majorBidi" w:cstheme="majorBidi"/>
          <w:sz w:val="24"/>
          <w:szCs w:val="24"/>
          <w:lang w:val="lt-LT"/>
        </w:rPr>
      </w:pPr>
    </w:p>
    <w:p w14:paraId="2C4310AB" w14:textId="77777777" w:rsidR="00317A52" w:rsidRPr="00E1409C" w:rsidRDefault="00317A52" w:rsidP="00317A52">
      <w:pPr>
        <w:ind w:firstLine="567"/>
        <w:jc w:val="both"/>
        <w:rPr>
          <w:rFonts w:asciiTheme="majorBidi" w:hAnsiTheme="majorBidi" w:cstheme="majorBidi"/>
          <w:sz w:val="24"/>
          <w:szCs w:val="24"/>
          <w:lang w:val="lt-LT"/>
        </w:rPr>
      </w:pPr>
      <w:r w:rsidRPr="00E1409C">
        <w:rPr>
          <w:rFonts w:ascii="Times New Roman" w:hAnsi="Times New Roman" w:cs="Times New Roman"/>
          <w:b/>
          <w:bCs/>
          <w:sz w:val="24"/>
          <w:szCs w:val="24"/>
          <w:lang w:val="lt-LT"/>
        </w:rPr>
        <w:t xml:space="preserve">Vietos plėtros PĮP vertinamą sudaro du etapai: </w:t>
      </w:r>
    </w:p>
    <w:p w14:paraId="23E345EB" w14:textId="77777777" w:rsidR="00317A52" w:rsidRPr="00E1409C" w:rsidRDefault="00317A52" w:rsidP="00317A52">
      <w:pPr>
        <w:pStyle w:val="Sraopastraipa"/>
        <w:numPr>
          <w:ilvl w:val="0"/>
          <w:numId w:val="40"/>
        </w:numPr>
        <w:tabs>
          <w:tab w:val="left" w:pos="993"/>
        </w:tabs>
        <w:ind w:left="0" w:firstLine="567"/>
        <w:jc w:val="both"/>
        <w:rPr>
          <w:rFonts w:ascii="Times New Roman" w:hAnsi="Times New Roman" w:cs="Times New Roman"/>
          <w:sz w:val="24"/>
          <w:szCs w:val="24"/>
          <w:lang w:val="lt-LT"/>
        </w:rPr>
      </w:pPr>
      <w:r w:rsidRPr="00E1409C">
        <w:rPr>
          <w:rFonts w:ascii="Times New Roman" w:hAnsi="Times New Roman" w:cs="Times New Roman"/>
          <w:sz w:val="24"/>
          <w:szCs w:val="24"/>
          <w:lang w:val="lt-LT"/>
        </w:rPr>
        <w:t xml:space="preserve">Tinkamumo finansuoti vertinimo metu Vilkaviškio miesto VVG administracija, gavusi iš CPVA PĮP, įvertina, ar vietos plėtros PĮP visi laukai užpildyti, ar pridėti visi pasiūlymo formoje nurodyti dokumentai. Jeigu PĮP yra užpildytas tinkamai bei pridėti visi pasiūlymo formoje nurodyti dokumentai PĮP vertinamas toliau. </w:t>
      </w:r>
    </w:p>
    <w:p w14:paraId="60FDFB05" w14:textId="77777777" w:rsidR="00317A52" w:rsidRPr="00E1409C" w:rsidRDefault="00317A52" w:rsidP="00317A52">
      <w:pPr>
        <w:pStyle w:val="Sraopastraipa"/>
        <w:numPr>
          <w:ilvl w:val="0"/>
          <w:numId w:val="40"/>
        </w:numPr>
        <w:tabs>
          <w:tab w:val="left" w:pos="993"/>
        </w:tabs>
        <w:ind w:left="0" w:firstLine="567"/>
        <w:jc w:val="both"/>
        <w:rPr>
          <w:rFonts w:ascii="Times New Roman" w:hAnsi="Times New Roman" w:cs="Times New Roman"/>
          <w:sz w:val="24"/>
          <w:szCs w:val="24"/>
          <w:lang w:val="lt-LT"/>
        </w:rPr>
      </w:pPr>
      <w:r w:rsidRPr="00E1409C">
        <w:rPr>
          <w:rFonts w:ascii="Times New Roman" w:hAnsi="Times New Roman" w:cs="Times New Roman"/>
          <w:sz w:val="24"/>
          <w:szCs w:val="24"/>
          <w:lang w:val="lt-LT"/>
        </w:rPr>
        <w:t xml:space="preserve">Naudos ir kokybės vertinimas, kurio metu Vilkaviškio miesto VVG atrinkti vertintojai atlieka naudos ir kokybės vertinimą balais, pagal patvirtintą vertinimo ir atrankos vidaus tvarką bei PĮP atrankos kriterijus. Prieš pradėdamas vertinimą, vietos plėtros kiekvienas PĮP vertintojas turi patvirtinti savo konfidencialumą ir nešališkumą. Prie kiekvieno kriterijaus nurodomas galimas surinkti didžiausias balų skaičius. Didžiausia projektui galima skirti balų suma – 100 balų. Privaloma surinkti minimali balų suma nurodoma PĮP vertinimo ir atrankos vidaus tvarkoje. Projektai, kurie naudos ir kokybės vertinimo etape nesurenka nustatytos minimalios balų sumos, nėra tinkami finansuoti ir PĮP atmetami. Jeigu atliekant naudos ir kokybės vertinimą nustatoma trūkumų (nepateikti visi reikiami dokumentai ir/ar informacija, pateikta neišsami ir/ar netiksli informacija) vietos veiklos grupės vertintojai gali paprašyti pareiškėjo per jos nustatytą terminą ištaisyti nustatytus trūkumus. </w:t>
      </w:r>
    </w:p>
    <w:p w14:paraId="0A93E6EE" w14:textId="77777777" w:rsidR="00317A52" w:rsidRPr="00E1409C" w:rsidRDefault="00317A52" w:rsidP="00317A52">
      <w:pPr>
        <w:tabs>
          <w:tab w:val="left" w:pos="993"/>
        </w:tabs>
        <w:jc w:val="both"/>
        <w:rPr>
          <w:rFonts w:ascii="Times New Roman" w:hAnsi="Times New Roman" w:cs="Times New Roman"/>
          <w:sz w:val="24"/>
          <w:szCs w:val="24"/>
          <w:lang w:val="lt-LT"/>
        </w:rPr>
      </w:pPr>
      <w:r w:rsidRPr="00E1409C">
        <w:rPr>
          <w:rFonts w:ascii="Times New Roman" w:hAnsi="Times New Roman" w:cs="Times New Roman"/>
          <w:sz w:val="24"/>
          <w:szCs w:val="24"/>
          <w:lang w:val="lt-LT"/>
        </w:rPr>
        <w:tab/>
        <w:t xml:space="preserve">Vietos veiklos grupė turi teisę reikalauti pareiškėjų, kurie nėra registruoti Vilkaviškio mieste, pateikti papildomus įrodymus apie Vilkaviškio mieste vykdomą veiklą už ne trumpiau kaip 2 metus iki PĮP pateikimo. PĮP turi būti įvertinti ne ilgiau kaip 30 darbo dienų nuo paskutinės nustatytos kvietime nurodytos PĮP pateikimo dienos. Nepavykus PĮP įvertinti per nustatytą terminą, vertinimo terminas gali būti pratęstas VVG pirmininko argumentuotu raštišku sprendimu. Apie naują PĮP vertinimo terminą VVG informuoja pareiškėjus ir VRM, nurodydamos termino pratęsimo priežastis. Vilkaviškio miesto VVG administracija ir VPS administravimo komanda, atsižvelgdama į vietos plėtros projektų vertintojų vertinimo ataskaitoje pateiktą vertinimo išvadą, parengia vietos plėtros PĮP sąrašą. Bendra vietos plėtros projektų, atrinktų konkrečiam vietos plėtros strategijos veiksmui įgyvendinti ir įtrauktų į vietos plėtros PĮP sąrašą, biudžetų paramos lėšų suma negali viršyti vietos plėtros strategijoje atitinkamam veiksmui numatytos paramos lėšų sumos. Jeigu miesto VVG nustato, kad visiems pagal kvietimą pateiktiems ir teigiamai įvertintiems tinkamiems atrinkti vietos plėtros PĮP paramos lėšų nepakanka, ji į sudaromą vietos plėtros PĮP sąrašą </w:t>
      </w:r>
      <w:r w:rsidRPr="00E1409C">
        <w:rPr>
          <w:rFonts w:ascii="Times New Roman" w:hAnsi="Times New Roman" w:cs="Times New Roman"/>
          <w:sz w:val="24"/>
          <w:szCs w:val="24"/>
          <w:lang w:val="lt-LT"/>
        </w:rPr>
        <w:lastRenderedPageBreak/>
        <w:t>įtraukia daugiausia balų surinkusius vietos plėtros PĮP, o iš likusių vietos plėtros PĮP gali sudaryti rezervinių vietos plėtros PĮP sąrašus.</w:t>
      </w:r>
    </w:p>
    <w:p w14:paraId="0AA03E9A" w14:textId="431B32CA" w:rsidR="00317A52" w:rsidRPr="00E1409C" w:rsidRDefault="00317A52" w:rsidP="00956F6D">
      <w:pPr>
        <w:tabs>
          <w:tab w:val="left" w:pos="993"/>
        </w:tabs>
        <w:jc w:val="both"/>
        <w:rPr>
          <w:rFonts w:ascii="Times New Roman" w:hAnsi="Times New Roman" w:cs="Times New Roman"/>
          <w:sz w:val="24"/>
          <w:szCs w:val="24"/>
          <w:lang w:val="lt-LT"/>
        </w:rPr>
      </w:pPr>
      <w:r w:rsidRPr="00E1409C">
        <w:rPr>
          <w:rFonts w:ascii="Times New Roman" w:hAnsi="Times New Roman" w:cs="Times New Roman"/>
          <w:b/>
          <w:bCs/>
          <w:sz w:val="24"/>
          <w:szCs w:val="24"/>
          <w:lang w:val="lt-LT"/>
        </w:rPr>
        <w:t>Sąrašai teikiami tvirtinti VVG valdybai</w:t>
      </w:r>
      <w:r w:rsidRPr="00E1409C">
        <w:rPr>
          <w:rFonts w:ascii="Times New Roman" w:hAnsi="Times New Roman" w:cs="Times New Roman"/>
          <w:sz w:val="24"/>
          <w:szCs w:val="24"/>
          <w:lang w:val="lt-LT"/>
        </w:rPr>
        <w:t>. Patvirtintas siūlomų finansuoti vietos plėtros PĮP sąrašas, kartu su į sąrašą įtrauktų projektų PĮP pateikiamas CPVA projektų tinkamumo finansuoti vertinimui atlikti. Apie priimtą sprendimą nesudaryti projekto sutarties CPVA ne vėliau kaip per 3 darbo dienas nuo sprendimo priėmimo dienos turi informuoti VVG. Visi patvirtinti vietos plėtros PĮP sąrašai skelbiami Vilkaviškio miesto VVG interneto svetainėje www.vilkaviskiomiestovvg.lt viso Strategijos įgyvendinimo metu. Vilkaviškio miesto VVG administracija per 3 darbo dienas raštu informuoja vietos plėtros projekto vykdytojus apie visus priimtus sprendimus, susijusius su vietos plėtros PĮP, nurodydama sprendimų priėmimo motyvus. Visi asmenys, dalyvaujantys rengiant ir priimant miesto VVG sprendimus dėl PĮP atrankos kriterijų, Tvarkos, kvietimo dokumentų ar jų pakeitimų tvirtinimo, siūlomų finansuoti vietos plėtros PĮP sąrašo, rezervinių vietos plėtros PĮP sąrašo ar jų pakeitimų, ar papildymų tvirtinimo ir (ar) vietos plėtros strategijos keitimo turi savo veikloje užtikrinti viešųjų interesų viršenybę ir deklaruoti savo privačius interesus, kaip nustatyta Lietuvos Respublikos viešųjų ir privačių interesų derinimo įstatyme.</w:t>
      </w:r>
    </w:p>
    <w:p w14:paraId="02F0525F" w14:textId="383C7929" w:rsidR="00CF7046" w:rsidRPr="00DD5CCF" w:rsidRDefault="00CF7046" w:rsidP="00DD5CCF">
      <w:pPr>
        <w:spacing w:after="0" w:line="240" w:lineRule="auto"/>
        <w:ind w:firstLine="360"/>
        <w:jc w:val="both"/>
        <w:rPr>
          <w:rFonts w:asciiTheme="majorBidi" w:hAnsiTheme="majorBidi" w:cstheme="majorBidi"/>
          <w:sz w:val="24"/>
          <w:szCs w:val="24"/>
          <w:lang w:val="lt-LT"/>
        </w:rPr>
      </w:pPr>
      <w:r w:rsidRPr="00E1409C">
        <w:rPr>
          <w:rFonts w:asciiTheme="majorBidi" w:hAnsiTheme="majorBidi" w:cstheme="majorBidi"/>
          <w:sz w:val="24"/>
          <w:szCs w:val="24"/>
          <w:lang w:val="lt-LT"/>
        </w:rPr>
        <w:t>VVG valdyba, gavusi vertintojų</w:t>
      </w:r>
      <w:r w:rsidRPr="00DD5CCF">
        <w:rPr>
          <w:rFonts w:asciiTheme="majorBidi" w:hAnsiTheme="majorBidi" w:cstheme="majorBidi"/>
          <w:sz w:val="24"/>
          <w:szCs w:val="24"/>
          <w:lang w:val="lt-LT"/>
        </w:rPr>
        <w:t xml:space="preserve"> ataskaitas, priima sprendimą dėl tinkamų finansuoti projektų, sudarydama finansuojamų, rezervinių ir nefinansuojamų projektų sąrašus ir patvirtinta tvarka teikia juos Lietuvos Respublikos Vidaus reikalų ministerijai.</w:t>
      </w:r>
    </w:p>
    <w:p w14:paraId="7C29FD39" w14:textId="77777777" w:rsidR="00CA2463" w:rsidRDefault="00CA2463" w:rsidP="00FB0EE0">
      <w:pPr>
        <w:tabs>
          <w:tab w:val="left" w:pos="567"/>
        </w:tabs>
        <w:ind w:firstLine="567"/>
        <w:jc w:val="both"/>
        <w:rPr>
          <w:rFonts w:asciiTheme="majorBidi" w:hAnsiTheme="majorBidi" w:cstheme="majorBidi"/>
          <w:sz w:val="24"/>
          <w:szCs w:val="24"/>
          <w:lang w:val="lt-LT"/>
        </w:rPr>
      </w:pPr>
    </w:p>
    <w:p w14:paraId="297A6468" w14:textId="77777777" w:rsidR="00CA2463" w:rsidRPr="00CA2463" w:rsidRDefault="00CA2463" w:rsidP="00CB6C94">
      <w:pPr>
        <w:pStyle w:val="Antrat2"/>
        <w:numPr>
          <w:ilvl w:val="1"/>
          <w:numId w:val="11"/>
        </w:numPr>
        <w:tabs>
          <w:tab w:val="num" w:pos="360"/>
        </w:tabs>
        <w:jc w:val="both"/>
        <w:rPr>
          <w:rFonts w:asciiTheme="majorBidi" w:hAnsiTheme="majorBidi"/>
          <w:b/>
          <w:color w:val="auto"/>
          <w:sz w:val="24"/>
          <w:szCs w:val="24"/>
          <w:lang w:val="lt-LT"/>
        </w:rPr>
      </w:pPr>
      <w:bookmarkStart w:id="40" w:name="_Toc151117353"/>
      <w:r w:rsidRPr="00CA2463">
        <w:rPr>
          <w:rFonts w:asciiTheme="majorBidi" w:hAnsiTheme="majorBidi"/>
          <w:b/>
          <w:color w:val="auto"/>
          <w:sz w:val="24"/>
          <w:szCs w:val="24"/>
          <w:lang w:val="lt-LT"/>
        </w:rPr>
        <w:t>VPS STEBĖSENOS TVARKA IR ĮGYVENDINIMO ETAPAI</w:t>
      </w:r>
      <w:bookmarkEnd w:id="40"/>
    </w:p>
    <w:p w14:paraId="45F20E7B" w14:textId="77777777" w:rsidR="00CA2463" w:rsidRDefault="00CA2463" w:rsidP="00FB0EE0">
      <w:pPr>
        <w:tabs>
          <w:tab w:val="left" w:pos="567"/>
        </w:tabs>
        <w:ind w:firstLine="567"/>
        <w:jc w:val="both"/>
        <w:rPr>
          <w:rFonts w:asciiTheme="majorBidi" w:hAnsiTheme="majorBidi" w:cstheme="majorBidi"/>
          <w:sz w:val="24"/>
          <w:szCs w:val="24"/>
          <w:lang w:val="lt-LT"/>
        </w:rPr>
      </w:pPr>
    </w:p>
    <w:p w14:paraId="0742B99B" w14:textId="77777777" w:rsidR="00FB751E" w:rsidRDefault="00D7573D" w:rsidP="00FB751E">
      <w:pPr>
        <w:ind w:firstLine="567"/>
        <w:jc w:val="both"/>
        <w:rPr>
          <w:rFonts w:asciiTheme="majorBidi" w:hAnsiTheme="majorBidi" w:cstheme="majorBidi"/>
          <w:sz w:val="24"/>
          <w:szCs w:val="24"/>
          <w:lang w:val="lt-LT"/>
        </w:rPr>
      </w:pPr>
      <w:r w:rsidRPr="00D7573D">
        <w:rPr>
          <w:rFonts w:asciiTheme="majorBidi" w:hAnsiTheme="majorBidi" w:cstheme="majorBidi"/>
          <w:sz w:val="24"/>
          <w:szCs w:val="24"/>
          <w:lang w:val="lt-LT"/>
        </w:rPr>
        <w:t xml:space="preserve">Už Vilkaviškio miesto VVG vietos plėtros strategijos stebėseną atsakinga Vilkaviškio miesto vietos veiklos grupė. Miesto vietos veiklos grupės pirmininkas koordinuoja ir užtikrina, kad tokia stebėsena būtų vykdoma, pagal šioje strategijos dalyje įvardintą tvarką. </w:t>
      </w:r>
    </w:p>
    <w:p w14:paraId="32590D23" w14:textId="308A231C" w:rsidR="00D7573D" w:rsidRPr="00D7573D" w:rsidRDefault="00D7573D" w:rsidP="00D7573D">
      <w:pPr>
        <w:ind w:firstLine="567"/>
        <w:jc w:val="both"/>
        <w:rPr>
          <w:rFonts w:asciiTheme="majorBidi" w:hAnsiTheme="majorBidi" w:cstheme="majorBidi"/>
          <w:sz w:val="24"/>
          <w:szCs w:val="24"/>
          <w:lang w:val="lt-LT"/>
        </w:rPr>
      </w:pPr>
      <w:r w:rsidRPr="00D7573D">
        <w:rPr>
          <w:rFonts w:asciiTheme="majorBidi" w:hAnsiTheme="majorBidi" w:cstheme="majorBidi"/>
          <w:b/>
          <w:sz w:val="24"/>
          <w:szCs w:val="24"/>
          <w:lang w:val="lt-LT"/>
        </w:rPr>
        <w:t>Informacija apie atrinktus finansuoti vietos projektus.</w:t>
      </w:r>
      <w:r w:rsidRPr="00D7573D">
        <w:rPr>
          <w:rFonts w:asciiTheme="majorBidi" w:hAnsiTheme="majorBidi" w:cstheme="majorBidi"/>
          <w:sz w:val="24"/>
          <w:szCs w:val="24"/>
          <w:lang w:val="lt-LT"/>
        </w:rPr>
        <w:t xml:space="preserve"> Siūlomų finansuoti vietos plėtros strategijos įgyvendinimo projektų sąrašą kartu su vietos plėtros projektiniais pasiūlymais dėl vietos plėtros projekto įgyvendinimo, Vilkaviškio miesto VVG pateikia LR Vidaus reikalų ministerijai </w:t>
      </w:r>
      <w:r w:rsidR="000B6304">
        <w:rPr>
          <w:rFonts w:asciiTheme="majorBidi" w:hAnsiTheme="majorBidi" w:cstheme="majorBidi"/>
          <w:sz w:val="24"/>
          <w:szCs w:val="24"/>
          <w:lang w:val="lt-LT"/>
        </w:rPr>
        <w:t xml:space="preserve">Strategijų įgyvendinimo taisyklėse nustatytais terminais. </w:t>
      </w:r>
    </w:p>
    <w:p w14:paraId="1D59C904" w14:textId="77777777" w:rsidR="00D7573D" w:rsidRPr="00D7573D" w:rsidRDefault="00D7573D" w:rsidP="00D7573D">
      <w:pPr>
        <w:ind w:firstLine="567"/>
        <w:jc w:val="both"/>
        <w:rPr>
          <w:rFonts w:asciiTheme="majorBidi" w:hAnsiTheme="majorBidi" w:cstheme="majorBidi"/>
          <w:sz w:val="24"/>
          <w:szCs w:val="24"/>
          <w:lang w:val="lt-LT"/>
        </w:rPr>
      </w:pPr>
      <w:r w:rsidRPr="00D7573D">
        <w:rPr>
          <w:rFonts w:asciiTheme="majorBidi" w:hAnsiTheme="majorBidi" w:cstheme="majorBidi"/>
          <w:sz w:val="24"/>
          <w:szCs w:val="24"/>
          <w:lang w:val="lt-LT"/>
        </w:rPr>
        <w:t>Lietuvos Respublikos Vidaus reikalų ministerijai patvirtinus siūlomų finansuoti vietos plėtros projektus, informacija apie patvirtintus projektus yra skelbiama Vilkaviškio miesto VVG interneto svetainėje (jeigu miesto VVG tokią turi) ir (arba) Vilkaviškio rajono savivaldybės interneto svetainėje.</w:t>
      </w:r>
    </w:p>
    <w:p w14:paraId="18815501" w14:textId="4D242B81" w:rsidR="00D7573D" w:rsidRPr="00D7573D" w:rsidRDefault="00D7573D" w:rsidP="00D7573D">
      <w:pPr>
        <w:ind w:firstLine="567"/>
        <w:jc w:val="both"/>
        <w:rPr>
          <w:rFonts w:asciiTheme="majorBidi" w:hAnsiTheme="majorBidi" w:cstheme="majorBidi"/>
          <w:sz w:val="24"/>
          <w:szCs w:val="24"/>
          <w:lang w:val="lt-LT"/>
        </w:rPr>
      </w:pPr>
      <w:r w:rsidRPr="00D7573D">
        <w:rPr>
          <w:rFonts w:asciiTheme="majorBidi" w:hAnsiTheme="majorBidi" w:cstheme="majorBidi"/>
          <w:b/>
          <w:sz w:val="24"/>
          <w:szCs w:val="24"/>
          <w:lang w:val="lt-LT"/>
        </w:rPr>
        <w:t>Informacija apie įgyvendinamus projektus.</w:t>
      </w:r>
      <w:r w:rsidRPr="00D7573D">
        <w:rPr>
          <w:rFonts w:asciiTheme="majorBidi" w:hAnsiTheme="majorBidi" w:cstheme="majorBidi"/>
          <w:sz w:val="24"/>
          <w:szCs w:val="24"/>
          <w:lang w:val="lt-LT"/>
        </w:rPr>
        <w:t xml:space="preserve"> Siekiant užtikrinti, kad nuolat būtų renkama ir sisteminama informacija apie planuotas ir pasiektas efekto, rezultato ir produkto rodiklių reikšmes, vietos projekto vykdytojas </w:t>
      </w:r>
      <w:r w:rsidR="00EB1A18" w:rsidRPr="00D7573D">
        <w:rPr>
          <w:rFonts w:asciiTheme="majorBidi" w:hAnsiTheme="majorBidi" w:cstheme="majorBidi"/>
          <w:sz w:val="24"/>
          <w:szCs w:val="24"/>
          <w:lang w:val="lt-LT"/>
        </w:rPr>
        <w:t xml:space="preserve">ministerijai </w:t>
      </w:r>
      <w:r w:rsidR="00EB1A18">
        <w:rPr>
          <w:rFonts w:asciiTheme="majorBidi" w:hAnsiTheme="majorBidi" w:cstheme="majorBidi"/>
          <w:sz w:val="24"/>
          <w:szCs w:val="24"/>
          <w:lang w:val="lt-LT"/>
        </w:rPr>
        <w:t>Strategijų įgyvendinimo taisyklėse nustatytais terminais</w:t>
      </w:r>
      <w:r w:rsidR="00EB1A18" w:rsidRPr="00D7573D">
        <w:rPr>
          <w:rFonts w:asciiTheme="majorBidi" w:hAnsiTheme="majorBidi" w:cstheme="majorBidi"/>
          <w:sz w:val="24"/>
          <w:szCs w:val="24"/>
          <w:lang w:val="lt-LT"/>
        </w:rPr>
        <w:t xml:space="preserve"> </w:t>
      </w:r>
      <w:r w:rsidRPr="00D7573D">
        <w:rPr>
          <w:rFonts w:asciiTheme="majorBidi" w:hAnsiTheme="majorBidi" w:cstheme="majorBidi"/>
          <w:sz w:val="24"/>
          <w:szCs w:val="24"/>
          <w:lang w:val="lt-LT"/>
        </w:rPr>
        <w:t xml:space="preserve">parengia ir Vilkaviškio miesto VVG pateikia vietos projekto „Metinę vietos projekto įgyvendinimo ataskaitą“ už praėjusius kalendorinius metus. Metinės vietos projektų įgyvendinimo ataskaitos formą tvirtina Vilkaviškio miesto VVG visuotinis narių susirinkimas. </w:t>
      </w:r>
    </w:p>
    <w:p w14:paraId="34A6C3D5" w14:textId="21E459AE" w:rsidR="00D7573D" w:rsidRPr="00D7573D" w:rsidRDefault="00D7573D" w:rsidP="00D7573D">
      <w:pPr>
        <w:ind w:firstLine="567"/>
        <w:jc w:val="both"/>
        <w:rPr>
          <w:rFonts w:asciiTheme="majorBidi" w:hAnsiTheme="majorBidi" w:cstheme="majorBidi"/>
          <w:sz w:val="24"/>
          <w:szCs w:val="24"/>
          <w:lang w:val="lt-LT"/>
        </w:rPr>
      </w:pPr>
      <w:r w:rsidRPr="00D7573D">
        <w:rPr>
          <w:rFonts w:asciiTheme="majorBidi" w:hAnsiTheme="majorBidi" w:cstheme="majorBidi"/>
          <w:sz w:val="24"/>
          <w:szCs w:val="24"/>
          <w:lang w:val="lt-LT"/>
        </w:rPr>
        <w:t xml:space="preserve">Vilkaviškio miesto VVG, apibendrinus gautas vietos projektų vykdytojų metines ataskaitas, </w:t>
      </w:r>
      <w:r w:rsidR="00EB1A18" w:rsidRPr="00D7573D">
        <w:rPr>
          <w:rFonts w:asciiTheme="majorBidi" w:hAnsiTheme="majorBidi" w:cstheme="majorBidi"/>
          <w:sz w:val="24"/>
          <w:szCs w:val="24"/>
          <w:lang w:val="lt-LT"/>
        </w:rPr>
        <w:t xml:space="preserve">ministerijai </w:t>
      </w:r>
      <w:r w:rsidR="00EB1A18">
        <w:rPr>
          <w:rFonts w:asciiTheme="majorBidi" w:hAnsiTheme="majorBidi" w:cstheme="majorBidi"/>
          <w:sz w:val="24"/>
          <w:szCs w:val="24"/>
          <w:lang w:val="lt-LT"/>
        </w:rPr>
        <w:t>Strategijų įgyvendinimo taisyklėse nustatytais terminais</w:t>
      </w:r>
      <w:r w:rsidRPr="00D7573D">
        <w:rPr>
          <w:rFonts w:asciiTheme="majorBidi" w:hAnsiTheme="majorBidi" w:cstheme="majorBidi"/>
          <w:sz w:val="24"/>
          <w:szCs w:val="24"/>
          <w:lang w:val="lt-LT"/>
        </w:rPr>
        <w:t xml:space="preserve"> parengia ir LR Vidaus reikalų ministerijai pateikia visuotiniame VVG narių susirinkime patvirtintą metinę Vilkaviškio miesto VVG vietos </w:t>
      </w:r>
      <w:r w:rsidRPr="00D7573D">
        <w:rPr>
          <w:rFonts w:asciiTheme="majorBidi" w:hAnsiTheme="majorBidi" w:cstheme="majorBidi"/>
          <w:sz w:val="24"/>
          <w:szCs w:val="24"/>
          <w:lang w:val="lt-LT"/>
        </w:rPr>
        <w:lastRenderedPageBreak/>
        <w:t>plėtros strategijos įgyvendinimo ataskaitą, pagal vietos plėtros strategijų atrankos ir įgyvendinimo taisyklėse nustatytą formą. Metinė ataskaita skelbiama miesto VVG interneto svetainėje (jeigu miesto VVG tokią turi) ir (arba) Vilkaviškio rajono savivaldybės interneto svetainėje.</w:t>
      </w:r>
    </w:p>
    <w:p w14:paraId="7CB38C41" w14:textId="72E4B43B" w:rsidR="00D7573D" w:rsidRPr="00E1409C" w:rsidRDefault="00D7573D" w:rsidP="00D7573D">
      <w:pPr>
        <w:ind w:firstLine="567"/>
        <w:jc w:val="both"/>
        <w:rPr>
          <w:rFonts w:asciiTheme="majorBidi" w:hAnsiTheme="majorBidi" w:cstheme="majorBidi"/>
          <w:sz w:val="24"/>
          <w:szCs w:val="24"/>
          <w:lang w:val="lt-LT"/>
        </w:rPr>
      </w:pPr>
      <w:r w:rsidRPr="00D7573D">
        <w:rPr>
          <w:rFonts w:asciiTheme="majorBidi" w:hAnsiTheme="majorBidi" w:cstheme="majorBidi"/>
          <w:b/>
          <w:sz w:val="24"/>
          <w:szCs w:val="24"/>
          <w:lang w:val="lt-LT"/>
        </w:rPr>
        <w:t xml:space="preserve">Informacija </w:t>
      </w:r>
      <w:r w:rsidRPr="00E1409C">
        <w:rPr>
          <w:rFonts w:asciiTheme="majorBidi" w:hAnsiTheme="majorBidi" w:cstheme="majorBidi"/>
          <w:b/>
          <w:sz w:val="24"/>
          <w:szCs w:val="24"/>
          <w:lang w:val="lt-LT"/>
        </w:rPr>
        <w:t>apie baigtus įgyvendinti projektus.</w:t>
      </w:r>
      <w:r w:rsidRPr="00E1409C">
        <w:rPr>
          <w:rFonts w:asciiTheme="majorBidi" w:hAnsiTheme="majorBidi" w:cstheme="majorBidi"/>
          <w:sz w:val="24"/>
          <w:szCs w:val="24"/>
          <w:lang w:val="lt-LT"/>
        </w:rPr>
        <w:t xml:space="preserve"> Vietos projekto vykdytojas, baigęs įgyvendinti vietos projektą </w:t>
      </w:r>
      <w:r w:rsidR="00EB1A18" w:rsidRPr="00E1409C">
        <w:rPr>
          <w:rFonts w:asciiTheme="majorBidi" w:hAnsiTheme="majorBidi" w:cstheme="majorBidi"/>
          <w:sz w:val="24"/>
          <w:szCs w:val="24"/>
          <w:lang w:val="lt-LT"/>
        </w:rPr>
        <w:t xml:space="preserve">ministerijai Strategijų įgyvendinimo taisyklėse nustatytais terminais </w:t>
      </w:r>
      <w:r w:rsidRPr="00E1409C">
        <w:rPr>
          <w:rFonts w:asciiTheme="majorBidi" w:hAnsiTheme="majorBidi" w:cstheme="majorBidi"/>
          <w:sz w:val="24"/>
          <w:szCs w:val="24"/>
          <w:lang w:val="lt-LT"/>
        </w:rPr>
        <w:t xml:space="preserve">Vilkaviškio miesto VVG pateikia „Galutinę vietos projekto įgyvendinimo ataskaitą“. Galutinės vietos projektų įgyvendinimo ataskaitos formą tvirtina Vilkaviškio miesto VVG visuotinis narių susirinkimas. </w:t>
      </w:r>
    </w:p>
    <w:p w14:paraId="2E15D32F" w14:textId="77777777" w:rsidR="00FB751E" w:rsidRPr="00E1409C" w:rsidRDefault="00D7573D" w:rsidP="00FB751E">
      <w:pPr>
        <w:ind w:firstLine="567"/>
        <w:jc w:val="both"/>
        <w:rPr>
          <w:rFonts w:asciiTheme="majorBidi" w:hAnsiTheme="majorBidi" w:cstheme="majorBidi"/>
          <w:sz w:val="24"/>
          <w:szCs w:val="24"/>
          <w:lang w:val="lt-LT"/>
        </w:rPr>
      </w:pPr>
      <w:r w:rsidRPr="00E1409C">
        <w:rPr>
          <w:rFonts w:asciiTheme="majorBidi" w:hAnsiTheme="majorBidi" w:cstheme="majorBidi"/>
          <w:sz w:val="24"/>
          <w:szCs w:val="24"/>
          <w:lang w:val="lt-LT"/>
        </w:rPr>
        <w:t xml:space="preserve">Miesto VVG, baigusi įgyvendinti paskutinį vietos plėtros strategijos veiksmą, numatytą vietos plėtros strategijos finansiniame plane, parengia ir </w:t>
      </w:r>
      <w:r w:rsidR="00EB1A18" w:rsidRPr="00E1409C">
        <w:rPr>
          <w:rFonts w:asciiTheme="majorBidi" w:hAnsiTheme="majorBidi" w:cstheme="majorBidi"/>
          <w:sz w:val="24"/>
          <w:szCs w:val="24"/>
          <w:lang w:val="lt-LT"/>
        </w:rPr>
        <w:t>ministerijai Strategijų įgyvendinimo taisyklėse nustatytais terminais</w:t>
      </w:r>
      <w:r w:rsidRPr="00E1409C">
        <w:rPr>
          <w:rFonts w:asciiTheme="majorBidi" w:hAnsiTheme="majorBidi" w:cstheme="majorBidi"/>
          <w:sz w:val="24"/>
          <w:szCs w:val="24"/>
          <w:lang w:val="lt-LT"/>
        </w:rPr>
        <w:t xml:space="preserve"> LR Vidaus reikalų ministerijai pateikia galutinę Vilkaviškio miesto VVG vietos plėtros strategijos įgyvendinimo ataskaitą pagal vietos plėtros strategijų atrankos ir įgyvendinimo taisyklėse nustatytą formą. Galutinė ataskaita skelbiama miesto VVG interneto svetainėje (jeigu miesto VVG tokią turi) ir (arba) Vilkaviškio rajono savivaldybės interneto svetainėje.</w:t>
      </w:r>
    </w:p>
    <w:p w14:paraId="19C15107" w14:textId="77777777" w:rsidR="00FB751E" w:rsidRPr="00E1409C" w:rsidRDefault="00FB751E" w:rsidP="00FB751E">
      <w:pPr>
        <w:ind w:firstLine="567"/>
        <w:jc w:val="both"/>
        <w:rPr>
          <w:rFonts w:ascii="Times New Roman" w:hAnsi="Times New Roman" w:cs="Times New Roman"/>
          <w:sz w:val="24"/>
          <w:szCs w:val="24"/>
          <w:lang w:val="lt-LT"/>
        </w:rPr>
      </w:pPr>
      <w:r w:rsidRPr="00E1409C">
        <w:rPr>
          <w:rFonts w:ascii="Times New Roman" w:hAnsi="Times New Roman" w:cs="Times New Roman"/>
          <w:b/>
          <w:bCs/>
          <w:sz w:val="24"/>
          <w:szCs w:val="24"/>
          <w:lang w:val="lt-LT"/>
        </w:rPr>
        <w:t>Vietos plėtros strategijos įgyvendinimo stebėsena</w:t>
      </w:r>
      <w:r w:rsidRPr="00E1409C">
        <w:rPr>
          <w:rFonts w:ascii="Times New Roman" w:hAnsi="Times New Roman" w:cs="Times New Roman"/>
          <w:sz w:val="24"/>
          <w:szCs w:val="24"/>
          <w:lang w:val="lt-LT"/>
        </w:rPr>
        <w:t xml:space="preserve"> Vilkaviškio miesto VPS administravimo komanda, įgyvendindama vietos plėtros strategiją, vieną kartą per kalendorinius metus, ne vėliau kaip iki einamųjų metų kovo 20 d., parengia metinę ataskaitą už praėjusius kalendorinius metus. Metinė ataskaita turi būti patvirtinta miesto VVG visuotinio narių susirinkimo. Jis taip pat teikia išvadas bei rekomendacijas dėl strategijos įgyvendinimo. Metinės ataskaitos kopiją ir jos patvirtinimą įrodančio dokumento kopiją Vilkaviškio miesto VVG pateikia VRM ne vėliau kaip iki einamųjų metų balandžio 1 d. Vilkaviškio miesto VVG, baigusi įgyvendinti paskutinį vietos plėtros strategijos veiksmą, numatytą vietos plėtros strategijos finansiniame veiksmų plane, pagal galutinės ataskaitos formą parengs galutinę ataskaitą. Galutinę ataskaitą tvirtina visuotinis miesto VVG narių susirinkimas. Galutinės ataskaitos kopiją ir jos patvirtinimą įrodančio dokumento kopiją Vilkaviškio miesto VVG pateikia VRM ne vėliau kaip per 3 mėnesius nuo vietos plėtros strategijos įgyvendinimo pabaigos, t. y. paskutinio veiksmo, numatyto vietos plėtros strategijos finansiniame plane, įgyvendinimo užbaigimo. </w:t>
      </w:r>
    </w:p>
    <w:p w14:paraId="5AEB216F" w14:textId="77777777" w:rsidR="00FB751E" w:rsidRPr="00E1409C" w:rsidRDefault="00FB751E" w:rsidP="00FB751E">
      <w:pPr>
        <w:ind w:firstLine="567"/>
        <w:jc w:val="both"/>
        <w:rPr>
          <w:rFonts w:ascii="Times New Roman" w:hAnsi="Times New Roman" w:cs="Times New Roman"/>
          <w:sz w:val="24"/>
          <w:szCs w:val="24"/>
          <w:lang w:val="lt-LT"/>
        </w:rPr>
      </w:pPr>
      <w:r w:rsidRPr="00E1409C">
        <w:rPr>
          <w:rFonts w:ascii="Times New Roman" w:hAnsi="Times New Roman" w:cs="Times New Roman"/>
          <w:sz w:val="24"/>
          <w:szCs w:val="24"/>
          <w:lang w:val="lt-LT"/>
        </w:rPr>
        <w:t xml:space="preserve">Kiekviena strategijos įgyvendinimo ataskaita prieš ją tvirtinant viešinama Vilkaviškio miesto VVG svetainėje www.vilkaviskiomiestovvg.lt ir Vilkaviškio miesto VVG paskyroje </w:t>
      </w:r>
      <w:proofErr w:type="spellStart"/>
      <w:r w:rsidRPr="00E1409C">
        <w:rPr>
          <w:rFonts w:ascii="Times New Roman" w:hAnsi="Times New Roman" w:cs="Times New Roman"/>
          <w:sz w:val="24"/>
          <w:szCs w:val="24"/>
          <w:lang w:val="lt-LT"/>
        </w:rPr>
        <w:t>soc</w:t>
      </w:r>
      <w:proofErr w:type="spellEnd"/>
      <w:r w:rsidRPr="00E1409C">
        <w:rPr>
          <w:rFonts w:ascii="Times New Roman" w:hAnsi="Times New Roman" w:cs="Times New Roman"/>
          <w:sz w:val="24"/>
          <w:szCs w:val="24"/>
          <w:lang w:val="lt-LT"/>
        </w:rPr>
        <w:t xml:space="preserve">. tinkle „Facebook“, taip sudarant galimybę pastabas dėl jos pateikti visuomenei. Taip pat kiekvienai veiklos ataskaitai įprastai organizuojamas vienas viešas renginys Vilkaviškio miesto gyventojams ir bendruomenėms. Visos ataskaitos skelbiamos Vilkaviškio miesto VVG svetainėje www.vilkaviskiomiestovvg.lt atskirai tam sukurtoje skirtyje viso strategijos įgyvendinimo laikotarpio metu. Vietos plėtros stebėsenos tvarką prižiūri Vilkaviškio miesto VVG administracija. Vilkaviškio miesto VVG pirmininkas organizuoja stebėsenos vykdymą pagal numatytą tvarką arba įgalioja tą daryti kitą VVG darbuotoją (administratorių). </w:t>
      </w:r>
    </w:p>
    <w:p w14:paraId="27883AD2" w14:textId="284E3244" w:rsidR="00FB751E" w:rsidRPr="00E1409C" w:rsidRDefault="00FB751E" w:rsidP="00FB751E">
      <w:pPr>
        <w:ind w:firstLine="567"/>
        <w:jc w:val="both"/>
        <w:rPr>
          <w:rFonts w:asciiTheme="majorBidi" w:hAnsiTheme="majorBidi" w:cstheme="majorBidi"/>
          <w:sz w:val="24"/>
          <w:szCs w:val="24"/>
          <w:lang w:val="lt-LT"/>
        </w:rPr>
      </w:pPr>
      <w:r w:rsidRPr="00E1409C">
        <w:rPr>
          <w:rFonts w:ascii="Times New Roman" w:hAnsi="Times New Roman" w:cs="Times New Roman"/>
          <w:sz w:val="24"/>
          <w:szCs w:val="24"/>
          <w:lang w:val="lt-LT"/>
        </w:rPr>
        <w:t xml:space="preserve">Strategijos įgyvendinimo priežiūra bus vykdoma atsižvelgiant į strategijos įgyvendinimo planą bei numatytus strategijos įgyvendinimo priežiūros (rezultato ir produkto) rodiklius ir suplanuotas jų reikšmes. Vietos veiklos grupės administracija renka ir sistemina informaciją apie planuotas ir pasiektas rezultato ir produkto rodiklių reikšmes, atrinktus finansuoti ir baigtus įgyvendinti projektus. Miesto VVG vietos plėtros projektų stebėsenai atlikti naudoja informaciją, gautą iš CPVA ir Ministerijos bei informaciją, kurią miesto VVG gauna iš vietos plėtros projekto vykdytojų. Informacija apie vietos projektų metu pasiektus rodiklius </w:t>
      </w:r>
      <w:r w:rsidRPr="00E1409C">
        <w:rPr>
          <w:rFonts w:ascii="Times New Roman" w:hAnsi="Times New Roman" w:cs="Times New Roman"/>
          <w:sz w:val="24"/>
          <w:szCs w:val="24"/>
          <w:lang w:val="lt-LT"/>
        </w:rPr>
        <w:lastRenderedPageBreak/>
        <w:t>projektų vykdytojai miesto VVG privalo pateikti iki kiekvienų metų vasario 1 d. el. paštu. Šis įpareigojimas pareiškėjams įtvirtinamas PĮP vertinimo ir atrankos vidaus tvarkoje.</w:t>
      </w:r>
    </w:p>
    <w:p w14:paraId="2BEDF068" w14:textId="484DE379" w:rsidR="00EB1A18" w:rsidRDefault="001F49DF" w:rsidP="00F674A7">
      <w:pPr>
        <w:shd w:val="clear" w:color="auto" w:fill="FFFFFF"/>
        <w:spacing w:after="0" w:line="240" w:lineRule="auto"/>
        <w:jc w:val="both"/>
        <w:rPr>
          <w:rFonts w:ascii="Times New Roman" w:eastAsia="Times New Roman" w:hAnsi="Times New Roman" w:cs="Times New Roman"/>
          <w:color w:val="222222"/>
          <w:kern w:val="0"/>
          <w:sz w:val="24"/>
          <w:szCs w:val="24"/>
          <w:lang w:val="lt-LT"/>
          <w14:ligatures w14:val="none"/>
        </w:rPr>
      </w:pPr>
      <w:r w:rsidRPr="00E1409C">
        <w:rPr>
          <w:rFonts w:ascii="Times New Roman" w:eastAsia="Times New Roman" w:hAnsi="Times New Roman" w:cs="Times New Roman"/>
          <w:color w:val="222222"/>
          <w:kern w:val="0"/>
          <w:sz w:val="24"/>
          <w:szCs w:val="24"/>
          <w:lang w:val="lt-LT"/>
          <w14:ligatures w14:val="none"/>
        </w:rPr>
        <w:t xml:space="preserve">             </w:t>
      </w:r>
      <w:r w:rsidR="00670461" w:rsidRPr="00F674A7">
        <w:rPr>
          <w:rFonts w:ascii="Times New Roman" w:eastAsia="Times New Roman" w:hAnsi="Times New Roman" w:cs="Times New Roman"/>
          <w:b/>
          <w:bCs/>
          <w:color w:val="222222"/>
          <w:kern w:val="0"/>
          <w:sz w:val="24"/>
          <w:szCs w:val="24"/>
          <w:lang w:val="lt-LT"/>
          <w14:ligatures w14:val="none"/>
        </w:rPr>
        <w:t>Vilkaviškio miesto vietos veiklos grupės VPS administravimo komanda palaikydama glaudų bendradarbiavimą, informacijos mainus, vykdys nuolatinę stebėseną</w:t>
      </w:r>
      <w:r w:rsidR="00670461" w:rsidRPr="00E1409C">
        <w:rPr>
          <w:rFonts w:ascii="Times New Roman" w:eastAsia="Times New Roman" w:hAnsi="Times New Roman" w:cs="Times New Roman"/>
          <w:color w:val="222222"/>
          <w:kern w:val="0"/>
          <w:sz w:val="24"/>
          <w:szCs w:val="24"/>
          <w:lang w:val="lt-LT"/>
          <w14:ligatures w14:val="none"/>
        </w:rPr>
        <w:t xml:space="preserve">. Paskelbus kvietimą, bus organizuojami informaciniai renginiai, mokymai potencialiems projektų rengėjams dėl PĮP rengimo. Renginių metu ir po jų VPS administravimo komanda teiks individualias konsultacijas dėl PĮP rengimo, jų atitikties tinkamumo, naudos ir kokybės reikalavimams. </w:t>
      </w:r>
      <w:r w:rsidR="00753878" w:rsidRPr="00E1409C">
        <w:rPr>
          <w:rFonts w:ascii="Times New Roman" w:eastAsia="Times New Roman" w:hAnsi="Times New Roman" w:cs="Times New Roman"/>
          <w:color w:val="222222"/>
          <w:kern w:val="0"/>
          <w:sz w:val="24"/>
          <w:szCs w:val="24"/>
          <w:lang w:val="lt-LT"/>
          <w14:ligatures w14:val="none"/>
        </w:rPr>
        <w:t>PĮP administracinę atitiktį ir tinkamumą vertins VPS administravimo komanda. Vilkaviškio miesto vietos veiklos grupės pirmininkė Daiva Riklienė ir dirbanti strategijos koordinatorė Jurga Grigaliūnaitė turi 20 metų patirtį darbui su ES ir kitų fondų finansuojamais projektais. Priimant į darbą dar vieną VPS koordinatorių į pareigybės aprašymą bus įtrauktas reikalavimas turėti darbo su projektais patirties. Bus nuolat patariama, konsultuojama</w:t>
      </w:r>
      <w:r w:rsidR="00982E6D" w:rsidRPr="00E1409C">
        <w:rPr>
          <w:rFonts w:ascii="Times New Roman" w:eastAsia="Times New Roman" w:hAnsi="Times New Roman" w:cs="Times New Roman"/>
          <w:color w:val="222222"/>
          <w:kern w:val="0"/>
          <w:sz w:val="24"/>
          <w:szCs w:val="24"/>
          <w:lang w:val="lt-LT"/>
          <w14:ligatures w14:val="none"/>
        </w:rPr>
        <w:t>si tarpusavyje</w:t>
      </w:r>
      <w:r w:rsidR="00753878" w:rsidRPr="00E1409C">
        <w:rPr>
          <w:rFonts w:ascii="Times New Roman" w:eastAsia="Times New Roman" w:hAnsi="Times New Roman" w:cs="Times New Roman"/>
          <w:color w:val="222222"/>
          <w:kern w:val="0"/>
          <w:sz w:val="24"/>
          <w:szCs w:val="24"/>
          <w:lang w:val="lt-LT"/>
          <w14:ligatures w14:val="none"/>
        </w:rPr>
        <w:t xml:space="preserve"> dėl </w:t>
      </w:r>
      <w:r w:rsidR="00982E6D" w:rsidRPr="00E1409C">
        <w:rPr>
          <w:rFonts w:ascii="Times New Roman" w:eastAsia="Times New Roman" w:hAnsi="Times New Roman" w:cs="Times New Roman"/>
          <w:color w:val="222222"/>
          <w:kern w:val="0"/>
          <w:sz w:val="24"/>
          <w:szCs w:val="24"/>
          <w:lang w:val="lt-LT"/>
          <w14:ligatures w14:val="none"/>
        </w:rPr>
        <w:t xml:space="preserve">sklandaus administracinio, bei tinkamumo vertinimo. Naudos ir kokybės vertinimui pagrindinis atrankos kriterijus bus darbo su ES projektais patirtis.  </w:t>
      </w:r>
      <w:r w:rsidR="00753878" w:rsidRPr="00E1409C">
        <w:rPr>
          <w:rFonts w:ascii="Times New Roman" w:eastAsia="Times New Roman" w:hAnsi="Times New Roman" w:cs="Times New Roman"/>
          <w:color w:val="222222"/>
          <w:kern w:val="0"/>
          <w:sz w:val="24"/>
          <w:szCs w:val="24"/>
          <w:lang w:val="lt-LT"/>
          <w14:ligatures w14:val="none"/>
        </w:rPr>
        <w:t xml:space="preserve">Surinkus PĮP, įvertinus, apie vertinimo rezultatus visi pareiškėjai bus informuojami individualiai siunčiamais raštais. PĮP atranką praėjusiems pareiškėjams bus organizuojamas informacinis renginys </w:t>
      </w:r>
      <w:r w:rsidR="00670461" w:rsidRPr="00E1409C">
        <w:rPr>
          <w:rFonts w:ascii="Times New Roman" w:eastAsia="Times New Roman" w:hAnsi="Times New Roman" w:cs="Times New Roman"/>
          <w:color w:val="222222"/>
          <w:kern w:val="0"/>
          <w:sz w:val="24"/>
          <w:szCs w:val="24"/>
          <w:lang w:val="lt-LT"/>
          <w14:ligatures w14:val="none"/>
        </w:rPr>
        <w:t xml:space="preserve"> </w:t>
      </w:r>
      <w:r w:rsidR="00753878" w:rsidRPr="00E1409C">
        <w:rPr>
          <w:rFonts w:ascii="Times New Roman" w:eastAsia="Times New Roman" w:hAnsi="Times New Roman" w:cs="Times New Roman"/>
          <w:color w:val="222222"/>
          <w:kern w:val="0"/>
          <w:sz w:val="24"/>
          <w:szCs w:val="24"/>
          <w:lang w:val="lt-LT"/>
          <w14:ligatures w14:val="none"/>
        </w:rPr>
        <w:t>apie tolime</w:t>
      </w:r>
      <w:r w:rsidRPr="00E1409C">
        <w:rPr>
          <w:rFonts w:ascii="Times New Roman" w:eastAsia="Times New Roman" w:hAnsi="Times New Roman" w:cs="Times New Roman"/>
          <w:color w:val="222222"/>
          <w:kern w:val="0"/>
          <w:sz w:val="24"/>
          <w:szCs w:val="24"/>
          <w:lang w:val="lt-LT"/>
          <w14:ligatures w14:val="none"/>
        </w:rPr>
        <w:t>s</w:t>
      </w:r>
      <w:r w:rsidR="00753878" w:rsidRPr="00E1409C">
        <w:rPr>
          <w:rFonts w:ascii="Times New Roman" w:eastAsia="Times New Roman" w:hAnsi="Times New Roman" w:cs="Times New Roman"/>
          <w:color w:val="222222"/>
          <w:kern w:val="0"/>
          <w:sz w:val="24"/>
          <w:szCs w:val="24"/>
          <w:lang w:val="lt-LT"/>
          <w14:ligatures w14:val="none"/>
        </w:rPr>
        <w:t xml:space="preserve">nę eigą, projektų vykdymo reikalavimus, įsipareigojimus siekti užsibrėžtų rodiklių, kitas galimybes. </w:t>
      </w:r>
      <w:r w:rsidR="00982E6D" w:rsidRPr="00E1409C">
        <w:rPr>
          <w:rFonts w:ascii="Times New Roman" w:eastAsia="Times New Roman" w:hAnsi="Times New Roman" w:cs="Times New Roman"/>
          <w:color w:val="222222"/>
          <w:kern w:val="0"/>
          <w:sz w:val="24"/>
          <w:szCs w:val="24"/>
          <w:lang w:val="lt-LT"/>
          <w14:ligatures w14:val="none"/>
        </w:rPr>
        <w:t xml:space="preserve">VPS strategijos koordinatorė dirbo įgyvendinant Vilkaviškio miesto 2016-2023 m. plėtros strategiją. Sukaupta patirtis bus naudojama ir šį finansavimo laikotarpį. Visa veikla bus pagrįsta </w:t>
      </w:r>
      <w:proofErr w:type="spellStart"/>
      <w:r w:rsidR="00982E6D" w:rsidRPr="00E1409C">
        <w:rPr>
          <w:rFonts w:ascii="Times New Roman" w:eastAsia="Times New Roman" w:hAnsi="Times New Roman" w:cs="Times New Roman"/>
          <w:color w:val="222222"/>
          <w:kern w:val="0"/>
          <w:sz w:val="24"/>
          <w:szCs w:val="24"/>
          <w:lang w:val="lt-LT"/>
          <w14:ligatures w14:val="none"/>
        </w:rPr>
        <w:t>betarpišku</w:t>
      </w:r>
      <w:proofErr w:type="spellEnd"/>
      <w:r w:rsidR="00982E6D" w:rsidRPr="00E1409C">
        <w:rPr>
          <w:rFonts w:ascii="Times New Roman" w:eastAsia="Times New Roman" w:hAnsi="Times New Roman" w:cs="Times New Roman"/>
          <w:color w:val="222222"/>
          <w:kern w:val="0"/>
          <w:sz w:val="24"/>
          <w:szCs w:val="24"/>
          <w:lang w:val="lt-LT"/>
          <w14:ligatures w14:val="none"/>
        </w:rPr>
        <w:t xml:space="preserve"> bendradarbiavimu telefonu, elektroniniais paštais, tiesioginių susitikimų metu. VPS administravimo komanda  kartu su Vilkaviškio miesto VVG valdyba kartą per ketvirtį bus organizuojami išvykstamieji vizitai pas projektų vykdytojus. Aptariama projektų įgyvendinimo seka, kylančios problemos. </w:t>
      </w:r>
      <w:r w:rsidR="00F674A7" w:rsidRPr="00F674A7">
        <w:rPr>
          <w:rFonts w:ascii="Times New Roman" w:eastAsia="Times New Roman" w:hAnsi="Times New Roman" w:cs="Times New Roman"/>
          <w:color w:val="222222"/>
          <w:kern w:val="0"/>
          <w:sz w:val="24"/>
          <w:szCs w:val="24"/>
          <w:lang w:val="lt-LT"/>
          <w14:ligatures w14:val="none"/>
        </w:rPr>
        <w:t>Kartu ieškoma sprendimo būdų. Jeigu priežastys labai svarbios, pagrindžiamos VPS administravimo komanda  inicijuos VPS strategijos keitimus.</w:t>
      </w:r>
    </w:p>
    <w:p w14:paraId="345B0C07" w14:textId="59A4BDD9" w:rsidR="00F674A7" w:rsidRPr="00E1409C" w:rsidRDefault="00F674A7" w:rsidP="00F674A7">
      <w:pPr>
        <w:shd w:val="clear" w:color="auto" w:fill="FFFFFF"/>
        <w:spacing w:after="0" w:line="240" w:lineRule="auto"/>
        <w:jc w:val="both"/>
        <w:rPr>
          <w:rFonts w:asciiTheme="majorBidi" w:hAnsiTheme="majorBidi" w:cstheme="majorBidi"/>
          <w:sz w:val="24"/>
          <w:szCs w:val="24"/>
          <w:lang w:val="lt-LT"/>
        </w:rPr>
      </w:pPr>
    </w:p>
    <w:p w14:paraId="2963F644" w14:textId="77777777" w:rsidR="00CA2463" w:rsidRPr="00E1409C" w:rsidRDefault="00CA2463" w:rsidP="00CB6C94">
      <w:pPr>
        <w:pStyle w:val="Antrat2"/>
        <w:numPr>
          <w:ilvl w:val="1"/>
          <w:numId w:val="11"/>
        </w:numPr>
        <w:tabs>
          <w:tab w:val="num" w:pos="360"/>
        </w:tabs>
        <w:jc w:val="both"/>
        <w:rPr>
          <w:rFonts w:asciiTheme="majorBidi" w:hAnsiTheme="majorBidi"/>
          <w:b/>
          <w:color w:val="auto"/>
          <w:sz w:val="24"/>
          <w:szCs w:val="24"/>
          <w:lang w:val="lt-LT"/>
        </w:rPr>
      </w:pPr>
      <w:bookmarkStart w:id="41" w:name="_Toc443035651"/>
      <w:bookmarkStart w:id="42" w:name="_Toc151117354"/>
      <w:r w:rsidRPr="00E1409C">
        <w:rPr>
          <w:rFonts w:asciiTheme="majorBidi" w:hAnsiTheme="majorBidi"/>
          <w:b/>
          <w:color w:val="auto"/>
          <w:sz w:val="24"/>
          <w:szCs w:val="24"/>
          <w:lang w:val="lt-LT"/>
        </w:rPr>
        <w:t>VPS PAKEITIMŲ INICIJAVIMO TVARKA</w:t>
      </w:r>
      <w:bookmarkEnd w:id="41"/>
      <w:bookmarkEnd w:id="42"/>
      <w:r w:rsidRPr="00E1409C">
        <w:rPr>
          <w:rFonts w:asciiTheme="majorBidi" w:hAnsiTheme="majorBidi"/>
          <w:b/>
          <w:color w:val="auto"/>
          <w:sz w:val="24"/>
          <w:szCs w:val="24"/>
          <w:lang w:val="lt-LT"/>
        </w:rPr>
        <w:t xml:space="preserve"> </w:t>
      </w:r>
    </w:p>
    <w:p w14:paraId="7A61028A" w14:textId="77777777" w:rsidR="00CA2463" w:rsidRPr="00E1409C" w:rsidRDefault="00CA2463" w:rsidP="00FB0EE0">
      <w:pPr>
        <w:tabs>
          <w:tab w:val="left" w:pos="567"/>
        </w:tabs>
        <w:ind w:firstLine="567"/>
        <w:jc w:val="both"/>
        <w:rPr>
          <w:rFonts w:asciiTheme="majorBidi" w:hAnsiTheme="majorBidi" w:cstheme="majorBidi"/>
          <w:sz w:val="24"/>
          <w:szCs w:val="24"/>
          <w:lang w:val="lt-LT"/>
        </w:rPr>
      </w:pPr>
    </w:p>
    <w:p w14:paraId="6DC9E528" w14:textId="77777777" w:rsidR="00FB751E" w:rsidRPr="00E1409C" w:rsidRDefault="00FB751E" w:rsidP="00FB751E">
      <w:pPr>
        <w:ind w:firstLine="567"/>
        <w:jc w:val="both"/>
        <w:rPr>
          <w:rFonts w:ascii="Times New Roman" w:hAnsi="Times New Roman" w:cs="Times New Roman"/>
          <w:sz w:val="24"/>
          <w:szCs w:val="24"/>
          <w:lang w:val="lt-LT"/>
        </w:rPr>
      </w:pPr>
      <w:r w:rsidRPr="00E1409C">
        <w:rPr>
          <w:rFonts w:ascii="Times New Roman" w:hAnsi="Times New Roman" w:cs="Times New Roman"/>
          <w:sz w:val="24"/>
          <w:szCs w:val="24"/>
          <w:lang w:val="lt-LT"/>
        </w:rPr>
        <w:t xml:space="preserve">Vilkaviškio miesto VVG gali inicijuoti vietos plėtros strategijos keitimą. Vietos plėtros pakeitimus tvirtina visuotinis jos narių susirinkimas arba kolegialus valdymo organas, jeigu jam visuotinis narių susirinkimas yra suteikęs šią teisę. Vietos plėtros strategijos keitimas turi būti raštu suderintas su Lietuvos Respublikos vidaus reikalų ministerija. Numatoma, kad Vilkaviškio miesto VVG gali keisti vietos plėtros strategiją esant šioms sąlygoms: </w:t>
      </w:r>
    </w:p>
    <w:p w14:paraId="6C7F1AD9" w14:textId="77777777" w:rsidR="00FB751E" w:rsidRPr="00E1409C" w:rsidRDefault="00FB751E" w:rsidP="00FB751E">
      <w:pPr>
        <w:pStyle w:val="Sraopastraipa"/>
        <w:numPr>
          <w:ilvl w:val="0"/>
          <w:numId w:val="40"/>
        </w:numPr>
        <w:jc w:val="both"/>
        <w:rPr>
          <w:rFonts w:asciiTheme="majorBidi" w:hAnsiTheme="majorBidi" w:cstheme="majorBidi"/>
          <w:sz w:val="24"/>
          <w:szCs w:val="24"/>
          <w:lang w:val="lt-LT"/>
        </w:rPr>
      </w:pPr>
      <w:r w:rsidRPr="00E1409C">
        <w:rPr>
          <w:rFonts w:ascii="Times New Roman" w:hAnsi="Times New Roman" w:cs="Times New Roman"/>
          <w:sz w:val="24"/>
          <w:szCs w:val="24"/>
          <w:lang w:val="lt-LT"/>
        </w:rPr>
        <w:t>būtina keisti dėl teisės aktų, reglamentuojančių vietos plėtros strategijų įgyvendinimą, pakeitimų;</w:t>
      </w:r>
    </w:p>
    <w:p w14:paraId="6275A482" w14:textId="77777777" w:rsidR="00FB751E" w:rsidRPr="00E1409C" w:rsidRDefault="00FB751E" w:rsidP="00FB751E">
      <w:pPr>
        <w:pStyle w:val="Sraopastraipa"/>
        <w:numPr>
          <w:ilvl w:val="0"/>
          <w:numId w:val="40"/>
        </w:numPr>
        <w:jc w:val="both"/>
        <w:rPr>
          <w:rFonts w:asciiTheme="majorBidi" w:hAnsiTheme="majorBidi" w:cstheme="majorBidi"/>
          <w:sz w:val="24"/>
          <w:szCs w:val="24"/>
          <w:lang w:val="lt-LT"/>
        </w:rPr>
      </w:pPr>
      <w:r w:rsidRPr="00E1409C">
        <w:rPr>
          <w:rFonts w:ascii="Times New Roman" w:hAnsi="Times New Roman" w:cs="Times New Roman"/>
          <w:sz w:val="24"/>
          <w:szCs w:val="24"/>
          <w:lang w:val="lt-LT"/>
        </w:rPr>
        <w:t>būtina keisti suplanuotų lėšų paskirstymą tarp vietos plėtros strategijos uždavinių ir veiksmo sričių;</w:t>
      </w:r>
    </w:p>
    <w:p w14:paraId="345D9837" w14:textId="77777777" w:rsidR="00FB751E" w:rsidRPr="00E1409C" w:rsidRDefault="00FB751E" w:rsidP="00FB751E">
      <w:pPr>
        <w:pStyle w:val="Sraopastraipa"/>
        <w:numPr>
          <w:ilvl w:val="0"/>
          <w:numId w:val="40"/>
        </w:numPr>
        <w:jc w:val="both"/>
        <w:rPr>
          <w:rFonts w:asciiTheme="majorBidi" w:hAnsiTheme="majorBidi" w:cstheme="majorBidi"/>
          <w:sz w:val="24"/>
          <w:szCs w:val="24"/>
          <w:lang w:val="lt-LT"/>
        </w:rPr>
      </w:pPr>
      <w:r w:rsidRPr="00E1409C">
        <w:rPr>
          <w:rFonts w:ascii="Times New Roman" w:hAnsi="Times New Roman" w:cs="Times New Roman"/>
          <w:sz w:val="24"/>
          <w:szCs w:val="24"/>
          <w:lang w:val="lt-LT"/>
        </w:rPr>
        <w:t xml:space="preserve">būtina keisti didžiausią galimą paramos sumą vienam vietos plėtros strategijos veiksmui įgyvendinti pagal skirtingus vietos plėtros strategijos uždavinius; </w:t>
      </w:r>
    </w:p>
    <w:p w14:paraId="1F59F07A" w14:textId="77777777" w:rsidR="00FB751E" w:rsidRPr="00E1409C" w:rsidRDefault="00FB751E" w:rsidP="00FB751E">
      <w:pPr>
        <w:pStyle w:val="Sraopastraipa"/>
        <w:numPr>
          <w:ilvl w:val="0"/>
          <w:numId w:val="40"/>
        </w:numPr>
        <w:jc w:val="both"/>
        <w:rPr>
          <w:rFonts w:asciiTheme="majorBidi" w:hAnsiTheme="majorBidi" w:cstheme="majorBidi"/>
          <w:sz w:val="24"/>
          <w:szCs w:val="24"/>
          <w:lang w:val="lt-LT"/>
        </w:rPr>
      </w:pPr>
      <w:r w:rsidRPr="00E1409C">
        <w:rPr>
          <w:rFonts w:ascii="Times New Roman" w:hAnsi="Times New Roman" w:cs="Times New Roman"/>
          <w:sz w:val="24"/>
          <w:szCs w:val="24"/>
          <w:lang w:val="lt-LT"/>
        </w:rPr>
        <w:t xml:space="preserve">būtina peržiūrėti veiksmų, numatytų vietos plėtros strategijoje, sąrašą, siekiant įgyvendinti vietos plėtros strategijoje numatytus rodiklius. </w:t>
      </w:r>
    </w:p>
    <w:p w14:paraId="451712E1" w14:textId="77777777" w:rsidR="00FB751E" w:rsidRPr="00E1409C" w:rsidRDefault="00FB751E" w:rsidP="00FB751E">
      <w:pPr>
        <w:ind w:firstLine="567"/>
        <w:jc w:val="both"/>
        <w:rPr>
          <w:rFonts w:ascii="Times New Roman" w:hAnsi="Times New Roman" w:cs="Times New Roman"/>
          <w:sz w:val="24"/>
          <w:szCs w:val="24"/>
          <w:lang w:val="lt-LT"/>
        </w:rPr>
      </w:pPr>
      <w:r w:rsidRPr="00E1409C">
        <w:rPr>
          <w:rFonts w:ascii="Times New Roman" w:hAnsi="Times New Roman" w:cs="Times New Roman"/>
          <w:sz w:val="24"/>
          <w:szCs w:val="24"/>
          <w:lang w:val="lt-LT"/>
        </w:rPr>
        <w:t xml:space="preserve">Vilkaviškio miesto VVG, norėdama keisti vietos plėtros strategiją, privalo raštu pateikti Lietuvos Respublikos vidaus reikalų ministerijai motyvuotą prašymą leisti pakeisti vietos plėtros strategiją, miesto vietos veiklos grupės visuotinių narių susirinkimo arba kolegialaus valdymo organo susirinkimo su sprendimu protokolo kopiją ir kartu su prašymu pateikti visą informaciją ir dokumentus, kuriais pagrindžiamas prašymas. Lietuvos Respublikos vidaus reikalų ministerija gavusi prašymą leisti pakeisti </w:t>
      </w:r>
      <w:r w:rsidRPr="00E1409C">
        <w:rPr>
          <w:rFonts w:ascii="Times New Roman" w:hAnsi="Times New Roman" w:cs="Times New Roman"/>
          <w:sz w:val="24"/>
          <w:szCs w:val="24"/>
          <w:lang w:val="lt-LT"/>
        </w:rPr>
        <w:lastRenderedPageBreak/>
        <w:t xml:space="preserve">vietos plėtros strategiją, jį įvertina. VRM vietos veiklos grupės prašymą leisti keisti vietos plėtros strategiją gali: patenkinti; patenkinti iš dalies arba su tam tikromis sąlygomis; atmesti. Jei gaunamas teigiamas atsakymas, Vilkaviškio miesto VVG per 5 d. d. VPS pakeitimus paviešina Vilkaviškio miesto VVG interneto svetainėje ir socialinio tinklo „Facebook“ paskyroje, suteikdama visuomenei ne mažiau kaip 14 kalendorinių dienų su jais susipažinti. </w:t>
      </w:r>
    </w:p>
    <w:p w14:paraId="6C0D4E2E" w14:textId="2864FBA8" w:rsidR="00FB751E" w:rsidRPr="00FB751E" w:rsidRDefault="00FB751E" w:rsidP="00FB751E">
      <w:pPr>
        <w:ind w:firstLine="567"/>
        <w:jc w:val="both"/>
        <w:rPr>
          <w:rFonts w:asciiTheme="majorBidi" w:hAnsiTheme="majorBidi" w:cstheme="majorBidi"/>
          <w:sz w:val="24"/>
          <w:szCs w:val="24"/>
          <w:lang w:val="lt-LT"/>
        </w:rPr>
      </w:pPr>
      <w:r w:rsidRPr="00E1409C">
        <w:rPr>
          <w:rFonts w:ascii="Times New Roman" w:hAnsi="Times New Roman" w:cs="Times New Roman"/>
          <w:sz w:val="24"/>
          <w:szCs w:val="24"/>
          <w:lang w:val="lt-LT"/>
        </w:rPr>
        <w:t>Vilkaviškio miesto VVG visuotinis narių susirinkimas arba kolegialus valdymo organas privalo patvirtinti VPS pakeitimus ne vėliau kaip per mėnesį nuo teigiamos VRM išvados gavimo ir tik baigus viešinimo procedūras. Jeigu VRM nustato, kad dėl vietos plėtros strategijos pakeitimų vietos veiklos grupė negalės pasiekti vietos plėtros strategijoje nustatyto tikslo ir tolesnis vietos plėtros strategijos įgyvendinimas bus neefektyvus, VRM nepritaria vietos plėtros strategijos keitimui. Tokiu atveju Vilkaviškio miesto VVG turi iš naujo svarstyti teiktus pakeitimus ir juos koreguoti, atsižvelgiant į VRM pastabas. Priėmus sprendimą dėl vietos veiklos grupės prašymo leisti keisti vietos plėtros strategiją, VVG baigus viešinimo procedūras ir Vilkaviškio miesto VVG visuotiniams narių susirinkimui arba kolegialiam valdymo organui patvirtinus suderinus pakeitimus, miesto VVG per 7 dienas pateikia atnaujintą VPS variantą kartu su kitais reikiamais dokumentais VRM.</w:t>
      </w:r>
    </w:p>
    <w:p w14:paraId="471AD940" w14:textId="77777777" w:rsidR="00FB751E" w:rsidRPr="00D7573D" w:rsidRDefault="00FB751E" w:rsidP="00D7573D">
      <w:pPr>
        <w:ind w:firstLine="567"/>
        <w:jc w:val="both"/>
        <w:rPr>
          <w:rFonts w:asciiTheme="majorBidi" w:hAnsiTheme="majorBidi" w:cstheme="majorBidi"/>
          <w:sz w:val="24"/>
          <w:szCs w:val="24"/>
          <w:lang w:val="lt-LT"/>
        </w:rPr>
      </w:pPr>
    </w:p>
    <w:p w14:paraId="7DE3A562" w14:textId="77777777" w:rsidR="00CA2463" w:rsidRDefault="00CA2463" w:rsidP="00FB0EE0">
      <w:pPr>
        <w:tabs>
          <w:tab w:val="left" w:pos="567"/>
        </w:tabs>
        <w:ind w:firstLine="567"/>
        <w:jc w:val="both"/>
        <w:rPr>
          <w:rFonts w:asciiTheme="majorBidi" w:hAnsiTheme="majorBidi" w:cstheme="majorBidi"/>
          <w:sz w:val="24"/>
          <w:szCs w:val="24"/>
          <w:lang w:val="lt-LT"/>
        </w:rPr>
      </w:pPr>
    </w:p>
    <w:p w14:paraId="4412C2C0" w14:textId="77777777" w:rsidR="00CA2463" w:rsidRDefault="00CA2463" w:rsidP="00FB0EE0">
      <w:pPr>
        <w:tabs>
          <w:tab w:val="left" w:pos="567"/>
        </w:tabs>
        <w:ind w:firstLine="567"/>
        <w:jc w:val="both"/>
        <w:rPr>
          <w:rFonts w:asciiTheme="majorBidi" w:hAnsiTheme="majorBidi" w:cstheme="majorBidi"/>
          <w:sz w:val="24"/>
          <w:szCs w:val="24"/>
          <w:lang w:val="lt-LT"/>
        </w:rPr>
        <w:sectPr w:rsidR="00CA2463" w:rsidSect="00DF2F3A">
          <w:pgSz w:w="12240" w:h="15840"/>
          <w:pgMar w:top="1440" w:right="900" w:bottom="1440" w:left="1134" w:header="708" w:footer="708" w:gutter="0"/>
          <w:cols w:space="708"/>
          <w:docGrid w:linePitch="360"/>
        </w:sectPr>
      </w:pPr>
    </w:p>
    <w:p w14:paraId="14A59F67" w14:textId="77777777" w:rsidR="00CA2463" w:rsidRPr="00D95B6E" w:rsidRDefault="00CA2463" w:rsidP="00CB6C94">
      <w:pPr>
        <w:pStyle w:val="Antrat1"/>
        <w:numPr>
          <w:ilvl w:val="0"/>
          <w:numId w:val="10"/>
        </w:numPr>
        <w:jc w:val="both"/>
        <w:rPr>
          <w:rFonts w:asciiTheme="majorBidi" w:hAnsiTheme="majorBidi"/>
          <w:b/>
          <w:bCs/>
          <w:color w:val="auto"/>
          <w:sz w:val="24"/>
          <w:szCs w:val="24"/>
          <w:lang w:val="lt-LT" w:eastAsia="lt-LT"/>
        </w:rPr>
      </w:pPr>
      <w:bookmarkStart w:id="43" w:name="_Toc151117355"/>
      <w:r w:rsidRPr="00D95B6E">
        <w:rPr>
          <w:rFonts w:asciiTheme="majorBidi" w:hAnsiTheme="majorBidi"/>
          <w:b/>
          <w:bCs/>
          <w:color w:val="auto"/>
          <w:sz w:val="24"/>
          <w:szCs w:val="24"/>
          <w:lang w:val="lt-LT" w:eastAsia="lt-LT"/>
        </w:rPr>
        <w:lastRenderedPageBreak/>
        <w:t>PRIEDAI</w:t>
      </w:r>
      <w:bookmarkEnd w:id="43"/>
    </w:p>
    <w:p w14:paraId="30E0F70E" w14:textId="77777777" w:rsidR="00CA2463" w:rsidRPr="00D95B6E" w:rsidRDefault="00CA2463" w:rsidP="00CA2463">
      <w:pPr>
        <w:rPr>
          <w:lang w:val="lt-LT" w:eastAsia="lt-LT"/>
        </w:rPr>
      </w:pPr>
    </w:p>
    <w:tbl>
      <w:tblPr>
        <w:tblStyle w:val="Lentelstinklelis"/>
        <w:tblW w:w="5000" w:type="pct"/>
        <w:tblLook w:val="04A0" w:firstRow="1" w:lastRow="0" w:firstColumn="1" w:lastColumn="0" w:noHBand="0" w:noVBand="1"/>
      </w:tblPr>
      <w:tblGrid>
        <w:gridCol w:w="1128"/>
        <w:gridCol w:w="9068"/>
      </w:tblGrid>
      <w:tr w:rsidR="00CA2463" w:rsidRPr="00D95B6E" w14:paraId="292F5F82" w14:textId="77777777" w:rsidTr="00AD0656">
        <w:tc>
          <w:tcPr>
            <w:tcW w:w="553" w:type="pct"/>
            <w:shd w:val="clear" w:color="auto" w:fill="BDD6EE" w:themeFill="accent5" w:themeFillTint="66"/>
          </w:tcPr>
          <w:p w14:paraId="4172963F" w14:textId="77777777" w:rsidR="00CA2463" w:rsidRPr="00D95B6E" w:rsidRDefault="00CA2463" w:rsidP="00597F6E">
            <w:pPr>
              <w:rPr>
                <w:rFonts w:asciiTheme="majorBidi" w:hAnsiTheme="majorBidi" w:cstheme="majorBidi"/>
                <w:b/>
                <w:bCs/>
                <w:sz w:val="24"/>
                <w:szCs w:val="24"/>
                <w:lang w:val="lt-LT" w:eastAsia="lt-LT"/>
              </w:rPr>
            </w:pPr>
            <w:r w:rsidRPr="00D95B6E">
              <w:rPr>
                <w:rFonts w:asciiTheme="majorBidi" w:hAnsiTheme="majorBidi" w:cstheme="majorBidi"/>
                <w:b/>
                <w:bCs/>
                <w:sz w:val="24"/>
                <w:szCs w:val="24"/>
                <w:lang w:val="lt-LT" w:eastAsia="lt-LT"/>
              </w:rPr>
              <w:t xml:space="preserve">Eil. Nr. </w:t>
            </w:r>
          </w:p>
        </w:tc>
        <w:tc>
          <w:tcPr>
            <w:tcW w:w="4447" w:type="pct"/>
            <w:shd w:val="clear" w:color="auto" w:fill="BDD6EE" w:themeFill="accent5" w:themeFillTint="66"/>
          </w:tcPr>
          <w:p w14:paraId="63FAD7A2" w14:textId="77777777" w:rsidR="00CA2463" w:rsidRPr="00D95B6E" w:rsidRDefault="00CA2463" w:rsidP="00597F6E">
            <w:pPr>
              <w:jc w:val="center"/>
              <w:rPr>
                <w:rFonts w:asciiTheme="majorBidi" w:hAnsiTheme="majorBidi" w:cstheme="majorBidi"/>
                <w:b/>
                <w:bCs/>
                <w:sz w:val="24"/>
                <w:szCs w:val="24"/>
                <w:lang w:val="lt-LT" w:eastAsia="lt-LT"/>
              </w:rPr>
            </w:pPr>
            <w:r w:rsidRPr="00D95B6E">
              <w:rPr>
                <w:rFonts w:asciiTheme="majorBidi" w:hAnsiTheme="majorBidi" w:cstheme="majorBidi"/>
                <w:b/>
                <w:bCs/>
                <w:sz w:val="24"/>
                <w:szCs w:val="24"/>
                <w:lang w:val="lt-LT" w:eastAsia="lt-LT"/>
              </w:rPr>
              <w:t>Priedo pavadinimas</w:t>
            </w:r>
          </w:p>
        </w:tc>
      </w:tr>
      <w:tr w:rsidR="00CA2463" w:rsidRPr="00D95B6E" w14:paraId="321C6EFB" w14:textId="77777777" w:rsidTr="00597F6E">
        <w:tc>
          <w:tcPr>
            <w:tcW w:w="553" w:type="pct"/>
          </w:tcPr>
          <w:p w14:paraId="196FC928" w14:textId="77777777" w:rsidR="00CA2463" w:rsidRPr="00910FB5" w:rsidRDefault="00CA2463" w:rsidP="00CB6C94">
            <w:pPr>
              <w:pStyle w:val="Sraopastraipa"/>
              <w:numPr>
                <w:ilvl w:val="0"/>
                <w:numId w:val="12"/>
              </w:numPr>
              <w:rPr>
                <w:rFonts w:asciiTheme="majorBidi" w:hAnsiTheme="majorBidi" w:cstheme="majorBidi"/>
                <w:sz w:val="24"/>
                <w:szCs w:val="24"/>
                <w:lang w:val="lt-LT" w:eastAsia="lt-LT"/>
              </w:rPr>
            </w:pPr>
          </w:p>
        </w:tc>
        <w:tc>
          <w:tcPr>
            <w:tcW w:w="4447" w:type="pct"/>
          </w:tcPr>
          <w:p w14:paraId="7084CF95" w14:textId="49C0AD5C" w:rsidR="00CA2463" w:rsidRPr="00A65C3E" w:rsidRDefault="00D81478" w:rsidP="00597F6E">
            <w:pPr>
              <w:rPr>
                <w:rFonts w:asciiTheme="majorBidi" w:hAnsiTheme="majorBidi" w:cstheme="majorBidi"/>
                <w:sz w:val="24"/>
                <w:szCs w:val="24"/>
                <w:lang w:val="lt-LT"/>
              </w:rPr>
            </w:pPr>
            <w:r>
              <w:rPr>
                <w:rFonts w:asciiTheme="majorBidi" w:hAnsiTheme="majorBidi" w:cstheme="majorBidi"/>
                <w:sz w:val="24"/>
                <w:szCs w:val="24"/>
                <w:lang w:val="lt-LT"/>
              </w:rPr>
              <w:t>Statistinė informacija</w:t>
            </w:r>
          </w:p>
        </w:tc>
      </w:tr>
      <w:tr w:rsidR="003B7AAA" w:rsidRPr="00A76347" w14:paraId="4E304A24" w14:textId="77777777" w:rsidTr="00597F6E">
        <w:tc>
          <w:tcPr>
            <w:tcW w:w="553" w:type="pct"/>
          </w:tcPr>
          <w:p w14:paraId="07DA63BC" w14:textId="77777777" w:rsidR="003B7AAA" w:rsidRPr="00910FB5" w:rsidRDefault="003B7AAA" w:rsidP="003B7AAA">
            <w:pPr>
              <w:pStyle w:val="Sraopastraipa"/>
              <w:numPr>
                <w:ilvl w:val="0"/>
                <w:numId w:val="12"/>
              </w:numPr>
              <w:rPr>
                <w:rFonts w:asciiTheme="majorBidi" w:hAnsiTheme="majorBidi" w:cstheme="majorBidi"/>
                <w:sz w:val="24"/>
                <w:szCs w:val="24"/>
                <w:lang w:val="lt-LT" w:eastAsia="lt-LT"/>
              </w:rPr>
            </w:pPr>
          </w:p>
        </w:tc>
        <w:tc>
          <w:tcPr>
            <w:tcW w:w="4447" w:type="pct"/>
          </w:tcPr>
          <w:p w14:paraId="6030E0E3" w14:textId="72DCD402" w:rsidR="003B7AAA" w:rsidRPr="00A65C3E" w:rsidRDefault="003B7AAA" w:rsidP="003B7AAA">
            <w:pPr>
              <w:rPr>
                <w:rFonts w:asciiTheme="majorBidi" w:hAnsiTheme="majorBidi" w:cstheme="majorBidi"/>
                <w:sz w:val="24"/>
                <w:szCs w:val="24"/>
                <w:lang w:val="lt-LT"/>
              </w:rPr>
            </w:pPr>
            <w:r>
              <w:rPr>
                <w:rFonts w:asciiTheme="majorBidi" w:hAnsiTheme="majorBidi" w:cstheme="majorBidi"/>
                <w:sz w:val="24"/>
                <w:szCs w:val="24"/>
                <w:lang w:val="lt-LT" w:eastAsia="lt-LT"/>
              </w:rPr>
              <w:t>S</w:t>
            </w:r>
            <w:r w:rsidRPr="0008739C">
              <w:rPr>
                <w:rFonts w:asciiTheme="majorBidi" w:hAnsiTheme="majorBidi" w:cstheme="majorBidi"/>
                <w:sz w:val="24"/>
                <w:szCs w:val="24"/>
                <w:lang w:val="lt-LT" w:eastAsia="lt-LT"/>
              </w:rPr>
              <w:t>ocialinių paslaugų išvystymo normatyvai Vilkaviškio rajono savivaldybėje</w:t>
            </w:r>
          </w:p>
        </w:tc>
      </w:tr>
      <w:tr w:rsidR="003B7AAA" w:rsidRPr="00A76347" w14:paraId="192EE32A" w14:textId="77777777" w:rsidTr="00597F6E">
        <w:tc>
          <w:tcPr>
            <w:tcW w:w="553" w:type="pct"/>
          </w:tcPr>
          <w:p w14:paraId="2D993393" w14:textId="77777777" w:rsidR="003B7AAA" w:rsidRPr="00910FB5" w:rsidRDefault="003B7AAA" w:rsidP="003B7AAA">
            <w:pPr>
              <w:pStyle w:val="Sraopastraipa"/>
              <w:numPr>
                <w:ilvl w:val="0"/>
                <w:numId w:val="12"/>
              </w:numPr>
              <w:rPr>
                <w:rFonts w:asciiTheme="majorBidi" w:hAnsiTheme="majorBidi" w:cstheme="majorBidi"/>
                <w:sz w:val="24"/>
                <w:szCs w:val="24"/>
                <w:lang w:val="lt-LT" w:eastAsia="lt-LT"/>
              </w:rPr>
            </w:pPr>
          </w:p>
        </w:tc>
        <w:tc>
          <w:tcPr>
            <w:tcW w:w="4447" w:type="pct"/>
          </w:tcPr>
          <w:p w14:paraId="695C68D7" w14:textId="77777777" w:rsidR="003B7AAA" w:rsidRPr="00A65C3E" w:rsidRDefault="003B7AAA" w:rsidP="003B7AAA">
            <w:pPr>
              <w:rPr>
                <w:rFonts w:asciiTheme="majorBidi" w:hAnsiTheme="majorBidi" w:cstheme="majorBidi"/>
                <w:sz w:val="24"/>
                <w:szCs w:val="24"/>
                <w:lang w:val="lt-LT" w:eastAsia="lt-LT"/>
              </w:rPr>
            </w:pPr>
            <w:r w:rsidRPr="00A65C3E">
              <w:rPr>
                <w:rFonts w:asciiTheme="majorBidi" w:hAnsiTheme="majorBidi" w:cstheme="majorBidi"/>
                <w:sz w:val="24"/>
                <w:szCs w:val="24"/>
                <w:lang w:val="lt-LT" w:eastAsia="lt-LT"/>
              </w:rPr>
              <w:t>Lėšų poreikio pagrindimas veiksmams įgyvendinti</w:t>
            </w:r>
          </w:p>
        </w:tc>
      </w:tr>
      <w:tr w:rsidR="003B7AAA" w:rsidRPr="002447EA" w14:paraId="7E7D1643" w14:textId="77777777" w:rsidTr="00597F6E">
        <w:tc>
          <w:tcPr>
            <w:tcW w:w="553" w:type="pct"/>
          </w:tcPr>
          <w:p w14:paraId="36CD7AAE" w14:textId="77777777" w:rsidR="003B7AAA" w:rsidRPr="00910FB5" w:rsidRDefault="003B7AAA" w:rsidP="003B7AAA">
            <w:pPr>
              <w:pStyle w:val="Sraopastraipa"/>
              <w:numPr>
                <w:ilvl w:val="0"/>
                <w:numId w:val="12"/>
              </w:numPr>
              <w:rPr>
                <w:rFonts w:asciiTheme="majorBidi" w:hAnsiTheme="majorBidi" w:cstheme="majorBidi"/>
                <w:sz w:val="24"/>
                <w:szCs w:val="24"/>
                <w:lang w:val="lt-LT" w:eastAsia="lt-LT"/>
              </w:rPr>
            </w:pPr>
          </w:p>
        </w:tc>
        <w:tc>
          <w:tcPr>
            <w:tcW w:w="4447" w:type="pct"/>
          </w:tcPr>
          <w:p w14:paraId="03E83670" w14:textId="72F374D2" w:rsidR="003B7AAA" w:rsidRPr="00A65C3E" w:rsidRDefault="003B7AAA" w:rsidP="003B7AAA">
            <w:pPr>
              <w:rPr>
                <w:rFonts w:asciiTheme="majorBidi" w:hAnsiTheme="majorBidi" w:cstheme="majorBidi"/>
                <w:sz w:val="24"/>
                <w:szCs w:val="24"/>
                <w:lang w:val="lt-LT" w:eastAsia="lt-LT"/>
              </w:rPr>
            </w:pPr>
            <w:r>
              <w:rPr>
                <w:rFonts w:asciiTheme="majorBidi" w:hAnsiTheme="majorBidi" w:cstheme="majorBidi"/>
                <w:sz w:val="24"/>
                <w:szCs w:val="24"/>
                <w:lang w:val="lt-LT" w:eastAsia="lt-LT"/>
              </w:rPr>
              <w:t>Vilkaviškio</w:t>
            </w:r>
            <w:r w:rsidRPr="00A65C3E">
              <w:rPr>
                <w:rFonts w:asciiTheme="majorBidi" w:hAnsiTheme="majorBidi" w:cstheme="majorBidi"/>
                <w:sz w:val="24"/>
                <w:szCs w:val="24"/>
                <w:lang w:val="lt-LT" w:eastAsia="lt-LT"/>
              </w:rPr>
              <w:t xml:space="preserve"> miesto VVG gyventojų poreikių tyrimas</w:t>
            </w:r>
          </w:p>
        </w:tc>
      </w:tr>
      <w:tr w:rsidR="003B7AAA" w:rsidRPr="0023575D" w14:paraId="6833039E" w14:textId="77777777" w:rsidTr="00597F6E">
        <w:tc>
          <w:tcPr>
            <w:tcW w:w="553" w:type="pct"/>
          </w:tcPr>
          <w:p w14:paraId="1FCC15A8" w14:textId="77777777" w:rsidR="003B7AAA" w:rsidRPr="00910FB5" w:rsidRDefault="003B7AAA" w:rsidP="003B7AAA">
            <w:pPr>
              <w:pStyle w:val="Sraopastraipa"/>
              <w:numPr>
                <w:ilvl w:val="0"/>
                <w:numId w:val="12"/>
              </w:numPr>
              <w:rPr>
                <w:rFonts w:asciiTheme="majorBidi" w:hAnsiTheme="majorBidi" w:cstheme="majorBidi"/>
                <w:sz w:val="24"/>
                <w:szCs w:val="24"/>
                <w:lang w:val="lt-LT" w:eastAsia="lt-LT"/>
              </w:rPr>
            </w:pPr>
          </w:p>
        </w:tc>
        <w:tc>
          <w:tcPr>
            <w:tcW w:w="4447" w:type="pct"/>
          </w:tcPr>
          <w:p w14:paraId="736797AF" w14:textId="756DCD3D" w:rsidR="003B7AAA" w:rsidRPr="00A65C3E" w:rsidRDefault="003B7AAA" w:rsidP="003B7AAA">
            <w:pPr>
              <w:rPr>
                <w:rFonts w:asciiTheme="majorBidi" w:hAnsiTheme="majorBidi" w:cstheme="majorBidi"/>
                <w:sz w:val="24"/>
                <w:szCs w:val="24"/>
                <w:lang w:val="lt-LT" w:eastAsia="lt-LT"/>
              </w:rPr>
            </w:pPr>
            <w:r>
              <w:rPr>
                <w:rFonts w:asciiTheme="majorBidi" w:hAnsiTheme="majorBidi" w:cstheme="majorBidi"/>
                <w:sz w:val="24"/>
                <w:szCs w:val="24"/>
                <w:lang w:val="lt-LT" w:eastAsia="lt-LT"/>
              </w:rPr>
              <w:t>Viešinimo informacija</w:t>
            </w:r>
          </w:p>
        </w:tc>
      </w:tr>
      <w:tr w:rsidR="003B7AAA" w:rsidRPr="001D2CFB" w14:paraId="24B630D6" w14:textId="77777777" w:rsidTr="00597F6E">
        <w:tc>
          <w:tcPr>
            <w:tcW w:w="553" w:type="pct"/>
          </w:tcPr>
          <w:p w14:paraId="081EA5BC" w14:textId="77777777" w:rsidR="003B7AAA" w:rsidRPr="00910FB5" w:rsidRDefault="003B7AAA" w:rsidP="003B7AAA">
            <w:pPr>
              <w:pStyle w:val="Sraopastraipa"/>
              <w:numPr>
                <w:ilvl w:val="0"/>
                <w:numId w:val="12"/>
              </w:numPr>
              <w:rPr>
                <w:rFonts w:asciiTheme="majorBidi" w:hAnsiTheme="majorBidi" w:cstheme="majorBidi"/>
                <w:sz w:val="24"/>
                <w:szCs w:val="24"/>
                <w:lang w:val="lt-LT" w:eastAsia="lt-LT"/>
              </w:rPr>
            </w:pPr>
          </w:p>
        </w:tc>
        <w:tc>
          <w:tcPr>
            <w:tcW w:w="4447" w:type="pct"/>
          </w:tcPr>
          <w:p w14:paraId="1AC8CEE7" w14:textId="6CFB24EE" w:rsidR="003B7AAA" w:rsidRPr="007B6B6D" w:rsidRDefault="003B7AAA" w:rsidP="003B7AAA">
            <w:pPr>
              <w:rPr>
                <w:rFonts w:asciiTheme="majorBidi" w:hAnsiTheme="majorBidi" w:cstheme="majorBidi"/>
                <w:sz w:val="24"/>
                <w:szCs w:val="24"/>
                <w:lang w:val="lt-LT" w:eastAsia="lt-LT"/>
              </w:rPr>
            </w:pPr>
            <w:r w:rsidRPr="007B6B6D">
              <w:rPr>
                <w:rFonts w:asciiTheme="majorBidi" w:hAnsiTheme="majorBidi" w:cstheme="majorBidi"/>
                <w:sz w:val="24"/>
                <w:szCs w:val="24"/>
                <w:lang w:val="lt-LT"/>
              </w:rPr>
              <w:t>Vilkaviškio rajono savivaldybės tarybos sprendimas</w:t>
            </w:r>
          </w:p>
        </w:tc>
      </w:tr>
      <w:tr w:rsidR="003B7AAA" w:rsidRPr="00A76347" w14:paraId="30516233" w14:textId="77777777" w:rsidTr="00597F6E">
        <w:tc>
          <w:tcPr>
            <w:tcW w:w="553" w:type="pct"/>
          </w:tcPr>
          <w:p w14:paraId="7C7C4F11" w14:textId="77777777" w:rsidR="003B7AAA" w:rsidRPr="00910FB5" w:rsidRDefault="003B7AAA" w:rsidP="003B7AAA">
            <w:pPr>
              <w:pStyle w:val="Sraopastraipa"/>
              <w:numPr>
                <w:ilvl w:val="0"/>
                <w:numId w:val="12"/>
              </w:numPr>
              <w:rPr>
                <w:rFonts w:asciiTheme="majorBidi" w:hAnsiTheme="majorBidi" w:cstheme="majorBidi"/>
                <w:sz w:val="24"/>
                <w:szCs w:val="24"/>
                <w:lang w:val="lt-LT" w:eastAsia="lt-LT"/>
              </w:rPr>
            </w:pPr>
          </w:p>
        </w:tc>
        <w:tc>
          <w:tcPr>
            <w:tcW w:w="4447" w:type="pct"/>
          </w:tcPr>
          <w:p w14:paraId="47F22A66" w14:textId="7EE74EB2" w:rsidR="003B7AAA" w:rsidRPr="007B6B6D" w:rsidRDefault="003B7AAA" w:rsidP="003B7AAA">
            <w:pPr>
              <w:rPr>
                <w:rFonts w:asciiTheme="majorBidi" w:hAnsiTheme="majorBidi" w:cstheme="majorBidi"/>
                <w:sz w:val="24"/>
                <w:szCs w:val="24"/>
                <w:lang w:val="lt-LT" w:eastAsia="lt-LT"/>
              </w:rPr>
            </w:pPr>
            <w:r w:rsidRPr="007B6B6D">
              <w:rPr>
                <w:rFonts w:asciiTheme="majorBidi" w:hAnsiTheme="majorBidi" w:cstheme="majorBidi"/>
                <w:sz w:val="24"/>
                <w:szCs w:val="24"/>
                <w:lang w:val="lt-LT" w:eastAsia="lt-LT"/>
              </w:rPr>
              <w:t>Marijampolės regiono plėtros tarybos sprendimu patvirtinta išvada, kad vietos plėtros strategijos projektas atitinka regiono plėtros plano tikslus</w:t>
            </w:r>
          </w:p>
        </w:tc>
      </w:tr>
      <w:tr w:rsidR="003B7AAA" w:rsidRPr="0023575D" w14:paraId="4C9AD4C6" w14:textId="77777777" w:rsidTr="00597F6E">
        <w:tc>
          <w:tcPr>
            <w:tcW w:w="553" w:type="pct"/>
          </w:tcPr>
          <w:p w14:paraId="3D30FB85" w14:textId="77777777" w:rsidR="003B7AAA" w:rsidRPr="00910FB5" w:rsidRDefault="003B7AAA" w:rsidP="003B7AAA">
            <w:pPr>
              <w:pStyle w:val="Sraopastraipa"/>
              <w:numPr>
                <w:ilvl w:val="0"/>
                <w:numId w:val="12"/>
              </w:numPr>
              <w:rPr>
                <w:rFonts w:asciiTheme="majorBidi" w:hAnsiTheme="majorBidi" w:cstheme="majorBidi"/>
                <w:sz w:val="24"/>
                <w:szCs w:val="24"/>
                <w:lang w:val="lt-LT" w:eastAsia="lt-LT"/>
              </w:rPr>
            </w:pPr>
          </w:p>
        </w:tc>
        <w:tc>
          <w:tcPr>
            <w:tcW w:w="4447" w:type="pct"/>
          </w:tcPr>
          <w:p w14:paraId="1B2DF19D" w14:textId="1FE78BB9" w:rsidR="003B7AAA" w:rsidRPr="007B6B6D" w:rsidRDefault="003B7AAA" w:rsidP="003B7AAA">
            <w:pPr>
              <w:jc w:val="both"/>
              <w:rPr>
                <w:rFonts w:asciiTheme="majorBidi" w:hAnsiTheme="majorBidi" w:cstheme="majorBidi"/>
                <w:sz w:val="24"/>
                <w:szCs w:val="24"/>
                <w:lang w:val="lt-LT" w:eastAsia="lt-LT"/>
              </w:rPr>
            </w:pPr>
            <w:r w:rsidRPr="007B6B6D">
              <w:rPr>
                <w:rFonts w:asciiTheme="majorBidi" w:hAnsiTheme="majorBidi" w:cstheme="majorBidi"/>
                <w:sz w:val="24"/>
                <w:szCs w:val="24"/>
                <w:lang w:val="lt-LT" w:eastAsia="lt-LT"/>
              </w:rPr>
              <w:t>Visuotinis narių susirinkimo sprendimas dėl pritarimo strategijai</w:t>
            </w:r>
          </w:p>
        </w:tc>
      </w:tr>
    </w:tbl>
    <w:p w14:paraId="129C9DC7" w14:textId="77777777" w:rsidR="00CA2463" w:rsidRPr="0008739C" w:rsidRDefault="00CA2463" w:rsidP="00FB0EE0">
      <w:pPr>
        <w:tabs>
          <w:tab w:val="left" w:pos="567"/>
        </w:tabs>
        <w:ind w:firstLine="567"/>
        <w:jc w:val="both"/>
        <w:rPr>
          <w:rFonts w:asciiTheme="majorBidi" w:hAnsiTheme="majorBidi" w:cstheme="majorBidi"/>
          <w:sz w:val="24"/>
          <w:szCs w:val="24"/>
          <w:lang w:val="lt-LT"/>
        </w:rPr>
      </w:pPr>
    </w:p>
    <w:sectPr w:rsidR="00CA2463" w:rsidRPr="0008739C" w:rsidSect="00DF2F3A">
      <w:pgSz w:w="12240" w:h="15840"/>
      <w:pgMar w:top="1440" w:right="900"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FE244" w14:textId="77777777" w:rsidR="00546337" w:rsidRDefault="00546337" w:rsidP="00A650D8">
      <w:pPr>
        <w:spacing w:after="0" w:line="240" w:lineRule="auto"/>
      </w:pPr>
      <w:r>
        <w:separator/>
      </w:r>
    </w:p>
  </w:endnote>
  <w:endnote w:type="continuationSeparator" w:id="0">
    <w:p w14:paraId="44C4F830" w14:textId="77777777" w:rsidR="00546337" w:rsidRDefault="00546337" w:rsidP="00A65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89CCD" w14:textId="77777777" w:rsidR="00546337" w:rsidRDefault="00546337" w:rsidP="00A650D8">
      <w:pPr>
        <w:spacing w:after="0" w:line="240" w:lineRule="auto"/>
      </w:pPr>
      <w:r>
        <w:separator/>
      </w:r>
    </w:p>
  </w:footnote>
  <w:footnote w:type="continuationSeparator" w:id="0">
    <w:p w14:paraId="3B1B7815" w14:textId="77777777" w:rsidR="00546337" w:rsidRDefault="00546337" w:rsidP="00A650D8">
      <w:pPr>
        <w:spacing w:after="0" w:line="240" w:lineRule="auto"/>
      </w:pPr>
      <w:r>
        <w:continuationSeparator/>
      </w:r>
    </w:p>
  </w:footnote>
  <w:footnote w:id="1">
    <w:p w14:paraId="458C62FA" w14:textId="0927A78F" w:rsidR="004A42D2" w:rsidRPr="004A42D2" w:rsidRDefault="004A42D2" w:rsidP="004A42D2">
      <w:pPr>
        <w:pStyle w:val="Puslapioinaostekstas"/>
        <w:rPr>
          <w:b/>
          <w:bCs/>
          <w:lang w:val="lt-LT"/>
        </w:rPr>
      </w:pPr>
      <w:r>
        <w:rPr>
          <w:rStyle w:val="Puslapioinaosnuoroda"/>
        </w:rPr>
        <w:footnoteRef/>
      </w:r>
      <w:r w:rsidRPr="004A42D2">
        <w:rPr>
          <w:lang w:val="fr-FR"/>
        </w:rPr>
        <w:t xml:space="preserve"> </w:t>
      </w:r>
      <w:r w:rsidRPr="004A42D2">
        <w:rPr>
          <w:rFonts w:asciiTheme="majorBidi" w:hAnsiTheme="majorBidi" w:cstheme="majorBidi"/>
          <w:lang w:val="lt-LT"/>
        </w:rPr>
        <w:t xml:space="preserve">Teisės aktų registras, prieiga internetu: </w:t>
      </w:r>
      <w:hyperlink r:id="rId1" w:history="1">
        <w:r w:rsidRPr="004A42D2">
          <w:rPr>
            <w:rStyle w:val="Hipersaitas"/>
            <w:rFonts w:asciiTheme="majorBidi" w:hAnsiTheme="majorBidi" w:cstheme="majorBidi"/>
            <w:lang w:val="lt-LT"/>
          </w:rPr>
          <w:t>https://e-seimas.lrs.lt/portal/legalAct/lt/TAD/a6745241388f11e884a38848fe3ec9e2?jfwid=wny8rj00y</w:t>
        </w:r>
      </w:hyperlink>
      <w:r>
        <w:rPr>
          <w:lang w:val="lt-LT"/>
        </w:rPr>
        <w:t xml:space="preserve"> </w:t>
      </w:r>
    </w:p>
  </w:footnote>
  <w:footnote w:id="2">
    <w:p w14:paraId="435301EF" w14:textId="7611C9EA" w:rsidR="00CB6C94" w:rsidRPr="00CB6C94" w:rsidRDefault="00CB6C94" w:rsidP="00CB6C94">
      <w:pPr>
        <w:jc w:val="both"/>
        <w:rPr>
          <w:rFonts w:asciiTheme="majorBidi" w:hAnsiTheme="majorBidi" w:cstheme="majorBidi"/>
          <w:sz w:val="20"/>
          <w:szCs w:val="20"/>
          <w:lang w:val="lt-LT"/>
        </w:rPr>
      </w:pPr>
      <w:r>
        <w:rPr>
          <w:rStyle w:val="Puslapioinaosnuoroda"/>
        </w:rPr>
        <w:footnoteRef/>
      </w:r>
      <w:r w:rsidRPr="00CB6C94">
        <w:rPr>
          <w:lang w:val="lt-LT"/>
        </w:rPr>
        <w:t xml:space="preserve"> </w:t>
      </w:r>
      <w:r w:rsidRPr="00956DE4">
        <w:rPr>
          <w:rFonts w:asciiTheme="majorBidi" w:hAnsiTheme="majorBidi" w:cstheme="majorBidi"/>
          <w:sz w:val="20"/>
          <w:szCs w:val="20"/>
          <w:lang w:val="lt-LT"/>
        </w:rPr>
        <w:t>Valstybės duomenų agentūros</w:t>
      </w:r>
      <w:r>
        <w:rPr>
          <w:rFonts w:asciiTheme="majorBidi" w:hAnsiTheme="majorBidi" w:cstheme="majorBidi"/>
          <w:sz w:val="20"/>
          <w:szCs w:val="20"/>
          <w:lang w:val="lt-LT"/>
        </w:rPr>
        <w:t xml:space="preserve"> duomenys. </w:t>
      </w:r>
      <w:r w:rsidRPr="00CB6C94">
        <w:rPr>
          <w:rFonts w:asciiTheme="majorBidi" w:hAnsiTheme="majorBidi" w:cstheme="majorBidi"/>
          <w:sz w:val="20"/>
          <w:szCs w:val="20"/>
          <w:lang w:val="lt-LT"/>
        </w:rPr>
        <w:t>Išlaikomo amžiaus žmonių koeficientas metų pradžioje</w:t>
      </w:r>
      <w:r>
        <w:rPr>
          <w:rFonts w:asciiTheme="majorBidi" w:hAnsiTheme="majorBidi" w:cstheme="majorBidi"/>
          <w:sz w:val="20"/>
          <w:szCs w:val="20"/>
          <w:lang w:val="lt-LT"/>
        </w:rPr>
        <w:t xml:space="preserve">. Prieiga internetu: </w:t>
      </w:r>
      <w:hyperlink r:id="rId2" w:anchor="/" w:history="1">
        <w:r w:rsidRPr="000F5E7A">
          <w:rPr>
            <w:rStyle w:val="Hipersaitas"/>
            <w:rFonts w:asciiTheme="majorBidi" w:hAnsiTheme="majorBidi" w:cstheme="majorBidi"/>
            <w:sz w:val="20"/>
            <w:szCs w:val="20"/>
            <w:lang w:val="lt-LT"/>
          </w:rPr>
          <w:t>https://osp.stat.gov.lt/statistiniu-rodikliu-analize#/</w:t>
        </w:r>
      </w:hyperlink>
      <w:r>
        <w:rPr>
          <w:rFonts w:asciiTheme="majorBidi" w:hAnsiTheme="majorBidi" w:cstheme="majorBidi"/>
          <w:sz w:val="20"/>
          <w:szCs w:val="20"/>
          <w:lang w:val="lt-LT"/>
        </w:rPr>
        <w:t xml:space="preserve"> </w:t>
      </w:r>
    </w:p>
  </w:footnote>
  <w:footnote w:id="3">
    <w:p w14:paraId="260B0E40" w14:textId="77777777" w:rsidR="0057396E" w:rsidRPr="00A650D8" w:rsidRDefault="0057396E" w:rsidP="0057396E">
      <w:pPr>
        <w:pStyle w:val="Puslapioinaostekstas"/>
        <w:rPr>
          <w:rFonts w:asciiTheme="majorBidi" w:hAnsiTheme="majorBidi" w:cstheme="majorBidi"/>
          <w:lang w:val="lt-LT"/>
        </w:rPr>
      </w:pPr>
      <w:r w:rsidRPr="00A650D8">
        <w:rPr>
          <w:rStyle w:val="Puslapioinaosnuoroda"/>
          <w:rFonts w:asciiTheme="majorBidi" w:hAnsiTheme="majorBidi" w:cstheme="majorBidi"/>
          <w:lang w:val="lt-LT"/>
        </w:rPr>
        <w:footnoteRef/>
      </w:r>
      <w:r w:rsidRPr="00A650D8">
        <w:rPr>
          <w:rFonts w:asciiTheme="majorBidi" w:hAnsiTheme="majorBidi" w:cstheme="majorBidi"/>
          <w:lang w:val="lt-LT"/>
        </w:rPr>
        <w:t xml:space="preserve"> Valstybės duomenų agentūra, prieiga internetu </w:t>
      </w:r>
      <w:hyperlink r:id="rId3" w:anchor="/" w:history="1">
        <w:r w:rsidRPr="000F5E7A">
          <w:rPr>
            <w:rStyle w:val="Hipersaitas"/>
            <w:rFonts w:asciiTheme="majorBidi" w:hAnsiTheme="majorBidi" w:cstheme="majorBidi"/>
            <w:lang w:val="lt-LT"/>
          </w:rPr>
          <w:t>https://osp.stat.gov.lt/statistiniu-rodikliu-analize?hash=021e7b73-4047-4cf2-8937-ce4781f4b0ec#/</w:t>
        </w:r>
      </w:hyperlink>
      <w:r w:rsidRPr="00A650D8">
        <w:rPr>
          <w:rFonts w:asciiTheme="majorBidi" w:hAnsiTheme="majorBidi" w:cstheme="majorBidi"/>
          <w:lang w:val="lt-LT"/>
        </w:rPr>
        <w:t xml:space="preserve"> </w:t>
      </w:r>
    </w:p>
  </w:footnote>
  <w:footnote w:id="4">
    <w:p w14:paraId="5CEDD3CE" w14:textId="6731B1B3" w:rsidR="00BF3C81" w:rsidRPr="00BF3C81" w:rsidRDefault="00BF3C81" w:rsidP="00BF3C81">
      <w:pPr>
        <w:spacing w:after="0" w:line="240" w:lineRule="auto"/>
        <w:ind w:firstLine="567"/>
        <w:jc w:val="both"/>
        <w:rPr>
          <w:rFonts w:ascii="Times New Roman" w:eastAsia="Times New Roman" w:hAnsi="Times New Roman" w:cs="Times New Roman"/>
          <w:kern w:val="0"/>
          <w:sz w:val="20"/>
          <w:szCs w:val="20"/>
          <w:lang w:val="lt-LT"/>
          <w14:ligatures w14:val="none"/>
        </w:rPr>
      </w:pPr>
      <w:r>
        <w:rPr>
          <w:rStyle w:val="Puslapioinaosnuoroda"/>
        </w:rPr>
        <w:footnoteRef/>
      </w:r>
      <w:r w:rsidRPr="00BF3C81">
        <w:rPr>
          <w:lang w:val="lt-LT"/>
        </w:rPr>
        <w:t xml:space="preserve"> </w:t>
      </w:r>
      <w:r w:rsidRPr="006D1707">
        <w:rPr>
          <w:rFonts w:ascii="Times New Roman" w:eastAsia="Times New Roman" w:hAnsi="Times New Roman" w:cs="Times New Roman"/>
          <w:kern w:val="0"/>
          <w:sz w:val="20"/>
          <w:szCs w:val="20"/>
          <w:lang w:val="lt-LT"/>
          <w14:ligatures w14:val="none"/>
        </w:rPr>
        <w:t xml:space="preserve">Vilkaviškio rajono savivaldybės 2023 m. socialinių paslaugų planas, prieiga internetu: </w:t>
      </w:r>
      <w:hyperlink r:id="rId4" w:history="1">
        <w:r w:rsidRPr="006D1707">
          <w:rPr>
            <w:rStyle w:val="Hipersaitas"/>
            <w:rFonts w:ascii="Times New Roman" w:eastAsia="Times New Roman" w:hAnsi="Times New Roman" w:cs="Times New Roman"/>
            <w:kern w:val="0"/>
            <w:sz w:val="20"/>
            <w:szCs w:val="20"/>
            <w:lang w:val="lt-LT"/>
            <w14:ligatures w14:val="none"/>
          </w:rPr>
          <w:t>https://vilkaviskis.lt/wp-content/uploads/2023/03/Vilkaviskio-rajono-savivaldybes-2022-metu-socialiniu-paslaugu-planas-1.docx</w:t>
        </w:r>
      </w:hyperlink>
      <w:r w:rsidRPr="006D1707">
        <w:rPr>
          <w:rFonts w:ascii="Times New Roman" w:eastAsia="Times New Roman" w:hAnsi="Times New Roman" w:cs="Times New Roman"/>
          <w:kern w:val="0"/>
          <w:sz w:val="20"/>
          <w:szCs w:val="20"/>
          <w:lang w:val="lt-LT"/>
          <w14:ligatures w14:val="none"/>
        </w:rPr>
        <w:t xml:space="preserve"> </w:t>
      </w:r>
    </w:p>
  </w:footnote>
  <w:footnote w:id="5">
    <w:p w14:paraId="3DE606C8" w14:textId="6F42A844" w:rsidR="007C48EC" w:rsidRPr="00F65206" w:rsidRDefault="007C48EC" w:rsidP="007C48EC">
      <w:pPr>
        <w:pStyle w:val="Puslapioinaostekstas"/>
        <w:rPr>
          <w:lang w:val="lt-LT"/>
        </w:rPr>
      </w:pPr>
      <w:r>
        <w:rPr>
          <w:rStyle w:val="Puslapioinaosnuoroda"/>
        </w:rPr>
        <w:footnoteRef/>
      </w:r>
      <w:r w:rsidRPr="00F65206">
        <w:rPr>
          <w:lang w:val="lt-LT"/>
        </w:rPr>
        <w:t xml:space="preserve"> </w:t>
      </w:r>
      <w:r w:rsidRPr="007C48EC">
        <w:rPr>
          <w:rFonts w:asciiTheme="majorBidi" w:hAnsiTheme="majorBidi" w:cstheme="majorBidi"/>
          <w:lang w:val="lt-LT"/>
        </w:rPr>
        <w:t>Užimtumo tarnybos prie LR socialinės apsaugos ir darbo ministerijos Kauno klientų aptarnavimo departamento Vilkaviškio skyriaus pateikt</w:t>
      </w:r>
      <w:r w:rsidR="00D67FC3">
        <w:rPr>
          <w:rFonts w:asciiTheme="majorBidi" w:hAnsiTheme="majorBidi" w:cstheme="majorBidi"/>
          <w:lang w:val="lt-LT"/>
        </w:rPr>
        <w:t>a</w:t>
      </w:r>
      <w:r w:rsidRPr="007C48EC">
        <w:rPr>
          <w:rFonts w:asciiTheme="majorBidi" w:hAnsiTheme="majorBidi" w:cstheme="majorBidi"/>
          <w:lang w:val="lt-LT"/>
        </w:rPr>
        <w:t xml:space="preserve"> informacij</w:t>
      </w:r>
      <w:r w:rsidR="00D67FC3">
        <w:rPr>
          <w:rFonts w:asciiTheme="majorBidi" w:hAnsiTheme="majorBidi" w:cstheme="majorBidi"/>
          <w:lang w:val="lt-LT"/>
        </w:rPr>
        <w:t>a (žr. 1 priedą)</w:t>
      </w:r>
      <w:r w:rsidRPr="007C48EC">
        <w:rPr>
          <w:rFonts w:asciiTheme="majorBidi" w:hAnsiTheme="majorBidi" w:cstheme="majorBidi"/>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248775"/>
      <w:docPartObj>
        <w:docPartGallery w:val="Page Numbers (Top of Page)"/>
        <w:docPartUnique/>
      </w:docPartObj>
    </w:sdtPr>
    <w:sdtEndPr>
      <w:rPr>
        <w:noProof/>
      </w:rPr>
    </w:sdtEndPr>
    <w:sdtContent>
      <w:p w14:paraId="5E26D383" w14:textId="28E13748" w:rsidR="00CA2463" w:rsidRDefault="00CA2463">
        <w:pPr>
          <w:pStyle w:val="Antrats"/>
          <w:jc w:val="center"/>
        </w:pPr>
        <w:r>
          <w:fldChar w:fldCharType="begin"/>
        </w:r>
        <w:r>
          <w:instrText xml:space="preserve"> PAGE   \* MERGEFORMAT </w:instrText>
        </w:r>
        <w:r>
          <w:fldChar w:fldCharType="separate"/>
        </w:r>
        <w:r>
          <w:rPr>
            <w:noProof/>
          </w:rPr>
          <w:t>2</w:t>
        </w:r>
        <w:r>
          <w:rPr>
            <w:noProof/>
          </w:rPr>
          <w:fldChar w:fldCharType="end"/>
        </w:r>
      </w:p>
    </w:sdtContent>
  </w:sdt>
  <w:p w14:paraId="7F18D20B" w14:textId="77777777" w:rsidR="00CA2463" w:rsidRDefault="00CA24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853"/>
    <w:multiLevelType w:val="hybridMultilevel"/>
    <w:tmpl w:val="5B98344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26E6668"/>
    <w:multiLevelType w:val="hybridMultilevel"/>
    <w:tmpl w:val="D5B89B8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35A5031"/>
    <w:multiLevelType w:val="hybridMultilevel"/>
    <w:tmpl w:val="1E32D116"/>
    <w:lvl w:ilvl="0" w:tplc="434AFD26">
      <w:start w:val="1"/>
      <w:numFmt w:val="decimal"/>
      <w:lvlText w:val="(%1)"/>
      <w:lvlJc w:val="left"/>
      <w:pPr>
        <w:ind w:left="1011" w:hanging="444"/>
      </w:pPr>
      <w:rPr>
        <w:rFonts w:ascii="Times New Roman" w:hAnsi="Times New Roman"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6D134A8"/>
    <w:multiLevelType w:val="hybridMultilevel"/>
    <w:tmpl w:val="B1827410"/>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4" w15:restartNumberingAfterBreak="0">
    <w:nsid w:val="11977314"/>
    <w:multiLevelType w:val="multilevel"/>
    <w:tmpl w:val="50CAB5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0F68D9"/>
    <w:multiLevelType w:val="multilevel"/>
    <w:tmpl w:val="C3307F1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3112149"/>
    <w:multiLevelType w:val="hybridMultilevel"/>
    <w:tmpl w:val="B016B196"/>
    <w:lvl w:ilvl="0" w:tplc="04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7" w15:restartNumberingAfterBreak="0">
    <w:nsid w:val="14121A1C"/>
    <w:multiLevelType w:val="hybridMultilevel"/>
    <w:tmpl w:val="B4524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2D4683"/>
    <w:multiLevelType w:val="hybridMultilevel"/>
    <w:tmpl w:val="A31E5B22"/>
    <w:lvl w:ilvl="0" w:tplc="04090001">
      <w:start w:val="1"/>
      <w:numFmt w:val="bullet"/>
      <w:lvlText w:val=""/>
      <w:lvlJc w:val="left"/>
      <w:pPr>
        <w:ind w:left="8331" w:hanging="360"/>
      </w:pPr>
      <w:rPr>
        <w:rFonts w:ascii="Symbol" w:hAnsi="Symbol" w:hint="default"/>
      </w:rPr>
    </w:lvl>
    <w:lvl w:ilvl="1" w:tplc="08090003" w:tentative="1">
      <w:start w:val="1"/>
      <w:numFmt w:val="bullet"/>
      <w:lvlText w:val="o"/>
      <w:lvlJc w:val="left"/>
      <w:pPr>
        <w:ind w:left="8484" w:hanging="360"/>
      </w:pPr>
      <w:rPr>
        <w:rFonts w:ascii="Courier New" w:hAnsi="Courier New" w:cs="Courier New" w:hint="default"/>
      </w:rPr>
    </w:lvl>
    <w:lvl w:ilvl="2" w:tplc="08090005" w:tentative="1">
      <w:start w:val="1"/>
      <w:numFmt w:val="bullet"/>
      <w:lvlText w:val=""/>
      <w:lvlJc w:val="left"/>
      <w:pPr>
        <w:ind w:left="9204" w:hanging="360"/>
      </w:pPr>
      <w:rPr>
        <w:rFonts w:ascii="Wingdings" w:hAnsi="Wingdings" w:hint="default"/>
      </w:rPr>
    </w:lvl>
    <w:lvl w:ilvl="3" w:tplc="08090001" w:tentative="1">
      <w:start w:val="1"/>
      <w:numFmt w:val="bullet"/>
      <w:lvlText w:val=""/>
      <w:lvlJc w:val="left"/>
      <w:pPr>
        <w:ind w:left="9924" w:hanging="360"/>
      </w:pPr>
      <w:rPr>
        <w:rFonts w:ascii="Symbol" w:hAnsi="Symbol" w:hint="default"/>
      </w:rPr>
    </w:lvl>
    <w:lvl w:ilvl="4" w:tplc="08090003" w:tentative="1">
      <w:start w:val="1"/>
      <w:numFmt w:val="bullet"/>
      <w:lvlText w:val="o"/>
      <w:lvlJc w:val="left"/>
      <w:pPr>
        <w:ind w:left="10644" w:hanging="360"/>
      </w:pPr>
      <w:rPr>
        <w:rFonts w:ascii="Courier New" w:hAnsi="Courier New" w:cs="Courier New" w:hint="default"/>
      </w:rPr>
    </w:lvl>
    <w:lvl w:ilvl="5" w:tplc="08090005" w:tentative="1">
      <w:start w:val="1"/>
      <w:numFmt w:val="bullet"/>
      <w:lvlText w:val=""/>
      <w:lvlJc w:val="left"/>
      <w:pPr>
        <w:ind w:left="11364" w:hanging="360"/>
      </w:pPr>
      <w:rPr>
        <w:rFonts w:ascii="Wingdings" w:hAnsi="Wingdings" w:hint="default"/>
      </w:rPr>
    </w:lvl>
    <w:lvl w:ilvl="6" w:tplc="08090001" w:tentative="1">
      <w:start w:val="1"/>
      <w:numFmt w:val="bullet"/>
      <w:lvlText w:val=""/>
      <w:lvlJc w:val="left"/>
      <w:pPr>
        <w:ind w:left="12084" w:hanging="360"/>
      </w:pPr>
      <w:rPr>
        <w:rFonts w:ascii="Symbol" w:hAnsi="Symbol" w:hint="default"/>
      </w:rPr>
    </w:lvl>
    <w:lvl w:ilvl="7" w:tplc="08090003" w:tentative="1">
      <w:start w:val="1"/>
      <w:numFmt w:val="bullet"/>
      <w:lvlText w:val="o"/>
      <w:lvlJc w:val="left"/>
      <w:pPr>
        <w:ind w:left="12804" w:hanging="360"/>
      </w:pPr>
      <w:rPr>
        <w:rFonts w:ascii="Courier New" w:hAnsi="Courier New" w:cs="Courier New" w:hint="default"/>
      </w:rPr>
    </w:lvl>
    <w:lvl w:ilvl="8" w:tplc="08090005" w:tentative="1">
      <w:start w:val="1"/>
      <w:numFmt w:val="bullet"/>
      <w:lvlText w:val=""/>
      <w:lvlJc w:val="left"/>
      <w:pPr>
        <w:ind w:left="13524" w:hanging="360"/>
      </w:pPr>
      <w:rPr>
        <w:rFonts w:ascii="Wingdings" w:hAnsi="Wingdings" w:hint="default"/>
      </w:rPr>
    </w:lvl>
  </w:abstractNum>
  <w:abstractNum w:abstractNumId="9" w15:restartNumberingAfterBreak="0">
    <w:nsid w:val="173572D9"/>
    <w:multiLevelType w:val="hybridMultilevel"/>
    <w:tmpl w:val="93A48A7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18801DE8"/>
    <w:multiLevelType w:val="hybridMultilevel"/>
    <w:tmpl w:val="183AB294"/>
    <w:lvl w:ilvl="0" w:tplc="5588A8B4">
      <w:numFmt w:val="bullet"/>
      <w:lvlText w:val=""/>
      <w:lvlJc w:val="left"/>
      <w:pPr>
        <w:ind w:left="242" w:hanging="281"/>
      </w:pPr>
      <w:rPr>
        <w:rFonts w:ascii="Symbol" w:eastAsia="Symbol" w:hAnsi="Symbol" w:cs="Symbol" w:hint="default"/>
        <w:w w:val="100"/>
        <w:sz w:val="24"/>
        <w:szCs w:val="24"/>
        <w:lang w:val="lt-LT" w:eastAsia="en-US" w:bidi="ar-SA"/>
      </w:rPr>
    </w:lvl>
    <w:lvl w:ilvl="1" w:tplc="B220F3C2">
      <w:numFmt w:val="bullet"/>
      <w:lvlText w:val="•"/>
      <w:lvlJc w:val="left"/>
      <w:pPr>
        <w:ind w:left="1246" w:hanging="281"/>
      </w:pPr>
      <w:rPr>
        <w:rFonts w:hint="default"/>
        <w:lang w:val="lt-LT" w:eastAsia="en-US" w:bidi="ar-SA"/>
      </w:rPr>
    </w:lvl>
    <w:lvl w:ilvl="2" w:tplc="FC6E89CE">
      <w:numFmt w:val="bullet"/>
      <w:lvlText w:val="•"/>
      <w:lvlJc w:val="left"/>
      <w:pPr>
        <w:ind w:left="2252" w:hanging="281"/>
      </w:pPr>
      <w:rPr>
        <w:rFonts w:hint="default"/>
        <w:lang w:val="lt-LT" w:eastAsia="en-US" w:bidi="ar-SA"/>
      </w:rPr>
    </w:lvl>
    <w:lvl w:ilvl="3" w:tplc="12D85C96">
      <w:numFmt w:val="bullet"/>
      <w:lvlText w:val="•"/>
      <w:lvlJc w:val="left"/>
      <w:pPr>
        <w:ind w:left="3258" w:hanging="281"/>
      </w:pPr>
      <w:rPr>
        <w:rFonts w:hint="default"/>
        <w:lang w:val="lt-LT" w:eastAsia="en-US" w:bidi="ar-SA"/>
      </w:rPr>
    </w:lvl>
    <w:lvl w:ilvl="4" w:tplc="48289A8A">
      <w:numFmt w:val="bullet"/>
      <w:lvlText w:val="•"/>
      <w:lvlJc w:val="left"/>
      <w:pPr>
        <w:ind w:left="4264" w:hanging="281"/>
      </w:pPr>
      <w:rPr>
        <w:rFonts w:hint="default"/>
        <w:lang w:val="lt-LT" w:eastAsia="en-US" w:bidi="ar-SA"/>
      </w:rPr>
    </w:lvl>
    <w:lvl w:ilvl="5" w:tplc="3B86DA2E">
      <w:numFmt w:val="bullet"/>
      <w:lvlText w:val="•"/>
      <w:lvlJc w:val="left"/>
      <w:pPr>
        <w:ind w:left="5270" w:hanging="281"/>
      </w:pPr>
      <w:rPr>
        <w:rFonts w:hint="default"/>
        <w:lang w:val="lt-LT" w:eastAsia="en-US" w:bidi="ar-SA"/>
      </w:rPr>
    </w:lvl>
    <w:lvl w:ilvl="6" w:tplc="B4BC2242">
      <w:numFmt w:val="bullet"/>
      <w:lvlText w:val="•"/>
      <w:lvlJc w:val="left"/>
      <w:pPr>
        <w:ind w:left="6276" w:hanging="281"/>
      </w:pPr>
      <w:rPr>
        <w:rFonts w:hint="default"/>
        <w:lang w:val="lt-LT" w:eastAsia="en-US" w:bidi="ar-SA"/>
      </w:rPr>
    </w:lvl>
    <w:lvl w:ilvl="7" w:tplc="C8FE70C4">
      <w:numFmt w:val="bullet"/>
      <w:lvlText w:val="•"/>
      <w:lvlJc w:val="left"/>
      <w:pPr>
        <w:ind w:left="7282" w:hanging="281"/>
      </w:pPr>
      <w:rPr>
        <w:rFonts w:hint="default"/>
        <w:lang w:val="lt-LT" w:eastAsia="en-US" w:bidi="ar-SA"/>
      </w:rPr>
    </w:lvl>
    <w:lvl w:ilvl="8" w:tplc="7BE4380E">
      <w:numFmt w:val="bullet"/>
      <w:lvlText w:val="•"/>
      <w:lvlJc w:val="left"/>
      <w:pPr>
        <w:ind w:left="8288" w:hanging="281"/>
      </w:pPr>
      <w:rPr>
        <w:rFonts w:hint="default"/>
        <w:lang w:val="lt-LT" w:eastAsia="en-US" w:bidi="ar-SA"/>
      </w:rPr>
    </w:lvl>
  </w:abstractNum>
  <w:abstractNum w:abstractNumId="11" w15:restartNumberingAfterBreak="0">
    <w:nsid w:val="190B5ED4"/>
    <w:multiLevelType w:val="multilevel"/>
    <w:tmpl w:val="4F3618FE"/>
    <w:lvl w:ilvl="0">
      <w:start w:val="1"/>
      <w:numFmt w:val="decimal"/>
      <w:lvlText w:val="%1"/>
      <w:lvlJc w:val="left"/>
      <w:pPr>
        <w:ind w:left="372" w:hanging="372"/>
      </w:pPr>
      <w:rPr>
        <w:rFonts w:hint="default"/>
      </w:rPr>
    </w:lvl>
    <w:lvl w:ilvl="1">
      <w:start w:val="1"/>
      <w:numFmt w:val="decimal"/>
      <w:lvlText w:val="%1.%2"/>
      <w:lvlJc w:val="left"/>
      <w:pPr>
        <w:ind w:left="939" w:hanging="37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7BE6244"/>
    <w:multiLevelType w:val="multilevel"/>
    <w:tmpl w:val="3E0CCA7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E565A09"/>
    <w:multiLevelType w:val="hybridMultilevel"/>
    <w:tmpl w:val="998657F4"/>
    <w:lvl w:ilvl="0" w:tplc="04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790082"/>
    <w:multiLevelType w:val="hybridMultilevel"/>
    <w:tmpl w:val="6534FD3E"/>
    <w:lvl w:ilvl="0" w:tplc="0409000F">
      <w:start w:val="1"/>
      <w:numFmt w:val="decimal"/>
      <w:lvlText w:val="%1."/>
      <w:lvlJc w:val="left"/>
      <w:pPr>
        <w:ind w:left="1011" w:hanging="4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D53044"/>
    <w:multiLevelType w:val="hybridMultilevel"/>
    <w:tmpl w:val="37F04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92B36"/>
    <w:multiLevelType w:val="hybridMultilevel"/>
    <w:tmpl w:val="F17E059C"/>
    <w:lvl w:ilvl="0" w:tplc="434AFD26">
      <w:start w:val="1"/>
      <w:numFmt w:val="decimal"/>
      <w:lvlText w:val="(%1)"/>
      <w:lvlJc w:val="left"/>
      <w:pPr>
        <w:ind w:left="1011" w:hanging="444"/>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97355C"/>
    <w:multiLevelType w:val="hybridMultilevel"/>
    <w:tmpl w:val="0854C59A"/>
    <w:lvl w:ilvl="0" w:tplc="35265B82">
      <w:start w:val="1"/>
      <w:numFmt w:val="decimal"/>
      <w:lvlText w:val="%1."/>
      <w:lvlJc w:val="left"/>
      <w:pPr>
        <w:ind w:left="2141" w:hanging="129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39B46F3B"/>
    <w:multiLevelType w:val="hybridMultilevel"/>
    <w:tmpl w:val="F7C85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3C7FE2"/>
    <w:multiLevelType w:val="multilevel"/>
    <w:tmpl w:val="9ED4A9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DC154E0"/>
    <w:multiLevelType w:val="hybridMultilevel"/>
    <w:tmpl w:val="C9E29D3C"/>
    <w:lvl w:ilvl="0" w:tplc="B2D2AC2A">
      <w:start w:val="2"/>
      <w:numFmt w:val="bullet"/>
      <w:lvlText w:val="-"/>
      <w:lvlJc w:val="left"/>
      <w:pPr>
        <w:ind w:left="2007" w:hanging="360"/>
      </w:pPr>
      <w:rPr>
        <w:rFonts w:ascii="Times New Roman" w:eastAsia="Times New Roman" w:hAnsi="Times New Roman" w:cs="Times New Roman" w:hint="default"/>
      </w:rPr>
    </w:lvl>
    <w:lvl w:ilvl="1" w:tplc="04270003" w:tentative="1">
      <w:start w:val="1"/>
      <w:numFmt w:val="bullet"/>
      <w:lvlText w:val="o"/>
      <w:lvlJc w:val="left"/>
      <w:pPr>
        <w:ind w:left="2727" w:hanging="360"/>
      </w:pPr>
      <w:rPr>
        <w:rFonts w:ascii="Courier New" w:hAnsi="Courier New" w:cs="Courier New" w:hint="default"/>
      </w:rPr>
    </w:lvl>
    <w:lvl w:ilvl="2" w:tplc="04270005" w:tentative="1">
      <w:start w:val="1"/>
      <w:numFmt w:val="bullet"/>
      <w:lvlText w:val=""/>
      <w:lvlJc w:val="left"/>
      <w:pPr>
        <w:ind w:left="3447" w:hanging="360"/>
      </w:pPr>
      <w:rPr>
        <w:rFonts w:ascii="Wingdings" w:hAnsi="Wingdings" w:hint="default"/>
      </w:rPr>
    </w:lvl>
    <w:lvl w:ilvl="3" w:tplc="04270001" w:tentative="1">
      <w:start w:val="1"/>
      <w:numFmt w:val="bullet"/>
      <w:lvlText w:val=""/>
      <w:lvlJc w:val="left"/>
      <w:pPr>
        <w:ind w:left="4167" w:hanging="360"/>
      </w:pPr>
      <w:rPr>
        <w:rFonts w:ascii="Symbol" w:hAnsi="Symbol" w:hint="default"/>
      </w:rPr>
    </w:lvl>
    <w:lvl w:ilvl="4" w:tplc="04270003" w:tentative="1">
      <w:start w:val="1"/>
      <w:numFmt w:val="bullet"/>
      <w:lvlText w:val="o"/>
      <w:lvlJc w:val="left"/>
      <w:pPr>
        <w:ind w:left="4887" w:hanging="360"/>
      </w:pPr>
      <w:rPr>
        <w:rFonts w:ascii="Courier New" w:hAnsi="Courier New" w:cs="Courier New" w:hint="default"/>
      </w:rPr>
    </w:lvl>
    <w:lvl w:ilvl="5" w:tplc="04270005" w:tentative="1">
      <w:start w:val="1"/>
      <w:numFmt w:val="bullet"/>
      <w:lvlText w:val=""/>
      <w:lvlJc w:val="left"/>
      <w:pPr>
        <w:ind w:left="5607" w:hanging="360"/>
      </w:pPr>
      <w:rPr>
        <w:rFonts w:ascii="Wingdings" w:hAnsi="Wingdings" w:hint="default"/>
      </w:rPr>
    </w:lvl>
    <w:lvl w:ilvl="6" w:tplc="04270001" w:tentative="1">
      <w:start w:val="1"/>
      <w:numFmt w:val="bullet"/>
      <w:lvlText w:val=""/>
      <w:lvlJc w:val="left"/>
      <w:pPr>
        <w:ind w:left="6327" w:hanging="360"/>
      </w:pPr>
      <w:rPr>
        <w:rFonts w:ascii="Symbol" w:hAnsi="Symbol" w:hint="default"/>
      </w:rPr>
    </w:lvl>
    <w:lvl w:ilvl="7" w:tplc="04270003" w:tentative="1">
      <w:start w:val="1"/>
      <w:numFmt w:val="bullet"/>
      <w:lvlText w:val="o"/>
      <w:lvlJc w:val="left"/>
      <w:pPr>
        <w:ind w:left="7047" w:hanging="360"/>
      </w:pPr>
      <w:rPr>
        <w:rFonts w:ascii="Courier New" w:hAnsi="Courier New" w:cs="Courier New" w:hint="default"/>
      </w:rPr>
    </w:lvl>
    <w:lvl w:ilvl="8" w:tplc="04270005" w:tentative="1">
      <w:start w:val="1"/>
      <w:numFmt w:val="bullet"/>
      <w:lvlText w:val=""/>
      <w:lvlJc w:val="left"/>
      <w:pPr>
        <w:ind w:left="7767" w:hanging="360"/>
      </w:pPr>
      <w:rPr>
        <w:rFonts w:ascii="Wingdings" w:hAnsi="Wingdings" w:hint="default"/>
      </w:rPr>
    </w:lvl>
  </w:abstractNum>
  <w:abstractNum w:abstractNumId="21" w15:restartNumberingAfterBreak="0">
    <w:nsid w:val="3DDC647D"/>
    <w:multiLevelType w:val="hybridMultilevel"/>
    <w:tmpl w:val="37F04C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EF2801"/>
    <w:multiLevelType w:val="hybridMultilevel"/>
    <w:tmpl w:val="1C1CAB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57282D"/>
    <w:multiLevelType w:val="hybridMultilevel"/>
    <w:tmpl w:val="E6FCE94C"/>
    <w:lvl w:ilvl="0" w:tplc="04270001">
      <w:start w:val="1"/>
      <w:numFmt w:val="bullet"/>
      <w:lvlText w:val=""/>
      <w:lvlJc w:val="left"/>
      <w:pPr>
        <w:ind w:left="928"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AE504A0"/>
    <w:multiLevelType w:val="hybridMultilevel"/>
    <w:tmpl w:val="B45246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C5D4A62"/>
    <w:multiLevelType w:val="multilevel"/>
    <w:tmpl w:val="46046B50"/>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0867E31"/>
    <w:multiLevelType w:val="multilevel"/>
    <w:tmpl w:val="3E0CCA7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2D86C8A"/>
    <w:multiLevelType w:val="hybridMultilevel"/>
    <w:tmpl w:val="7B888138"/>
    <w:lvl w:ilvl="0" w:tplc="0409000B">
      <w:start w:val="1"/>
      <w:numFmt w:val="bullet"/>
      <w:lvlText w:val=""/>
      <w:lvlJc w:val="left"/>
      <w:pPr>
        <w:ind w:left="1635" w:hanging="360"/>
      </w:pPr>
      <w:rPr>
        <w:rFonts w:ascii="Wingdings" w:hAnsi="Wingdings"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28" w15:restartNumberingAfterBreak="0">
    <w:nsid w:val="52E0257E"/>
    <w:multiLevelType w:val="multilevel"/>
    <w:tmpl w:val="C3307F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43E12F4"/>
    <w:multiLevelType w:val="hybridMultilevel"/>
    <w:tmpl w:val="AF609E4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561F23B8"/>
    <w:multiLevelType w:val="multilevel"/>
    <w:tmpl w:val="DF8816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88826A2"/>
    <w:multiLevelType w:val="multilevel"/>
    <w:tmpl w:val="C3307F1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588E7D5C"/>
    <w:multiLevelType w:val="hybridMultilevel"/>
    <w:tmpl w:val="2EFCEB5A"/>
    <w:lvl w:ilvl="0" w:tplc="88F48FFE">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174642F"/>
    <w:multiLevelType w:val="hybridMultilevel"/>
    <w:tmpl w:val="35BA953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C87969"/>
    <w:multiLevelType w:val="multilevel"/>
    <w:tmpl w:val="2B42D1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6940DEB"/>
    <w:multiLevelType w:val="multilevel"/>
    <w:tmpl w:val="A308E5DC"/>
    <w:lvl w:ilvl="0">
      <w:start w:val="7"/>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6A05BC5"/>
    <w:multiLevelType w:val="hybridMultilevel"/>
    <w:tmpl w:val="D8C8F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48679F"/>
    <w:multiLevelType w:val="hybridMultilevel"/>
    <w:tmpl w:val="317841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B461A68"/>
    <w:multiLevelType w:val="hybridMultilevel"/>
    <w:tmpl w:val="D7E4F762"/>
    <w:lvl w:ilvl="0" w:tplc="0427000B">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9" w15:restartNumberingAfterBreak="0">
    <w:nsid w:val="6C8447B0"/>
    <w:multiLevelType w:val="multilevel"/>
    <w:tmpl w:val="9B8247CA"/>
    <w:lvl w:ilvl="0">
      <w:start w:val="6"/>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D982F5C"/>
    <w:multiLevelType w:val="hybridMultilevel"/>
    <w:tmpl w:val="425E8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EF41BE"/>
    <w:multiLevelType w:val="hybridMultilevel"/>
    <w:tmpl w:val="1C1CA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BD5267"/>
    <w:multiLevelType w:val="hybridMultilevel"/>
    <w:tmpl w:val="E244F316"/>
    <w:lvl w:ilvl="0" w:tplc="04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1A70A2"/>
    <w:multiLevelType w:val="hybridMultilevel"/>
    <w:tmpl w:val="D8C8F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736FD4"/>
    <w:multiLevelType w:val="multilevel"/>
    <w:tmpl w:val="D43C9FAE"/>
    <w:lvl w:ilvl="0">
      <w:start w:val="3"/>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F217441"/>
    <w:multiLevelType w:val="multilevel"/>
    <w:tmpl w:val="712C09F6"/>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53032649">
    <w:abstractNumId w:val="0"/>
  </w:num>
  <w:num w:numId="2" w16cid:durableId="1041711784">
    <w:abstractNumId w:val="37"/>
  </w:num>
  <w:num w:numId="3" w16cid:durableId="1517035394">
    <w:abstractNumId w:val="7"/>
  </w:num>
  <w:num w:numId="4" w16cid:durableId="495414087">
    <w:abstractNumId w:val="24"/>
  </w:num>
  <w:num w:numId="5" w16cid:durableId="791216757">
    <w:abstractNumId w:val="33"/>
  </w:num>
  <w:num w:numId="6" w16cid:durableId="123893532">
    <w:abstractNumId w:val="12"/>
  </w:num>
  <w:num w:numId="7" w16cid:durableId="1192960457">
    <w:abstractNumId w:val="45"/>
  </w:num>
  <w:num w:numId="8" w16cid:durableId="1739597751">
    <w:abstractNumId w:val="44"/>
  </w:num>
  <w:num w:numId="9" w16cid:durableId="487594039">
    <w:abstractNumId w:val="25"/>
  </w:num>
  <w:num w:numId="10" w16cid:durableId="1922061845">
    <w:abstractNumId w:val="35"/>
  </w:num>
  <w:num w:numId="11" w16cid:durableId="699741071">
    <w:abstractNumId w:val="39"/>
  </w:num>
  <w:num w:numId="12" w16cid:durableId="605432041">
    <w:abstractNumId w:val="26"/>
  </w:num>
  <w:num w:numId="13" w16cid:durableId="283846937">
    <w:abstractNumId w:val="13"/>
  </w:num>
  <w:num w:numId="14" w16cid:durableId="2007322431">
    <w:abstractNumId w:val="3"/>
  </w:num>
  <w:num w:numId="15" w16cid:durableId="1573739115">
    <w:abstractNumId w:val="42"/>
  </w:num>
  <w:num w:numId="16" w16cid:durableId="2066221284">
    <w:abstractNumId w:val="8"/>
  </w:num>
  <w:num w:numId="17" w16cid:durableId="537356716">
    <w:abstractNumId w:val="23"/>
  </w:num>
  <w:num w:numId="18" w16cid:durableId="1934196607">
    <w:abstractNumId w:val="17"/>
  </w:num>
  <w:num w:numId="19" w16cid:durableId="1931547712">
    <w:abstractNumId w:val="41"/>
  </w:num>
  <w:num w:numId="20" w16cid:durableId="877550138">
    <w:abstractNumId w:val="36"/>
  </w:num>
  <w:num w:numId="21" w16cid:durableId="958993028">
    <w:abstractNumId w:val="18"/>
  </w:num>
  <w:num w:numId="22" w16cid:durableId="1373648615">
    <w:abstractNumId w:val="15"/>
  </w:num>
  <w:num w:numId="23" w16cid:durableId="216286451">
    <w:abstractNumId w:val="31"/>
  </w:num>
  <w:num w:numId="24" w16cid:durableId="1781992289">
    <w:abstractNumId w:val="5"/>
  </w:num>
  <w:num w:numId="25" w16cid:durableId="1870485881">
    <w:abstractNumId w:val="38"/>
  </w:num>
  <w:num w:numId="26" w16cid:durableId="379476269">
    <w:abstractNumId w:val="20"/>
  </w:num>
  <w:num w:numId="27" w16cid:durableId="1742867426">
    <w:abstractNumId w:val="28"/>
  </w:num>
  <w:num w:numId="28" w16cid:durableId="1469205847">
    <w:abstractNumId w:val="10"/>
  </w:num>
  <w:num w:numId="29" w16cid:durableId="431515701">
    <w:abstractNumId w:val="40"/>
  </w:num>
  <w:num w:numId="30" w16cid:durableId="891845615">
    <w:abstractNumId w:val="27"/>
  </w:num>
  <w:num w:numId="31" w16cid:durableId="1031033031">
    <w:abstractNumId w:val="6"/>
  </w:num>
  <w:num w:numId="32" w16cid:durableId="2040086488">
    <w:abstractNumId w:val="1"/>
  </w:num>
  <w:num w:numId="33" w16cid:durableId="142165294">
    <w:abstractNumId w:val="29"/>
  </w:num>
  <w:num w:numId="34" w16cid:durableId="835262755">
    <w:abstractNumId w:val="4"/>
  </w:num>
  <w:num w:numId="35" w16cid:durableId="900365007">
    <w:abstractNumId w:val="34"/>
  </w:num>
  <w:num w:numId="36" w16cid:durableId="1270118553">
    <w:abstractNumId w:val="21"/>
  </w:num>
  <w:num w:numId="37" w16cid:durableId="337737604">
    <w:abstractNumId w:val="11"/>
  </w:num>
  <w:num w:numId="38" w16cid:durableId="1998680803">
    <w:abstractNumId w:val="32"/>
  </w:num>
  <w:num w:numId="39" w16cid:durableId="820774525">
    <w:abstractNumId w:val="9"/>
  </w:num>
  <w:num w:numId="40" w16cid:durableId="49497163">
    <w:abstractNumId w:val="2"/>
  </w:num>
  <w:num w:numId="41" w16cid:durableId="1150708464">
    <w:abstractNumId w:val="16"/>
  </w:num>
  <w:num w:numId="42" w16cid:durableId="1856383766">
    <w:abstractNumId w:val="14"/>
  </w:num>
  <w:num w:numId="43" w16cid:durableId="1652783420">
    <w:abstractNumId w:val="22"/>
  </w:num>
  <w:num w:numId="44" w16cid:durableId="1059284439">
    <w:abstractNumId w:val="43"/>
  </w:num>
  <w:num w:numId="45" w16cid:durableId="685641822">
    <w:abstractNumId w:val="30"/>
  </w:num>
  <w:num w:numId="46" w16cid:durableId="378477546">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DD6"/>
    <w:rsid w:val="000047FF"/>
    <w:rsid w:val="00015D34"/>
    <w:rsid w:val="000239A0"/>
    <w:rsid w:val="0002535E"/>
    <w:rsid w:val="00030DAD"/>
    <w:rsid w:val="0003170A"/>
    <w:rsid w:val="000330B7"/>
    <w:rsid w:val="0003528F"/>
    <w:rsid w:val="00036479"/>
    <w:rsid w:val="0004681E"/>
    <w:rsid w:val="000520DF"/>
    <w:rsid w:val="00061013"/>
    <w:rsid w:val="00062A0C"/>
    <w:rsid w:val="00063FFA"/>
    <w:rsid w:val="00071E64"/>
    <w:rsid w:val="00082E8B"/>
    <w:rsid w:val="000867FF"/>
    <w:rsid w:val="0008739C"/>
    <w:rsid w:val="00095AB2"/>
    <w:rsid w:val="000A0A1F"/>
    <w:rsid w:val="000B2CA2"/>
    <w:rsid w:val="000B6304"/>
    <w:rsid w:val="000C4547"/>
    <w:rsid w:val="000C543C"/>
    <w:rsid w:val="000C7D7E"/>
    <w:rsid w:val="000D1A95"/>
    <w:rsid w:val="000F006A"/>
    <w:rsid w:val="00100F9E"/>
    <w:rsid w:val="00101207"/>
    <w:rsid w:val="00105707"/>
    <w:rsid w:val="00106FA5"/>
    <w:rsid w:val="00110745"/>
    <w:rsid w:val="00124D7D"/>
    <w:rsid w:val="00140F26"/>
    <w:rsid w:val="00146362"/>
    <w:rsid w:val="00147C14"/>
    <w:rsid w:val="00152537"/>
    <w:rsid w:val="00160AA3"/>
    <w:rsid w:val="0016631B"/>
    <w:rsid w:val="001727E4"/>
    <w:rsid w:val="0018086F"/>
    <w:rsid w:val="00185C6A"/>
    <w:rsid w:val="00187B17"/>
    <w:rsid w:val="0019014B"/>
    <w:rsid w:val="00195D09"/>
    <w:rsid w:val="001A1FCC"/>
    <w:rsid w:val="001D1CF0"/>
    <w:rsid w:val="001D65EB"/>
    <w:rsid w:val="001E3BE5"/>
    <w:rsid w:val="001E44A7"/>
    <w:rsid w:val="001F49DF"/>
    <w:rsid w:val="00204433"/>
    <w:rsid w:val="00210028"/>
    <w:rsid w:val="00220D0B"/>
    <w:rsid w:val="0022232B"/>
    <w:rsid w:val="00222B92"/>
    <w:rsid w:val="0022387A"/>
    <w:rsid w:val="0022478F"/>
    <w:rsid w:val="00227A38"/>
    <w:rsid w:val="002447EA"/>
    <w:rsid w:val="00245E2C"/>
    <w:rsid w:val="0024727E"/>
    <w:rsid w:val="002517DA"/>
    <w:rsid w:val="00273DA8"/>
    <w:rsid w:val="00281630"/>
    <w:rsid w:val="00297003"/>
    <w:rsid w:val="002A6935"/>
    <w:rsid w:val="002A6959"/>
    <w:rsid w:val="002A7DA9"/>
    <w:rsid w:val="002B73AC"/>
    <w:rsid w:val="002C0861"/>
    <w:rsid w:val="002C37B4"/>
    <w:rsid w:val="002D59E0"/>
    <w:rsid w:val="002E1118"/>
    <w:rsid w:val="002E19D0"/>
    <w:rsid w:val="003014D0"/>
    <w:rsid w:val="00305085"/>
    <w:rsid w:val="00307082"/>
    <w:rsid w:val="00310427"/>
    <w:rsid w:val="0031053A"/>
    <w:rsid w:val="00314F8D"/>
    <w:rsid w:val="00315800"/>
    <w:rsid w:val="00316D76"/>
    <w:rsid w:val="00317857"/>
    <w:rsid w:val="00317A52"/>
    <w:rsid w:val="00320460"/>
    <w:rsid w:val="00324BE8"/>
    <w:rsid w:val="00342DD6"/>
    <w:rsid w:val="00351363"/>
    <w:rsid w:val="00352282"/>
    <w:rsid w:val="003654E0"/>
    <w:rsid w:val="00372369"/>
    <w:rsid w:val="00380FBE"/>
    <w:rsid w:val="003830AB"/>
    <w:rsid w:val="003839F9"/>
    <w:rsid w:val="00385549"/>
    <w:rsid w:val="00391E24"/>
    <w:rsid w:val="003A2E9D"/>
    <w:rsid w:val="003A4C69"/>
    <w:rsid w:val="003B064A"/>
    <w:rsid w:val="003B7AAA"/>
    <w:rsid w:val="003C12CD"/>
    <w:rsid w:val="003C3CBE"/>
    <w:rsid w:val="003C6E15"/>
    <w:rsid w:val="003D2C6A"/>
    <w:rsid w:val="003D4DD1"/>
    <w:rsid w:val="003E25EF"/>
    <w:rsid w:val="003E4AF5"/>
    <w:rsid w:val="003E67A8"/>
    <w:rsid w:val="003F1814"/>
    <w:rsid w:val="00403AED"/>
    <w:rsid w:val="004076E7"/>
    <w:rsid w:val="00411CCF"/>
    <w:rsid w:val="00423C90"/>
    <w:rsid w:val="004321D3"/>
    <w:rsid w:val="00433926"/>
    <w:rsid w:val="004359AC"/>
    <w:rsid w:val="004375FC"/>
    <w:rsid w:val="00447335"/>
    <w:rsid w:val="004513FD"/>
    <w:rsid w:val="004553E3"/>
    <w:rsid w:val="00456117"/>
    <w:rsid w:val="00457EDB"/>
    <w:rsid w:val="00462745"/>
    <w:rsid w:val="00462BA6"/>
    <w:rsid w:val="00463BAB"/>
    <w:rsid w:val="00475BD6"/>
    <w:rsid w:val="004820EC"/>
    <w:rsid w:val="004861F2"/>
    <w:rsid w:val="004909AE"/>
    <w:rsid w:val="00496F25"/>
    <w:rsid w:val="00497E3E"/>
    <w:rsid w:val="004A41E2"/>
    <w:rsid w:val="004A42CD"/>
    <w:rsid w:val="004A42D2"/>
    <w:rsid w:val="004A4362"/>
    <w:rsid w:val="004B1E8A"/>
    <w:rsid w:val="004B4CFA"/>
    <w:rsid w:val="004B5085"/>
    <w:rsid w:val="004C3535"/>
    <w:rsid w:val="004C75E3"/>
    <w:rsid w:val="004D1F90"/>
    <w:rsid w:val="004D3C8D"/>
    <w:rsid w:val="004E0D3E"/>
    <w:rsid w:val="004E112C"/>
    <w:rsid w:val="004E1A3F"/>
    <w:rsid w:val="004E3697"/>
    <w:rsid w:val="004F09B6"/>
    <w:rsid w:val="004F340A"/>
    <w:rsid w:val="004F6748"/>
    <w:rsid w:val="00507383"/>
    <w:rsid w:val="00515FED"/>
    <w:rsid w:val="00522F1C"/>
    <w:rsid w:val="00523961"/>
    <w:rsid w:val="005276C9"/>
    <w:rsid w:val="00546337"/>
    <w:rsid w:val="00552BFC"/>
    <w:rsid w:val="00560C95"/>
    <w:rsid w:val="00563EC5"/>
    <w:rsid w:val="00565C86"/>
    <w:rsid w:val="0056694D"/>
    <w:rsid w:val="00567692"/>
    <w:rsid w:val="005679B1"/>
    <w:rsid w:val="00570481"/>
    <w:rsid w:val="00572553"/>
    <w:rsid w:val="0057396E"/>
    <w:rsid w:val="005763B7"/>
    <w:rsid w:val="00580DC2"/>
    <w:rsid w:val="005877FA"/>
    <w:rsid w:val="00597F6E"/>
    <w:rsid w:val="005A07E9"/>
    <w:rsid w:val="005A4581"/>
    <w:rsid w:val="005B188C"/>
    <w:rsid w:val="005B71DA"/>
    <w:rsid w:val="005C0F73"/>
    <w:rsid w:val="005C2311"/>
    <w:rsid w:val="005C29CA"/>
    <w:rsid w:val="005C437D"/>
    <w:rsid w:val="005C721C"/>
    <w:rsid w:val="005E07C9"/>
    <w:rsid w:val="005E62F0"/>
    <w:rsid w:val="005F60A9"/>
    <w:rsid w:val="0060724F"/>
    <w:rsid w:val="00610F62"/>
    <w:rsid w:val="00612D3B"/>
    <w:rsid w:val="00625A90"/>
    <w:rsid w:val="00633EEA"/>
    <w:rsid w:val="0064597A"/>
    <w:rsid w:val="00647242"/>
    <w:rsid w:val="00657AC5"/>
    <w:rsid w:val="00664733"/>
    <w:rsid w:val="006671AF"/>
    <w:rsid w:val="006701E5"/>
    <w:rsid w:val="00670461"/>
    <w:rsid w:val="00670A1C"/>
    <w:rsid w:val="00671F6E"/>
    <w:rsid w:val="00683C67"/>
    <w:rsid w:val="006A286F"/>
    <w:rsid w:val="006A5A3E"/>
    <w:rsid w:val="006A7E3D"/>
    <w:rsid w:val="006B42F8"/>
    <w:rsid w:val="006C4B6B"/>
    <w:rsid w:val="006C4D33"/>
    <w:rsid w:val="006C7D60"/>
    <w:rsid w:val="006D1707"/>
    <w:rsid w:val="006D19CF"/>
    <w:rsid w:val="006E1A7F"/>
    <w:rsid w:val="006E37DD"/>
    <w:rsid w:val="006F196D"/>
    <w:rsid w:val="006F35B7"/>
    <w:rsid w:val="006F4643"/>
    <w:rsid w:val="0071219D"/>
    <w:rsid w:val="00713E7F"/>
    <w:rsid w:val="00715334"/>
    <w:rsid w:val="007406F9"/>
    <w:rsid w:val="00741A52"/>
    <w:rsid w:val="00744FDE"/>
    <w:rsid w:val="007459D4"/>
    <w:rsid w:val="007476C5"/>
    <w:rsid w:val="00753878"/>
    <w:rsid w:val="00760CFA"/>
    <w:rsid w:val="00764C61"/>
    <w:rsid w:val="00765997"/>
    <w:rsid w:val="007663AD"/>
    <w:rsid w:val="00771F7A"/>
    <w:rsid w:val="0077245B"/>
    <w:rsid w:val="00772D86"/>
    <w:rsid w:val="0077457C"/>
    <w:rsid w:val="00774883"/>
    <w:rsid w:val="00775E51"/>
    <w:rsid w:val="00780F3B"/>
    <w:rsid w:val="0078247B"/>
    <w:rsid w:val="007876EA"/>
    <w:rsid w:val="0079396C"/>
    <w:rsid w:val="007979CE"/>
    <w:rsid w:val="007A4D53"/>
    <w:rsid w:val="007B6B6D"/>
    <w:rsid w:val="007B7A60"/>
    <w:rsid w:val="007C1DEF"/>
    <w:rsid w:val="007C48EC"/>
    <w:rsid w:val="007D7054"/>
    <w:rsid w:val="007E3359"/>
    <w:rsid w:val="007E70D1"/>
    <w:rsid w:val="007E7D51"/>
    <w:rsid w:val="007F097A"/>
    <w:rsid w:val="007F4B2C"/>
    <w:rsid w:val="00801DD5"/>
    <w:rsid w:val="00803795"/>
    <w:rsid w:val="00803AD0"/>
    <w:rsid w:val="00804A7F"/>
    <w:rsid w:val="00804B8B"/>
    <w:rsid w:val="008136B7"/>
    <w:rsid w:val="00814CFA"/>
    <w:rsid w:val="00822604"/>
    <w:rsid w:val="0083635A"/>
    <w:rsid w:val="00840268"/>
    <w:rsid w:val="00844483"/>
    <w:rsid w:val="00846880"/>
    <w:rsid w:val="00873531"/>
    <w:rsid w:val="008735C0"/>
    <w:rsid w:val="00881404"/>
    <w:rsid w:val="00892D24"/>
    <w:rsid w:val="008B44FF"/>
    <w:rsid w:val="008B5634"/>
    <w:rsid w:val="008E1CAA"/>
    <w:rsid w:val="008F45E8"/>
    <w:rsid w:val="008F7EEA"/>
    <w:rsid w:val="00900130"/>
    <w:rsid w:val="009065D3"/>
    <w:rsid w:val="00910E67"/>
    <w:rsid w:val="0091352A"/>
    <w:rsid w:val="00930FC8"/>
    <w:rsid w:val="009429DB"/>
    <w:rsid w:val="00942B06"/>
    <w:rsid w:val="00942F93"/>
    <w:rsid w:val="00945DD2"/>
    <w:rsid w:val="00953E68"/>
    <w:rsid w:val="0095425E"/>
    <w:rsid w:val="00954D27"/>
    <w:rsid w:val="00954F45"/>
    <w:rsid w:val="00956DE4"/>
    <w:rsid w:val="00956F6D"/>
    <w:rsid w:val="00982E6D"/>
    <w:rsid w:val="00992ADC"/>
    <w:rsid w:val="009A3394"/>
    <w:rsid w:val="009C18D4"/>
    <w:rsid w:val="009C2D22"/>
    <w:rsid w:val="009C34BF"/>
    <w:rsid w:val="009C5286"/>
    <w:rsid w:val="009D0DFC"/>
    <w:rsid w:val="009E6C9A"/>
    <w:rsid w:val="00A01C62"/>
    <w:rsid w:val="00A03A14"/>
    <w:rsid w:val="00A115DC"/>
    <w:rsid w:val="00A13957"/>
    <w:rsid w:val="00A31023"/>
    <w:rsid w:val="00A31D3B"/>
    <w:rsid w:val="00A353AE"/>
    <w:rsid w:val="00A35892"/>
    <w:rsid w:val="00A36633"/>
    <w:rsid w:val="00A43452"/>
    <w:rsid w:val="00A440A4"/>
    <w:rsid w:val="00A52919"/>
    <w:rsid w:val="00A62511"/>
    <w:rsid w:val="00A62E50"/>
    <w:rsid w:val="00A64872"/>
    <w:rsid w:val="00A650D8"/>
    <w:rsid w:val="00A67694"/>
    <w:rsid w:val="00A70AFB"/>
    <w:rsid w:val="00A73D42"/>
    <w:rsid w:val="00A76347"/>
    <w:rsid w:val="00A81895"/>
    <w:rsid w:val="00A82E10"/>
    <w:rsid w:val="00A91C50"/>
    <w:rsid w:val="00AA4BA6"/>
    <w:rsid w:val="00AC1EEE"/>
    <w:rsid w:val="00AC2860"/>
    <w:rsid w:val="00AD0656"/>
    <w:rsid w:val="00AF36DA"/>
    <w:rsid w:val="00AF6AC5"/>
    <w:rsid w:val="00AF7D02"/>
    <w:rsid w:val="00B00948"/>
    <w:rsid w:val="00B01D32"/>
    <w:rsid w:val="00B10BE8"/>
    <w:rsid w:val="00B13882"/>
    <w:rsid w:val="00B1572F"/>
    <w:rsid w:val="00B179A6"/>
    <w:rsid w:val="00B21218"/>
    <w:rsid w:val="00B315D6"/>
    <w:rsid w:val="00B3225A"/>
    <w:rsid w:val="00B3742B"/>
    <w:rsid w:val="00B4597C"/>
    <w:rsid w:val="00B57064"/>
    <w:rsid w:val="00B57DD2"/>
    <w:rsid w:val="00B61615"/>
    <w:rsid w:val="00B63A7B"/>
    <w:rsid w:val="00B72089"/>
    <w:rsid w:val="00B80CC1"/>
    <w:rsid w:val="00B80F07"/>
    <w:rsid w:val="00B821CA"/>
    <w:rsid w:val="00B95926"/>
    <w:rsid w:val="00B96F47"/>
    <w:rsid w:val="00BA11A8"/>
    <w:rsid w:val="00BB3C86"/>
    <w:rsid w:val="00BD3A80"/>
    <w:rsid w:val="00BD4A7F"/>
    <w:rsid w:val="00BE0523"/>
    <w:rsid w:val="00BF1192"/>
    <w:rsid w:val="00BF3C81"/>
    <w:rsid w:val="00BF4348"/>
    <w:rsid w:val="00BF6354"/>
    <w:rsid w:val="00C0660F"/>
    <w:rsid w:val="00C110AD"/>
    <w:rsid w:val="00C120E2"/>
    <w:rsid w:val="00C12F5C"/>
    <w:rsid w:val="00C16860"/>
    <w:rsid w:val="00C221EB"/>
    <w:rsid w:val="00C26BFE"/>
    <w:rsid w:val="00C27BD8"/>
    <w:rsid w:val="00C501BC"/>
    <w:rsid w:val="00C62253"/>
    <w:rsid w:val="00C7456C"/>
    <w:rsid w:val="00C82A7B"/>
    <w:rsid w:val="00C8360C"/>
    <w:rsid w:val="00CA2463"/>
    <w:rsid w:val="00CA4080"/>
    <w:rsid w:val="00CB2159"/>
    <w:rsid w:val="00CB2878"/>
    <w:rsid w:val="00CB4048"/>
    <w:rsid w:val="00CB50F5"/>
    <w:rsid w:val="00CB6C94"/>
    <w:rsid w:val="00CE51BE"/>
    <w:rsid w:val="00CE523B"/>
    <w:rsid w:val="00CE625D"/>
    <w:rsid w:val="00CE7C02"/>
    <w:rsid w:val="00CF088E"/>
    <w:rsid w:val="00CF7046"/>
    <w:rsid w:val="00D010C0"/>
    <w:rsid w:val="00D05AB7"/>
    <w:rsid w:val="00D06C30"/>
    <w:rsid w:val="00D111BD"/>
    <w:rsid w:val="00D11A91"/>
    <w:rsid w:val="00D2230D"/>
    <w:rsid w:val="00D31A6D"/>
    <w:rsid w:val="00D3394B"/>
    <w:rsid w:val="00D34047"/>
    <w:rsid w:val="00D35105"/>
    <w:rsid w:val="00D43913"/>
    <w:rsid w:val="00D43F63"/>
    <w:rsid w:val="00D5728B"/>
    <w:rsid w:val="00D60470"/>
    <w:rsid w:val="00D64AB1"/>
    <w:rsid w:val="00D67322"/>
    <w:rsid w:val="00D67FC3"/>
    <w:rsid w:val="00D7356E"/>
    <w:rsid w:val="00D74FB8"/>
    <w:rsid w:val="00D7573D"/>
    <w:rsid w:val="00D81478"/>
    <w:rsid w:val="00D84F28"/>
    <w:rsid w:val="00D91326"/>
    <w:rsid w:val="00D92E93"/>
    <w:rsid w:val="00D947F3"/>
    <w:rsid w:val="00D97190"/>
    <w:rsid w:val="00DA365E"/>
    <w:rsid w:val="00DA5E75"/>
    <w:rsid w:val="00DA6796"/>
    <w:rsid w:val="00DC4D2D"/>
    <w:rsid w:val="00DC6456"/>
    <w:rsid w:val="00DD23A1"/>
    <w:rsid w:val="00DD5CCF"/>
    <w:rsid w:val="00DE645C"/>
    <w:rsid w:val="00DF2F3A"/>
    <w:rsid w:val="00E02B34"/>
    <w:rsid w:val="00E03265"/>
    <w:rsid w:val="00E1107B"/>
    <w:rsid w:val="00E1409C"/>
    <w:rsid w:val="00E1511F"/>
    <w:rsid w:val="00E15EC2"/>
    <w:rsid w:val="00E1627F"/>
    <w:rsid w:val="00E17515"/>
    <w:rsid w:val="00E234E6"/>
    <w:rsid w:val="00E252A0"/>
    <w:rsid w:val="00E31F61"/>
    <w:rsid w:val="00E44CA4"/>
    <w:rsid w:val="00E5267A"/>
    <w:rsid w:val="00E634BF"/>
    <w:rsid w:val="00E764C1"/>
    <w:rsid w:val="00E94431"/>
    <w:rsid w:val="00EB1A18"/>
    <w:rsid w:val="00ED68DD"/>
    <w:rsid w:val="00EE607C"/>
    <w:rsid w:val="00EE6A5A"/>
    <w:rsid w:val="00EF2277"/>
    <w:rsid w:val="00F07E17"/>
    <w:rsid w:val="00F1022B"/>
    <w:rsid w:val="00F120FD"/>
    <w:rsid w:val="00F26A5C"/>
    <w:rsid w:val="00F344DF"/>
    <w:rsid w:val="00F4457A"/>
    <w:rsid w:val="00F44D6F"/>
    <w:rsid w:val="00F559E0"/>
    <w:rsid w:val="00F61326"/>
    <w:rsid w:val="00F65206"/>
    <w:rsid w:val="00F656B9"/>
    <w:rsid w:val="00F669F4"/>
    <w:rsid w:val="00F674A7"/>
    <w:rsid w:val="00F73BA0"/>
    <w:rsid w:val="00F76E19"/>
    <w:rsid w:val="00F84E75"/>
    <w:rsid w:val="00F92365"/>
    <w:rsid w:val="00F946D4"/>
    <w:rsid w:val="00F966C9"/>
    <w:rsid w:val="00F96F2F"/>
    <w:rsid w:val="00FA0305"/>
    <w:rsid w:val="00FA107A"/>
    <w:rsid w:val="00FA2DAD"/>
    <w:rsid w:val="00FA3DF3"/>
    <w:rsid w:val="00FB0EE0"/>
    <w:rsid w:val="00FB2EDE"/>
    <w:rsid w:val="00FB751E"/>
    <w:rsid w:val="00FB75BD"/>
    <w:rsid w:val="00FB77F4"/>
    <w:rsid w:val="00FB7E8D"/>
    <w:rsid w:val="00FC4696"/>
    <w:rsid w:val="00FC5E13"/>
    <w:rsid w:val="00FD1382"/>
    <w:rsid w:val="00FD5287"/>
    <w:rsid w:val="00FD73B2"/>
    <w:rsid w:val="00FE1910"/>
    <w:rsid w:val="00FF2E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1609"/>
  <w15:docId w15:val="{044AE9A2-8909-45A2-A0CE-0CD0C209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87B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187B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5679B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Sraopastraipa">
    <w:name w:val="List Paragraph"/>
    <w:aliases w:val="Numbering,ERP-List Paragraph,List Paragraph11,Bullet EY,List Paragraph2,List Paragraph Red,Buletai,List Paragraph21,lp1,Bullet 1,Use Case List Paragraph,List Paragraph111,Paragraph"/>
    <w:basedOn w:val="prastasis"/>
    <w:link w:val="SraopastraipaDiagrama"/>
    <w:uiPriority w:val="34"/>
    <w:qFormat/>
    <w:rsid w:val="00FA2DAD"/>
    <w:pPr>
      <w:ind w:left="720"/>
      <w:contextualSpacing/>
    </w:pPr>
  </w:style>
  <w:style w:type="table" w:styleId="Lentelstinklelis">
    <w:name w:val="Table Grid"/>
    <w:basedOn w:val="prastojilentel"/>
    <w:uiPriority w:val="39"/>
    <w:rsid w:val="00AF3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7F4B2C"/>
    <w:rPr>
      <w:color w:val="0563C1" w:themeColor="hyperlink"/>
      <w:u w:val="single"/>
    </w:rPr>
  </w:style>
  <w:style w:type="paragraph" w:styleId="Antrat">
    <w:name w:val="caption"/>
    <w:basedOn w:val="prastasis"/>
    <w:next w:val="prastasis"/>
    <w:uiPriority w:val="35"/>
    <w:unhideWhenUsed/>
    <w:qFormat/>
    <w:rsid w:val="007F4B2C"/>
    <w:pPr>
      <w:spacing w:after="200" w:line="240" w:lineRule="auto"/>
    </w:pPr>
    <w:rPr>
      <w:rFonts w:ascii="Times New Roman" w:eastAsia="Times New Roman" w:hAnsi="Times New Roman" w:cs="Times New Roman"/>
      <w:i/>
      <w:iCs/>
      <w:color w:val="44546A" w:themeColor="text2"/>
      <w:kern w:val="0"/>
      <w:sz w:val="18"/>
      <w:szCs w:val="18"/>
      <w:lang w:val="lt-LT"/>
      <w14:ligatures w14:val="none"/>
    </w:rPr>
  </w:style>
  <w:style w:type="character" w:styleId="Perirtashipersaitas">
    <w:name w:val="FollowedHyperlink"/>
    <w:basedOn w:val="Numatytasispastraiposriftas"/>
    <w:uiPriority w:val="99"/>
    <w:semiHidden/>
    <w:unhideWhenUsed/>
    <w:rsid w:val="00803795"/>
    <w:rPr>
      <w:color w:val="954F72" w:themeColor="followedHyperlink"/>
      <w:u w:val="single"/>
    </w:rPr>
  </w:style>
  <w:style w:type="character" w:styleId="Neapdorotaspaminjimas">
    <w:name w:val="Unresolved Mention"/>
    <w:basedOn w:val="Numatytasispastraiposriftas"/>
    <w:uiPriority w:val="99"/>
    <w:semiHidden/>
    <w:unhideWhenUsed/>
    <w:rsid w:val="00803795"/>
    <w:rPr>
      <w:color w:val="605E5C"/>
      <w:shd w:val="clear" w:color="auto" w:fill="E1DFDD"/>
    </w:rPr>
  </w:style>
  <w:style w:type="paragraph" w:styleId="prastasiniatinklio">
    <w:name w:val="Normal (Web)"/>
    <w:basedOn w:val="prastasis"/>
    <w:uiPriority w:val="99"/>
    <w:semiHidden/>
    <w:unhideWhenUsed/>
    <w:rsid w:val="0083635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Puslapioinaostekstas">
    <w:name w:val="footnote text"/>
    <w:basedOn w:val="prastasis"/>
    <w:link w:val="PuslapioinaostekstasDiagrama"/>
    <w:uiPriority w:val="99"/>
    <w:semiHidden/>
    <w:unhideWhenUsed/>
    <w:rsid w:val="00A650D8"/>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A650D8"/>
    <w:rPr>
      <w:sz w:val="20"/>
      <w:szCs w:val="20"/>
    </w:rPr>
  </w:style>
  <w:style w:type="character" w:styleId="Puslapioinaosnuoroda">
    <w:name w:val="footnote reference"/>
    <w:basedOn w:val="Numatytasispastraiposriftas"/>
    <w:uiPriority w:val="99"/>
    <w:unhideWhenUsed/>
    <w:rsid w:val="00A650D8"/>
    <w:rPr>
      <w:vertAlign w:val="superscript"/>
    </w:rPr>
  </w:style>
  <w:style w:type="paragraph" w:styleId="Turinys1">
    <w:name w:val="toc 1"/>
    <w:basedOn w:val="prastasis"/>
    <w:next w:val="prastasis"/>
    <w:autoRedefine/>
    <w:uiPriority w:val="39"/>
    <w:unhideWhenUsed/>
    <w:rsid w:val="00187B17"/>
    <w:pPr>
      <w:spacing w:after="100"/>
    </w:pPr>
  </w:style>
  <w:style w:type="paragraph" w:styleId="Turinys2">
    <w:name w:val="toc 2"/>
    <w:basedOn w:val="prastasis"/>
    <w:next w:val="prastasis"/>
    <w:autoRedefine/>
    <w:uiPriority w:val="39"/>
    <w:unhideWhenUsed/>
    <w:rsid w:val="00187B17"/>
    <w:pPr>
      <w:spacing w:after="100"/>
      <w:ind w:left="220"/>
    </w:pPr>
  </w:style>
  <w:style w:type="character" w:customStyle="1" w:styleId="Antrat1Diagrama">
    <w:name w:val="Antraštė 1 Diagrama"/>
    <w:basedOn w:val="Numatytasispastraiposriftas"/>
    <w:link w:val="Antrat1"/>
    <w:uiPriority w:val="9"/>
    <w:rsid w:val="00187B17"/>
    <w:rPr>
      <w:rFonts w:asciiTheme="majorHAnsi" w:eastAsiaTheme="majorEastAsia" w:hAnsiTheme="majorHAnsi" w:cstheme="majorBidi"/>
      <w:color w:val="2F5496" w:themeColor="accent1" w:themeShade="BF"/>
      <w:sz w:val="32"/>
      <w:szCs w:val="32"/>
    </w:rPr>
  </w:style>
  <w:style w:type="paragraph" w:styleId="Pagrindinistekstas">
    <w:name w:val="Body Text"/>
    <w:basedOn w:val="prastasis"/>
    <w:link w:val="PagrindinistekstasDiagrama"/>
    <w:uiPriority w:val="1"/>
    <w:qFormat/>
    <w:rsid w:val="00187B17"/>
    <w:pPr>
      <w:widowControl w:val="0"/>
      <w:autoSpaceDE w:val="0"/>
      <w:autoSpaceDN w:val="0"/>
      <w:spacing w:after="0" w:line="240" w:lineRule="auto"/>
    </w:pPr>
    <w:rPr>
      <w:rFonts w:ascii="Times New Roman" w:eastAsia="Times New Roman" w:hAnsi="Times New Roman" w:cs="Times New Roman"/>
      <w:kern w:val="0"/>
      <w:sz w:val="24"/>
      <w:szCs w:val="24"/>
      <w:lang w:val="lt-LT"/>
      <w14:ligatures w14:val="none"/>
    </w:rPr>
  </w:style>
  <w:style w:type="character" w:customStyle="1" w:styleId="PagrindinistekstasDiagrama">
    <w:name w:val="Pagrindinis tekstas Diagrama"/>
    <w:basedOn w:val="Numatytasispastraiposriftas"/>
    <w:link w:val="Pagrindinistekstas"/>
    <w:uiPriority w:val="1"/>
    <w:rsid w:val="00187B17"/>
    <w:rPr>
      <w:rFonts w:ascii="Times New Roman" w:eastAsia="Times New Roman" w:hAnsi="Times New Roman" w:cs="Times New Roman"/>
      <w:kern w:val="0"/>
      <w:sz w:val="24"/>
      <w:szCs w:val="24"/>
      <w:lang w:val="lt-LT"/>
      <w14:ligatures w14:val="none"/>
    </w:rPr>
  </w:style>
  <w:style w:type="paragraph" w:customStyle="1" w:styleId="Style5">
    <w:name w:val="Style5"/>
    <w:basedOn w:val="prastasis"/>
    <w:rsid w:val="00187B17"/>
    <w:pPr>
      <w:widowControl w:val="0"/>
      <w:spacing w:after="0" w:line="276" w:lineRule="exact"/>
      <w:ind w:firstLine="715"/>
      <w:jc w:val="both"/>
    </w:pPr>
    <w:rPr>
      <w:rFonts w:ascii="Times New Roman" w:eastAsia="Times New Roman" w:hAnsi="Times New Roman" w:cs="Times New Roman"/>
      <w:kern w:val="0"/>
      <w:sz w:val="24"/>
      <w:szCs w:val="20"/>
      <w14:ligatures w14:val="none"/>
    </w:rPr>
  </w:style>
  <w:style w:type="character" w:customStyle="1" w:styleId="Antrat2Diagrama">
    <w:name w:val="Antraštė 2 Diagrama"/>
    <w:basedOn w:val="Numatytasispastraiposriftas"/>
    <w:link w:val="Antrat2"/>
    <w:uiPriority w:val="9"/>
    <w:rsid w:val="00187B17"/>
    <w:rPr>
      <w:rFonts w:asciiTheme="majorHAnsi" w:eastAsiaTheme="majorEastAsia" w:hAnsiTheme="majorHAnsi" w:cstheme="majorBidi"/>
      <w:color w:val="2F5496" w:themeColor="accent1" w:themeShade="BF"/>
      <w:sz w:val="26"/>
      <w:szCs w:val="26"/>
    </w:rPr>
  </w:style>
  <w:style w:type="character" w:customStyle="1" w:styleId="SraopastraipaDiagrama">
    <w:name w:val="Sąrašo pastraipa Diagrama"/>
    <w:aliases w:val="Numbering Diagrama,ERP-List Paragraph Diagrama,List Paragraph11 Diagrama,Bullet EY Diagrama,List Paragraph2 Diagrama,List Paragraph Red Diagrama,Buletai Diagrama,List Paragraph21 Diagrama,lp1 Diagrama,Bullet 1 Diagrama"/>
    <w:link w:val="Sraopastraipa"/>
    <w:uiPriority w:val="34"/>
    <w:qFormat/>
    <w:locked/>
    <w:rsid w:val="00187B17"/>
  </w:style>
  <w:style w:type="paragraph" w:styleId="Iliustracijsraas">
    <w:name w:val="table of figures"/>
    <w:basedOn w:val="prastasis"/>
    <w:next w:val="prastasis"/>
    <w:uiPriority w:val="99"/>
    <w:unhideWhenUsed/>
    <w:rsid w:val="00CA2463"/>
    <w:pPr>
      <w:spacing w:after="0" w:line="276" w:lineRule="auto"/>
    </w:pPr>
    <w:rPr>
      <w:rFonts w:ascii="Calibri" w:eastAsia="Times New Roman" w:hAnsi="Calibri" w:cs="Times New Roman"/>
      <w:kern w:val="0"/>
      <w:lang w:val="lt-LT"/>
      <w14:ligatures w14:val="none"/>
    </w:rPr>
  </w:style>
  <w:style w:type="paragraph" w:styleId="Antrats">
    <w:name w:val="header"/>
    <w:basedOn w:val="prastasis"/>
    <w:link w:val="AntratsDiagrama"/>
    <w:uiPriority w:val="99"/>
    <w:unhideWhenUsed/>
    <w:rsid w:val="00CA2463"/>
    <w:pPr>
      <w:tabs>
        <w:tab w:val="center" w:pos="4680"/>
        <w:tab w:val="right" w:pos="9360"/>
      </w:tabs>
      <w:spacing w:after="0" w:line="240" w:lineRule="auto"/>
    </w:pPr>
    <w:rPr>
      <w:rFonts w:ascii="Calibri" w:eastAsia="Times New Roman" w:hAnsi="Calibri" w:cs="Times New Roman"/>
      <w:kern w:val="0"/>
      <w:lang w:val="lt-LT"/>
      <w14:ligatures w14:val="none"/>
    </w:rPr>
  </w:style>
  <w:style w:type="character" w:customStyle="1" w:styleId="AntratsDiagrama">
    <w:name w:val="Antraštės Diagrama"/>
    <w:basedOn w:val="Numatytasispastraiposriftas"/>
    <w:link w:val="Antrats"/>
    <w:uiPriority w:val="99"/>
    <w:rsid w:val="00CA2463"/>
    <w:rPr>
      <w:rFonts w:ascii="Calibri" w:eastAsia="Times New Roman" w:hAnsi="Calibri" w:cs="Times New Roman"/>
      <w:kern w:val="0"/>
      <w:lang w:val="lt-LT"/>
      <w14:ligatures w14:val="none"/>
    </w:rPr>
  </w:style>
  <w:style w:type="paragraph" w:styleId="Porat">
    <w:name w:val="footer"/>
    <w:basedOn w:val="prastasis"/>
    <w:link w:val="PoratDiagrama"/>
    <w:uiPriority w:val="99"/>
    <w:unhideWhenUsed/>
    <w:rsid w:val="00CA2463"/>
    <w:pPr>
      <w:tabs>
        <w:tab w:val="center" w:pos="4680"/>
        <w:tab w:val="right" w:pos="9360"/>
      </w:tabs>
      <w:spacing w:after="0" w:line="240" w:lineRule="auto"/>
    </w:pPr>
    <w:rPr>
      <w:rFonts w:ascii="Calibri" w:eastAsia="Times New Roman" w:hAnsi="Calibri" w:cs="Times New Roman"/>
      <w:kern w:val="0"/>
      <w:lang w:val="lt-LT"/>
      <w14:ligatures w14:val="none"/>
    </w:rPr>
  </w:style>
  <w:style w:type="character" w:customStyle="1" w:styleId="PoratDiagrama">
    <w:name w:val="Poraštė Diagrama"/>
    <w:basedOn w:val="Numatytasispastraiposriftas"/>
    <w:link w:val="Porat"/>
    <w:uiPriority w:val="99"/>
    <w:rsid w:val="00CA2463"/>
    <w:rPr>
      <w:rFonts w:ascii="Calibri" w:eastAsia="Times New Roman" w:hAnsi="Calibri" w:cs="Times New Roman"/>
      <w:kern w:val="0"/>
      <w:lang w:val="lt-LT"/>
      <w14:ligatures w14:val="none"/>
    </w:rPr>
  </w:style>
  <w:style w:type="paragraph" w:styleId="Debesliotekstas">
    <w:name w:val="Balloon Text"/>
    <w:basedOn w:val="prastasis"/>
    <w:link w:val="DebesliotekstasDiagrama"/>
    <w:uiPriority w:val="99"/>
    <w:semiHidden/>
    <w:unhideWhenUsed/>
    <w:rsid w:val="00CA2463"/>
    <w:pPr>
      <w:spacing w:after="0" w:line="240" w:lineRule="auto"/>
    </w:pPr>
    <w:rPr>
      <w:rFonts w:ascii="Segoe UI" w:eastAsia="Times New Roman" w:hAnsi="Segoe UI" w:cs="Segoe UI"/>
      <w:kern w:val="0"/>
      <w:sz w:val="18"/>
      <w:szCs w:val="18"/>
      <w:lang w:val="lt-LT"/>
      <w14:ligatures w14:val="none"/>
    </w:rPr>
  </w:style>
  <w:style w:type="character" w:customStyle="1" w:styleId="DebesliotekstasDiagrama">
    <w:name w:val="Debesėlio tekstas Diagrama"/>
    <w:basedOn w:val="Numatytasispastraiposriftas"/>
    <w:link w:val="Debesliotekstas"/>
    <w:uiPriority w:val="99"/>
    <w:semiHidden/>
    <w:rsid w:val="00CA2463"/>
    <w:rPr>
      <w:rFonts w:ascii="Segoe UI" w:eastAsia="Times New Roman" w:hAnsi="Segoe UI" w:cs="Segoe UI"/>
      <w:kern w:val="0"/>
      <w:sz w:val="18"/>
      <w:szCs w:val="18"/>
      <w:lang w:val="lt-LT"/>
      <w14:ligatures w14:val="none"/>
    </w:rPr>
  </w:style>
  <w:style w:type="character" w:styleId="Nerykuspabraukimas">
    <w:name w:val="Subtle Emphasis"/>
    <w:basedOn w:val="Numatytasispastraiposriftas"/>
    <w:uiPriority w:val="19"/>
    <w:qFormat/>
    <w:rsid w:val="00CA2463"/>
    <w:rPr>
      <w:i/>
      <w:iCs/>
      <w:color w:val="404040" w:themeColor="text1" w:themeTint="BF"/>
    </w:rPr>
  </w:style>
  <w:style w:type="paragraph" w:customStyle="1" w:styleId="msonormal0">
    <w:name w:val="msonormal"/>
    <w:basedOn w:val="prastasis"/>
    <w:rsid w:val="00CA246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5">
    <w:name w:val="xl65"/>
    <w:basedOn w:val="prastasis"/>
    <w:rsid w:val="00CA246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6">
    <w:name w:val="xl66"/>
    <w:basedOn w:val="prastasis"/>
    <w:rsid w:val="00CA246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7">
    <w:name w:val="xl67"/>
    <w:basedOn w:val="prastasis"/>
    <w:rsid w:val="00CA246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14:ligatures w14:val="none"/>
    </w:rPr>
  </w:style>
  <w:style w:type="paragraph" w:customStyle="1" w:styleId="xl68">
    <w:name w:val="xl68"/>
    <w:basedOn w:val="prastasis"/>
    <w:rsid w:val="00CA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9">
    <w:name w:val="xl69"/>
    <w:basedOn w:val="prastasis"/>
    <w:rsid w:val="00CA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70">
    <w:name w:val="xl70"/>
    <w:basedOn w:val="prastasis"/>
    <w:rsid w:val="00CA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71">
    <w:name w:val="xl71"/>
    <w:basedOn w:val="prastasis"/>
    <w:rsid w:val="00CA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72">
    <w:name w:val="xl72"/>
    <w:basedOn w:val="prastasis"/>
    <w:rsid w:val="00CA246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73">
    <w:name w:val="xl73"/>
    <w:basedOn w:val="prastasis"/>
    <w:rsid w:val="00CA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74">
    <w:name w:val="xl74"/>
    <w:basedOn w:val="prastasis"/>
    <w:rsid w:val="00CA2463"/>
    <w:pPr>
      <w:spacing w:before="100" w:beforeAutospacing="1" w:after="100" w:afterAutospacing="1" w:line="240" w:lineRule="auto"/>
    </w:pPr>
    <w:rPr>
      <w:rFonts w:ascii="Times New Roman" w:eastAsia="Times New Roman" w:hAnsi="Times New Roman" w:cs="Times New Roman"/>
      <w:b/>
      <w:bCs/>
      <w:kern w:val="0"/>
      <w:sz w:val="24"/>
      <w:szCs w:val="24"/>
      <w14:ligatures w14:val="none"/>
    </w:rPr>
  </w:style>
  <w:style w:type="paragraph" w:customStyle="1" w:styleId="xl75">
    <w:name w:val="xl75"/>
    <w:basedOn w:val="prastasis"/>
    <w:rsid w:val="00CA2463"/>
    <w:pPr>
      <w:pBdr>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14:ligatures w14:val="none"/>
    </w:rPr>
  </w:style>
  <w:style w:type="paragraph" w:customStyle="1" w:styleId="xl76">
    <w:name w:val="xl76"/>
    <w:basedOn w:val="prastasis"/>
    <w:rsid w:val="00CA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77">
    <w:name w:val="xl77"/>
    <w:basedOn w:val="prastasis"/>
    <w:rsid w:val="00CA246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78">
    <w:name w:val="xl78"/>
    <w:basedOn w:val="prastasis"/>
    <w:rsid w:val="00CA246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79">
    <w:name w:val="xl79"/>
    <w:basedOn w:val="prastasis"/>
    <w:rsid w:val="00CA246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0">
    <w:name w:val="xl80"/>
    <w:basedOn w:val="prastasis"/>
    <w:rsid w:val="00CA246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1">
    <w:name w:val="xl81"/>
    <w:basedOn w:val="prastasis"/>
    <w:rsid w:val="00CA246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2">
    <w:name w:val="xl82"/>
    <w:basedOn w:val="prastasis"/>
    <w:rsid w:val="00CA2463"/>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14:ligatures w14:val="none"/>
    </w:rPr>
  </w:style>
  <w:style w:type="paragraph" w:customStyle="1" w:styleId="xl83">
    <w:name w:val="xl83"/>
    <w:basedOn w:val="prastasis"/>
    <w:rsid w:val="00CA246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84">
    <w:name w:val="xl84"/>
    <w:basedOn w:val="prastasis"/>
    <w:rsid w:val="00CA246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sz w:val="24"/>
      <w:szCs w:val="24"/>
      <w14:ligatures w14:val="none"/>
    </w:rPr>
  </w:style>
  <w:style w:type="paragraph" w:customStyle="1" w:styleId="xl85">
    <w:name w:val="xl85"/>
    <w:basedOn w:val="prastasis"/>
    <w:rsid w:val="00CA246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86">
    <w:name w:val="xl86"/>
    <w:basedOn w:val="prastasis"/>
    <w:rsid w:val="00CA246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87">
    <w:name w:val="xl87"/>
    <w:basedOn w:val="prastasis"/>
    <w:rsid w:val="00CA246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88">
    <w:name w:val="xl88"/>
    <w:basedOn w:val="prastasis"/>
    <w:rsid w:val="00CA246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0"/>
      <w:szCs w:val="20"/>
      <w14:ligatures w14:val="none"/>
    </w:rPr>
  </w:style>
  <w:style w:type="paragraph" w:customStyle="1" w:styleId="xl89">
    <w:name w:val="xl89"/>
    <w:basedOn w:val="prastasis"/>
    <w:rsid w:val="00CA246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90">
    <w:name w:val="xl90"/>
    <w:basedOn w:val="prastasis"/>
    <w:rsid w:val="00CA2463"/>
    <w:pP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91">
    <w:name w:val="xl91"/>
    <w:basedOn w:val="prastasis"/>
    <w:rsid w:val="00CA2463"/>
    <w:pP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92">
    <w:name w:val="xl92"/>
    <w:basedOn w:val="prastasis"/>
    <w:rsid w:val="00CA2463"/>
    <w:pPr>
      <w:spacing w:before="100" w:beforeAutospacing="1" w:after="100" w:afterAutospacing="1" w:line="240" w:lineRule="auto"/>
      <w:textAlignment w:val="top"/>
    </w:pPr>
    <w:rPr>
      <w:rFonts w:ascii="Times New Roman" w:eastAsia="Times New Roman" w:hAnsi="Times New Roman" w:cs="Times New Roman"/>
      <w:i/>
      <w:iCs/>
      <w:kern w:val="0"/>
      <w:sz w:val="24"/>
      <w:szCs w:val="24"/>
      <w14:ligatures w14:val="none"/>
    </w:rPr>
  </w:style>
  <w:style w:type="paragraph" w:customStyle="1" w:styleId="xl93">
    <w:name w:val="xl93"/>
    <w:basedOn w:val="prastasis"/>
    <w:rsid w:val="00CA246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94">
    <w:name w:val="xl94"/>
    <w:basedOn w:val="prastasis"/>
    <w:rsid w:val="00CA246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95">
    <w:name w:val="xl95"/>
    <w:basedOn w:val="prastasis"/>
    <w:rsid w:val="00CA2463"/>
    <w:pPr>
      <w:shd w:val="clear" w:color="000000" w:fill="D9D9D9"/>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96">
    <w:name w:val="xl96"/>
    <w:basedOn w:val="prastasis"/>
    <w:rsid w:val="00CA246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97">
    <w:name w:val="xl97"/>
    <w:basedOn w:val="prastasis"/>
    <w:rsid w:val="00CA246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98">
    <w:name w:val="xl98"/>
    <w:basedOn w:val="prastasis"/>
    <w:rsid w:val="00CA246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99">
    <w:name w:val="xl99"/>
    <w:basedOn w:val="prastasis"/>
    <w:rsid w:val="00CA246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00">
    <w:name w:val="xl100"/>
    <w:basedOn w:val="prastasis"/>
    <w:rsid w:val="00CA2463"/>
    <w:pPr>
      <w:pBdr>
        <w:top w:val="single" w:sz="8" w:space="0" w:color="auto"/>
        <w:left w:val="single" w:sz="8" w:space="0" w:color="auto"/>
        <w:bottom w:val="single" w:sz="4" w:space="0" w:color="auto"/>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01">
    <w:name w:val="xl101"/>
    <w:basedOn w:val="prastasis"/>
    <w:rsid w:val="00CA2463"/>
    <w:pPr>
      <w:pBdr>
        <w:top w:val="single" w:sz="4" w:space="0" w:color="auto"/>
        <w:left w:val="single" w:sz="8" w:space="0" w:color="auto"/>
        <w:bottom w:val="single" w:sz="4" w:space="0" w:color="auto"/>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02">
    <w:name w:val="xl102"/>
    <w:basedOn w:val="prastasis"/>
    <w:rsid w:val="00CA2463"/>
    <w:pPr>
      <w:pBdr>
        <w:top w:val="single" w:sz="4"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03">
    <w:name w:val="xl103"/>
    <w:basedOn w:val="prastasis"/>
    <w:rsid w:val="00CA246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4">
    <w:name w:val="xl104"/>
    <w:basedOn w:val="prastasis"/>
    <w:rsid w:val="00CA2463"/>
    <w:pPr>
      <w:pBdr>
        <w:top w:val="single" w:sz="4" w:space="0" w:color="auto"/>
        <w:left w:val="single" w:sz="8" w:space="0" w:color="auto"/>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05">
    <w:name w:val="xl105"/>
    <w:basedOn w:val="prastasis"/>
    <w:rsid w:val="00CA2463"/>
    <w:pPr>
      <w:pBdr>
        <w:top w:val="single" w:sz="8" w:space="0" w:color="auto"/>
        <w:left w:val="single" w:sz="8" w:space="0" w:color="auto"/>
        <w:bottom w:val="single" w:sz="4" w:space="0" w:color="auto"/>
        <w:right w:val="single" w:sz="8"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6">
    <w:name w:val="xl106"/>
    <w:basedOn w:val="prastasis"/>
    <w:rsid w:val="00CA2463"/>
    <w:pPr>
      <w:pBdr>
        <w:top w:val="single" w:sz="4" w:space="0" w:color="auto"/>
        <w:left w:val="single" w:sz="8" w:space="0" w:color="auto"/>
        <w:bottom w:val="single" w:sz="4" w:space="0" w:color="auto"/>
        <w:right w:val="single" w:sz="8"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7">
    <w:name w:val="xl107"/>
    <w:basedOn w:val="prastasis"/>
    <w:rsid w:val="00CA2463"/>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08">
    <w:name w:val="xl108"/>
    <w:basedOn w:val="prastasis"/>
    <w:rsid w:val="00CA2463"/>
    <w:pPr>
      <w:pBdr>
        <w:top w:val="single" w:sz="8" w:space="0" w:color="auto"/>
        <w:bottom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09">
    <w:name w:val="xl109"/>
    <w:basedOn w:val="prastasis"/>
    <w:rsid w:val="00CA2463"/>
    <w:pPr>
      <w:pBdr>
        <w:top w:val="single" w:sz="8" w:space="0" w:color="auto"/>
        <w:right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0">
    <w:name w:val="xl110"/>
    <w:basedOn w:val="prastasis"/>
    <w:rsid w:val="00CA2463"/>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1">
    <w:name w:val="xl111"/>
    <w:basedOn w:val="prastasis"/>
    <w:rsid w:val="00CA2463"/>
    <w:pPr>
      <w:pBdr>
        <w:top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2">
    <w:name w:val="xl112"/>
    <w:basedOn w:val="prastasis"/>
    <w:rsid w:val="00CA2463"/>
    <w:pPr>
      <w:pBdr>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3">
    <w:name w:val="xl113"/>
    <w:basedOn w:val="prastasis"/>
    <w:rsid w:val="00CA2463"/>
    <w:pPr>
      <w:pBdr>
        <w:top w:val="single" w:sz="8" w:space="0" w:color="auto"/>
        <w:left w:val="single" w:sz="8" w:space="0" w:color="auto"/>
        <w:right w:val="single" w:sz="8"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14">
    <w:name w:val="xl114"/>
    <w:basedOn w:val="prastasis"/>
    <w:rsid w:val="00CA2463"/>
    <w:pPr>
      <w:pBdr>
        <w:left w:val="single" w:sz="8" w:space="0" w:color="auto"/>
        <w:right w:val="single" w:sz="8"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15">
    <w:name w:val="xl115"/>
    <w:basedOn w:val="prastasis"/>
    <w:rsid w:val="00CA2463"/>
    <w:pPr>
      <w:pBdr>
        <w:left w:val="single" w:sz="8" w:space="0" w:color="auto"/>
        <w:bottom w:val="single" w:sz="8" w:space="0" w:color="auto"/>
        <w:right w:val="single" w:sz="8"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16">
    <w:name w:val="xl116"/>
    <w:basedOn w:val="prastasis"/>
    <w:rsid w:val="00CA2463"/>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17">
    <w:name w:val="xl117"/>
    <w:basedOn w:val="prastasis"/>
    <w:rsid w:val="00CA2463"/>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18">
    <w:name w:val="xl118"/>
    <w:basedOn w:val="prastasis"/>
    <w:rsid w:val="00CA2463"/>
    <w:pPr>
      <w:pBdr>
        <w:top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paragraph" w:customStyle="1" w:styleId="xl119">
    <w:name w:val="xl119"/>
    <w:basedOn w:val="prastasis"/>
    <w:rsid w:val="00CA2463"/>
    <w:pPr>
      <w:pBdr>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kern w:val="0"/>
      <w:sz w:val="24"/>
      <w:szCs w:val="24"/>
      <w14:ligatures w14:val="none"/>
    </w:rPr>
  </w:style>
  <w:style w:type="table" w:customStyle="1" w:styleId="Lentelstinklelis1">
    <w:name w:val="Lentelės tinklelis1"/>
    <w:basedOn w:val="prastojilentel"/>
    <w:next w:val="Lentelstinklelis"/>
    <w:uiPriority w:val="59"/>
    <w:rsid w:val="00C12F5C"/>
    <w:pPr>
      <w:spacing w:after="0" w:line="240" w:lineRule="auto"/>
    </w:pPr>
    <w:rPr>
      <w:rFonts w:ascii="Times New Roman" w:eastAsia="Times New Roman" w:hAnsi="Times New Roman" w:cs="Times New Roman"/>
      <w:kern w:val="0"/>
      <w:sz w:val="24"/>
      <w:szCs w:val="2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4375FC"/>
    <w:pPr>
      <w:spacing w:after="0" w:line="240" w:lineRule="auto"/>
    </w:pPr>
    <w:rPr>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04681E"/>
    <w:pPr>
      <w:spacing w:after="0" w:line="240" w:lineRule="auto"/>
    </w:pPr>
    <w:rPr>
      <w:rFonts w:ascii="Times New Roman" w:eastAsia="Times New Roman" w:hAnsi="Times New Roman" w:cs="Times New Roman"/>
      <w:kern w:val="0"/>
      <w:sz w:val="24"/>
      <w:szCs w:val="2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00F9E"/>
    <w:pPr>
      <w:spacing w:after="0" w:line="240" w:lineRule="auto"/>
    </w:pPr>
    <w:rPr>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D74FB8"/>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D74FB8"/>
  </w:style>
  <w:style w:type="paragraph" w:customStyle="1" w:styleId="Style1">
    <w:name w:val="Style1"/>
    <w:basedOn w:val="prastasis"/>
    <w:link w:val="Style1Char"/>
    <w:qFormat/>
    <w:rsid w:val="00D7573D"/>
    <w:pPr>
      <w:suppressAutoHyphens/>
      <w:autoSpaceDE w:val="0"/>
      <w:autoSpaceDN w:val="0"/>
      <w:adjustRightInd w:val="0"/>
      <w:spacing w:after="0" w:line="240" w:lineRule="auto"/>
      <w:ind w:firstLine="851"/>
    </w:pPr>
    <w:rPr>
      <w:rFonts w:ascii="Times New Roman" w:eastAsia="Times New Roman" w:hAnsi="Times New Roman" w:cs="Times New Roman"/>
      <w:bCs/>
      <w:kern w:val="0"/>
      <w:sz w:val="24"/>
      <w:szCs w:val="24"/>
      <w:lang w:val="lt-LT" w:eastAsia="lt-LT"/>
      <w14:ligatures w14:val="none"/>
    </w:rPr>
  </w:style>
  <w:style w:type="character" w:customStyle="1" w:styleId="Style1Char">
    <w:name w:val="Style1 Char"/>
    <w:basedOn w:val="Numatytasispastraiposriftas"/>
    <w:link w:val="Style1"/>
    <w:rsid w:val="00D7573D"/>
    <w:rPr>
      <w:rFonts w:ascii="Times New Roman" w:eastAsia="Times New Roman" w:hAnsi="Times New Roman" w:cs="Times New Roman"/>
      <w:bCs/>
      <w:kern w:val="0"/>
      <w:sz w:val="24"/>
      <w:szCs w:val="24"/>
      <w:lang w:val="lt-LT" w:eastAsia="lt-LT"/>
      <w14:ligatures w14:val="none"/>
    </w:rPr>
  </w:style>
  <w:style w:type="character" w:styleId="Komentaronuoroda">
    <w:name w:val="annotation reference"/>
    <w:basedOn w:val="Numatytasispastraiposriftas"/>
    <w:uiPriority w:val="99"/>
    <w:semiHidden/>
    <w:unhideWhenUsed/>
    <w:rsid w:val="00D7573D"/>
    <w:rPr>
      <w:sz w:val="16"/>
      <w:szCs w:val="16"/>
    </w:rPr>
  </w:style>
  <w:style w:type="paragraph" w:styleId="Komentarotekstas">
    <w:name w:val="annotation text"/>
    <w:basedOn w:val="prastasis"/>
    <w:link w:val="KomentarotekstasDiagrama"/>
    <w:uiPriority w:val="99"/>
    <w:semiHidden/>
    <w:unhideWhenUsed/>
    <w:rsid w:val="00D7573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D7573D"/>
    <w:rPr>
      <w:sz w:val="20"/>
      <w:szCs w:val="20"/>
    </w:rPr>
  </w:style>
  <w:style w:type="paragraph" w:styleId="Komentarotema">
    <w:name w:val="annotation subject"/>
    <w:basedOn w:val="Komentarotekstas"/>
    <w:next w:val="Komentarotekstas"/>
    <w:link w:val="KomentarotemaDiagrama"/>
    <w:uiPriority w:val="99"/>
    <w:semiHidden/>
    <w:unhideWhenUsed/>
    <w:rsid w:val="00D7573D"/>
    <w:rPr>
      <w:b/>
      <w:bCs/>
    </w:rPr>
  </w:style>
  <w:style w:type="character" w:customStyle="1" w:styleId="KomentarotemaDiagrama">
    <w:name w:val="Komentaro tema Diagrama"/>
    <w:basedOn w:val="KomentarotekstasDiagrama"/>
    <w:link w:val="Komentarotema"/>
    <w:uiPriority w:val="99"/>
    <w:semiHidden/>
    <w:rsid w:val="00D7573D"/>
    <w:rPr>
      <w:b/>
      <w:bCs/>
      <w:sz w:val="20"/>
      <w:szCs w:val="20"/>
    </w:rPr>
  </w:style>
  <w:style w:type="paragraph" w:styleId="Pataisymai">
    <w:name w:val="Revision"/>
    <w:hidden/>
    <w:uiPriority w:val="99"/>
    <w:semiHidden/>
    <w:rsid w:val="00D7573D"/>
    <w:pPr>
      <w:spacing w:after="0" w:line="240" w:lineRule="auto"/>
    </w:pPr>
  </w:style>
  <w:style w:type="paragraph" w:customStyle="1" w:styleId="Intrukcijos">
    <w:name w:val="Intrukcijos"/>
    <w:basedOn w:val="prastasis"/>
    <w:link w:val="IntrukcijosDiagrama"/>
    <w:qFormat/>
    <w:rsid w:val="00DC6456"/>
    <w:pPr>
      <w:spacing w:after="0" w:line="240" w:lineRule="auto"/>
      <w:jc w:val="both"/>
    </w:pPr>
    <w:rPr>
      <w:rFonts w:ascii="Times New Roman" w:eastAsia="Times New Roman" w:hAnsi="Times New Roman" w:cs="Times New Roman"/>
      <w:i/>
      <w:iCs/>
      <w:kern w:val="0"/>
      <w:sz w:val="20"/>
      <w:szCs w:val="24"/>
      <w:lang w:val="lt-LT"/>
      <w14:ligatures w14:val="none"/>
    </w:rPr>
  </w:style>
  <w:style w:type="character" w:customStyle="1" w:styleId="IntrukcijosDiagrama">
    <w:name w:val="Intrukcijos Diagrama"/>
    <w:basedOn w:val="Numatytasispastraiposriftas"/>
    <w:link w:val="Intrukcijos"/>
    <w:rsid w:val="00DC6456"/>
    <w:rPr>
      <w:rFonts w:ascii="Times New Roman" w:eastAsia="Times New Roman" w:hAnsi="Times New Roman" w:cs="Times New Roman"/>
      <w:i/>
      <w:iCs/>
      <w:kern w:val="0"/>
      <w:sz w:val="20"/>
      <w:szCs w:val="24"/>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66547">
      <w:bodyDiv w:val="1"/>
      <w:marLeft w:val="0"/>
      <w:marRight w:val="0"/>
      <w:marTop w:val="0"/>
      <w:marBottom w:val="0"/>
      <w:divBdr>
        <w:top w:val="none" w:sz="0" w:space="0" w:color="auto"/>
        <w:left w:val="none" w:sz="0" w:space="0" w:color="auto"/>
        <w:bottom w:val="none" w:sz="0" w:space="0" w:color="auto"/>
        <w:right w:val="none" w:sz="0" w:space="0" w:color="auto"/>
      </w:divBdr>
    </w:div>
    <w:div w:id="138959765">
      <w:bodyDiv w:val="1"/>
      <w:marLeft w:val="0"/>
      <w:marRight w:val="0"/>
      <w:marTop w:val="0"/>
      <w:marBottom w:val="0"/>
      <w:divBdr>
        <w:top w:val="none" w:sz="0" w:space="0" w:color="auto"/>
        <w:left w:val="none" w:sz="0" w:space="0" w:color="auto"/>
        <w:bottom w:val="none" w:sz="0" w:space="0" w:color="auto"/>
        <w:right w:val="none" w:sz="0" w:space="0" w:color="auto"/>
      </w:divBdr>
    </w:div>
    <w:div w:id="181864387">
      <w:bodyDiv w:val="1"/>
      <w:marLeft w:val="0"/>
      <w:marRight w:val="0"/>
      <w:marTop w:val="0"/>
      <w:marBottom w:val="0"/>
      <w:divBdr>
        <w:top w:val="none" w:sz="0" w:space="0" w:color="auto"/>
        <w:left w:val="none" w:sz="0" w:space="0" w:color="auto"/>
        <w:bottom w:val="none" w:sz="0" w:space="0" w:color="auto"/>
        <w:right w:val="none" w:sz="0" w:space="0" w:color="auto"/>
      </w:divBdr>
    </w:div>
    <w:div w:id="206332653">
      <w:bodyDiv w:val="1"/>
      <w:marLeft w:val="0"/>
      <w:marRight w:val="0"/>
      <w:marTop w:val="0"/>
      <w:marBottom w:val="0"/>
      <w:divBdr>
        <w:top w:val="none" w:sz="0" w:space="0" w:color="auto"/>
        <w:left w:val="none" w:sz="0" w:space="0" w:color="auto"/>
        <w:bottom w:val="none" w:sz="0" w:space="0" w:color="auto"/>
        <w:right w:val="none" w:sz="0" w:space="0" w:color="auto"/>
      </w:divBdr>
    </w:div>
    <w:div w:id="224417141">
      <w:marLeft w:val="0"/>
      <w:marRight w:val="0"/>
      <w:marTop w:val="0"/>
      <w:marBottom w:val="0"/>
      <w:divBdr>
        <w:top w:val="none" w:sz="0" w:space="0" w:color="auto"/>
        <w:left w:val="none" w:sz="0" w:space="0" w:color="auto"/>
        <w:bottom w:val="none" w:sz="0" w:space="0" w:color="auto"/>
        <w:right w:val="none" w:sz="0" w:space="0" w:color="auto"/>
      </w:divBdr>
    </w:div>
    <w:div w:id="261185448">
      <w:bodyDiv w:val="1"/>
      <w:marLeft w:val="0"/>
      <w:marRight w:val="0"/>
      <w:marTop w:val="0"/>
      <w:marBottom w:val="0"/>
      <w:divBdr>
        <w:top w:val="none" w:sz="0" w:space="0" w:color="auto"/>
        <w:left w:val="none" w:sz="0" w:space="0" w:color="auto"/>
        <w:bottom w:val="none" w:sz="0" w:space="0" w:color="auto"/>
        <w:right w:val="none" w:sz="0" w:space="0" w:color="auto"/>
      </w:divBdr>
    </w:div>
    <w:div w:id="262611672">
      <w:bodyDiv w:val="1"/>
      <w:marLeft w:val="0"/>
      <w:marRight w:val="0"/>
      <w:marTop w:val="0"/>
      <w:marBottom w:val="0"/>
      <w:divBdr>
        <w:top w:val="none" w:sz="0" w:space="0" w:color="auto"/>
        <w:left w:val="none" w:sz="0" w:space="0" w:color="auto"/>
        <w:bottom w:val="none" w:sz="0" w:space="0" w:color="auto"/>
        <w:right w:val="none" w:sz="0" w:space="0" w:color="auto"/>
      </w:divBdr>
    </w:div>
    <w:div w:id="296954829">
      <w:bodyDiv w:val="1"/>
      <w:marLeft w:val="0"/>
      <w:marRight w:val="0"/>
      <w:marTop w:val="0"/>
      <w:marBottom w:val="0"/>
      <w:divBdr>
        <w:top w:val="none" w:sz="0" w:space="0" w:color="auto"/>
        <w:left w:val="none" w:sz="0" w:space="0" w:color="auto"/>
        <w:bottom w:val="none" w:sz="0" w:space="0" w:color="auto"/>
        <w:right w:val="none" w:sz="0" w:space="0" w:color="auto"/>
      </w:divBdr>
      <w:divsChild>
        <w:div w:id="77410021">
          <w:marLeft w:val="0"/>
          <w:marRight w:val="0"/>
          <w:marTop w:val="0"/>
          <w:marBottom w:val="0"/>
          <w:divBdr>
            <w:top w:val="none" w:sz="0" w:space="0" w:color="auto"/>
            <w:left w:val="none" w:sz="0" w:space="0" w:color="auto"/>
            <w:bottom w:val="none" w:sz="0" w:space="0" w:color="auto"/>
            <w:right w:val="none" w:sz="0" w:space="0" w:color="auto"/>
          </w:divBdr>
        </w:div>
      </w:divsChild>
    </w:div>
    <w:div w:id="315232823">
      <w:bodyDiv w:val="1"/>
      <w:marLeft w:val="0"/>
      <w:marRight w:val="0"/>
      <w:marTop w:val="0"/>
      <w:marBottom w:val="0"/>
      <w:divBdr>
        <w:top w:val="none" w:sz="0" w:space="0" w:color="auto"/>
        <w:left w:val="none" w:sz="0" w:space="0" w:color="auto"/>
        <w:bottom w:val="none" w:sz="0" w:space="0" w:color="auto"/>
        <w:right w:val="none" w:sz="0" w:space="0" w:color="auto"/>
      </w:divBdr>
    </w:div>
    <w:div w:id="335544707">
      <w:bodyDiv w:val="1"/>
      <w:marLeft w:val="0"/>
      <w:marRight w:val="0"/>
      <w:marTop w:val="0"/>
      <w:marBottom w:val="0"/>
      <w:divBdr>
        <w:top w:val="none" w:sz="0" w:space="0" w:color="auto"/>
        <w:left w:val="none" w:sz="0" w:space="0" w:color="auto"/>
        <w:bottom w:val="none" w:sz="0" w:space="0" w:color="auto"/>
        <w:right w:val="none" w:sz="0" w:space="0" w:color="auto"/>
      </w:divBdr>
    </w:div>
    <w:div w:id="386226483">
      <w:bodyDiv w:val="1"/>
      <w:marLeft w:val="0"/>
      <w:marRight w:val="0"/>
      <w:marTop w:val="0"/>
      <w:marBottom w:val="0"/>
      <w:divBdr>
        <w:top w:val="none" w:sz="0" w:space="0" w:color="auto"/>
        <w:left w:val="none" w:sz="0" w:space="0" w:color="auto"/>
        <w:bottom w:val="none" w:sz="0" w:space="0" w:color="auto"/>
        <w:right w:val="none" w:sz="0" w:space="0" w:color="auto"/>
      </w:divBdr>
    </w:div>
    <w:div w:id="398528220">
      <w:bodyDiv w:val="1"/>
      <w:marLeft w:val="0"/>
      <w:marRight w:val="0"/>
      <w:marTop w:val="0"/>
      <w:marBottom w:val="0"/>
      <w:divBdr>
        <w:top w:val="none" w:sz="0" w:space="0" w:color="auto"/>
        <w:left w:val="none" w:sz="0" w:space="0" w:color="auto"/>
        <w:bottom w:val="none" w:sz="0" w:space="0" w:color="auto"/>
        <w:right w:val="none" w:sz="0" w:space="0" w:color="auto"/>
      </w:divBdr>
    </w:div>
    <w:div w:id="512647495">
      <w:bodyDiv w:val="1"/>
      <w:marLeft w:val="0"/>
      <w:marRight w:val="0"/>
      <w:marTop w:val="0"/>
      <w:marBottom w:val="0"/>
      <w:divBdr>
        <w:top w:val="none" w:sz="0" w:space="0" w:color="auto"/>
        <w:left w:val="none" w:sz="0" w:space="0" w:color="auto"/>
        <w:bottom w:val="none" w:sz="0" w:space="0" w:color="auto"/>
        <w:right w:val="none" w:sz="0" w:space="0" w:color="auto"/>
      </w:divBdr>
    </w:div>
    <w:div w:id="600260830">
      <w:bodyDiv w:val="1"/>
      <w:marLeft w:val="0"/>
      <w:marRight w:val="0"/>
      <w:marTop w:val="0"/>
      <w:marBottom w:val="0"/>
      <w:divBdr>
        <w:top w:val="none" w:sz="0" w:space="0" w:color="auto"/>
        <w:left w:val="none" w:sz="0" w:space="0" w:color="auto"/>
        <w:bottom w:val="none" w:sz="0" w:space="0" w:color="auto"/>
        <w:right w:val="none" w:sz="0" w:space="0" w:color="auto"/>
      </w:divBdr>
    </w:div>
    <w:div w:id="683284294">
      <w:bodyDiv w:val="1"/>
      <w:marLeft w:val="0"/>
      <w:marRight w:val="0"/>
      <w:marTop w:val="0"/>
      <w:marBottom w:val="0"/>
      <w:divBdr>
        <w:top w:val="none" w:sz="0" w:space="0" w:color="auto"/>
        <w:left w:val="none" w:sz="0" w:space="0" w:color="auto"/>
        <w:bottom w:val="none" w:sz="0" w:space="0" w:color="auto"/>
        <w:right w:val="none" w:sz="0" w:space="0" w:color="auto"/>
      </w:divBdr>
    </w:div>
    <w:div w:id="734737623">
      <w:bodyDiv w:val="1"/>
      <w:marLeft w:val="0"/>
      <w:marRight w:val="0"/>
      <w:marTop w:val="0"/>
      <w:marBottom w:val="0"/>
      <w:divBdr>
        <w:top w:val="none" w:sz="0" w:space="0" w:color="auto"/>
        <w:left w:val="none" w:sz="0" w:space="0" w:color="auto"/>
        <w:bottom w:val="none" w:sz="0" w:space="0" w:color="auto"/>
        <w:right w:val="none" w:sz="0" w:space="0" w:color="auto"/>
      </w:divBdr>
      <w:divsChild>
        <w:div w:id="1177891392">
          <w:marLeft w:val="0"/>
          <w:marRight w:val="0"/>
          <w:marTop w:val="0"/>
          <w:marBottom w:val="0"/>
          <w:divBdr>
            <w:top w:val="none" w:sz="0" w:space="0" w:color="auto"/>
            <w:left w:val="none" w:sz="0" w:space="0" w:color="auto"/>
            <w:bottom w:val="none" w:sz="0" w:space="0" w:color="auto"/>
            <w:right w:val="none" w:sz="0" w:space="0" w:color="auto"/>
          </w:divBdr>
        </w:div>
      </w:divsChild>
    </w:div>
    <w:div w:id="774055388">
      <w:bodyDiv w:val="1"/>
      <w:marLeft w:val="0"/>
      <w:marRight w:val="0"/>
      <w:marTop w:val="0"/>
      <w:marBottom w:val="0"/>
      <w:divBdr>
        <w:top w:val="none" w:sz="0" w:space="0" w:color="auto"/>
        <w:left w:val="none" w:sz="0" w:space="0" w:color="auto"/>
        <w:bottom w:val="none" w:sz="0" w:space="0" w:color="auto"/>
        <w:right w:val="none" w:sz="0" w:space="0" w:color="auto"/>
      </w:divBdr>
    </w:div>
    <w:div w:id="811557947">
      <w:bodyDiv w:val="1"/>
      <w:marLeft w:val="0"/>
      <w:marRight w:val="0"/>
      <w:marTop w:val="0"/>
      <w:marBottom w:val="0"/>
      <w:divBdr>
        <w:top w:val="none" w:sz="0" w:space="0" w:color="auto"/>
        <w:left w:val="none" w:sz="0" w:space="0" w:color="auto"/>
        <w:bottom w:val="none" w:sz="0" w:space="0" w:color="auto"/>
        <w:right w:val="none" w:sz="0" w:space="0" w:color="auto"/>
      </w:divBdr>
    </w:div>
    <w:div w:id="993870502">
      <w:bodyDiv w:val="1"/>
      <w:marLeft w:val="0"/>
      <w:marRight w:val="0"/>
      <w:marTop w:val="0"/>
      <w:marBottom w:val="0"/>
      <w:divBdr>
        <w:top w:val="none" w:sz="0" w:space="0" w:color="auto"/>
        <w:left w:val="none" w:sz="0" w:space="0" w:color="auto"/>
        <w:bottom w:val="none" w:sz="0" w:space="0" w:color="auto"/>
        <w:right w:val="none" w:sz="0" w:space="0" w:color="auto"/>
      </w:divBdr>
    </w:div>
    <w:div w:id="1160270620">
      <w:bodyDiv w:val="1"/>
      <w:marLeft w:val="0"/>
      <w:marRight w:val="0"/>
      <w:marTop w:val="0"/>
      <w:marBottom w:val="0"/>
      <w:divBdr>
        <w:top w:val="none" w:sz="0" w:space="0" w:color="auto"/>
        <w:left w:val="none" w:sz="0" w:space="0" w:color="auto"/>
        <w:bottom w:val="none" w:sz="0" w:space="0" w:color="auto"/>
        <w:right w:val="none" w:sz="0" w:space="0" w:color="auto"/>
      </w:divBdr>
    </w:div>
    <w:div w:id="1294022179">
      <w:bodyDiv w:val="1"/>
      <w:marLeft w:val="0"/>
      <w:marRight w:val="0"/>
      <w:marTop w:val="0"/>
      <w:marBottom w:val="0"/>
      <w:divBdr>
        <w:top w:val="none" w:sz="0" w:space="0" w:color="auto"/>
        <w:left w:val="none" w:sz="0" w:space="0" w:color="auto"/>
        <w:bottom w:val="none" w:sz="0" w:space="0" w:color="auto"/>
        <w:right w:val="none" w:sz="0" w:space="0" w:color="auto"/>
      </w:divBdr>
    </w:div>
    <w:div w:id="1477182512">
      <w:bodyDiv w:val="1"/>
      <w:marLeft w:val="0"/>
      <w:marRight w:val="0"/>
      <w:marTop w:val="0"/>
      <w:marBottom w:val="0"/>
      <w:divBdr>
        <w:top w:val="none" w:sz="0" w:space="0" w:color="auto"/>
        <w:left w:val="none" w:sz="0" w:space="0" w:color="auto"/>
        <w:bottom w:val="none" w:sz="0" w:space="0" w:color="auto"/>
        <w:right w:val="none" w:sz="0" w:space="0" w:color="auto"/>
      </w:divBdr>
    </w:div>
    <w:div w:id="1567837660">
      <w:marLeft w:val="0"/>
      <w:marRight w:val="0"/>
      <w:marTop w:val="0"/>
      <w:marBottom w:val="0"/>
      <w:divBdr>
        <w:top w:val="none" w:sz="0" w:space="0" w:color="auto"/>
        <w:left w:val="none" w:sz="0" w:space="0" w:color="auto"/>
        <w:bottom w:val="none" w:sz="0" w:space="0" w:color="auto"/>
        <w:right w:val="none" w:sz="0" w:space="0" w:color="auto"/>
      </w:divBdr>
    </w:div>
    <w:div w:id="1571111647">
      <w:bodyDiv w:val="1"/>
      <w:marLeft w:val="0"/>
      <w:marRight w:val="0"/>
      <w:marTop w:val="0"/>
      <w:marBottom w:val="0"/>
      <w:divBdr>
        <w:top w:val="none" w:sz="0" w:space="0" w:color="auto"/>
        <w:left w:val="none" w:sz="0" w:space="0" w:color="auto"/>
        <w:bottom w:val="none" w:sz="0" w:space="0" w:color="auto"/>
        <w:right w:val="none" w:sz="0" w:space="0" w:color="auto"/>
      </w:divBdr>
    </w:div>
    <w:div w:id="1572040109">
      <w:bodyDiv w:val="1"/>
      <w:marLeft w:val="0"/>
      <w:marRight w:val="0"/>
      <w:marTop w:val="0"/>
      <w:marBottom w:val="0"/>
      <w:divBdr>
        <w:top w:val="none" w:sz="0" w:space="0" w:color="auto"/>
        <w:left w:val="none" w:sz="0" w:space="0" w:color="auto"/>
        <w:bottom w:val="none" w:sz="0" w:space="0" w:color="auto"/>
        <w:right w:val="none" w:sz="0" w:space="0" w:color="auto"/>
      </w:divBdr>
    </w:div>
    <w:div w:id="1611669076">
      <w:bodyDiv w:val="1"/>
      <w:marLeft w:val="0"/>
      <w:marRight w:val="0"/>
      <w:marTop w:val="0"/>
      <w:marBottom w:val="0"/>
      <w:divBdr>
        <w:top w:val="none" w:sz="0" w:space="0" w:color="auto"/>
        <w:left w:val="none" w:sz="0" w:space="0" w:color="auto"/>
        <w:bottom w:val="none" w:sz="0" w:space="0" w:color="auto"/>
        <w:right w:val="none" w:sz="0" w:space="0" w:color="auto"/>
      </w:divBdr>
    </w:div>
    <w:div w:id="1629971442">
      <w:bodyDiv w:val="1"/>
      <w:marLeft w:val="0"/>
      <w:marRight w:val="0"/>
      <w:marTop w:val="0"/>
      <w:marBottom w:val="0"/>
      <w:divBdr>
        <w:top w:val="none" w:sz="0" w:space="0" w:color="auto"/>
        <w:left w:val="none" w:sz="0" w:space="0" w:color="auto"/>
        <w:bottom w:val="none" w:sz="0" w:space="0" w:color="auto"/>
        <w:right w:val="none" w:sz="0" w:space="0" w:color="auto"/>
      </w:divBdr>
    </w:div>
    <w:div w:id="1647737430">
      <w:bodyDiv w:val="1"/>
      <w:marLeft w:val="0"/>
      <w:marRight w:val="0"/>
      <w:marTop w:val="0"/>
      <w:marBottom w:val="0"/>
      <w:divBdr>
        <w:top w:val="none" w:sz="0" w:space="0" w:color="auto"/>
        <w:left w:val="none" w:sz="0" w:space="0" w:color="auto"/>
        <w:bottom w:val="none" w:sz="0" w:space="0" w:color="auto"/>
        <w:right w:val="none" w:sz="0" w:space="0" w:color="auto"/>
      </w:divBdr>
    </w:div>
    <w:div w:id="1720397336">
      <w:bodyDiv w:val="1"/>
      <w:marLeft w:val="0"/>
      <w:marRight w:val="0"/>
      <w:marTop w:val="0"/>
      <w:marBottom w:val="0"/>
      <w:divBdr>
        <w:top w:val="none" w:sz="0" w:space="0" w:color="auto"/>
        <w:left w:val="none" w:sz="0" w:space="0" w:color="auto"/>
        <w:bottom w:val="none" w:sz="0" w:space="0" w:color="auto"/>
        <w:right w:val="none" w:sz="0" w:space="0" w:color="auto"/>
      </w:divBdr>
    </w:div>
    <w:div w:id="1748840959">
      <w:bodyDiv w:val="1"/>
      <w:marLeft w:val="0"/>
      <w:marRight w:val="0"/>
      <w:marTop w:val="0"/>
      <w:marBottom w:val="0"/>
      <w:divBdr>
        <w:top w:val="none" w:sz="0" w:space="0" w:color="auto"/>
        <w:left w:val="none" w:sz="0" w:space="0" w:color="auto"/>
        <w:bottom w:val="none" w:sz="0" w:space="0" w:color="auto"/>
        <w:right w:val="none" w:sz="0" w:space="0" w:color="auto"/>
      </w:divBdr>
    </w:div>
    <w:div w:id="1793985233">
      <w:bodyDiv w:val="1"/>
      <w:marLeft w:val="0"/>
      <w:marRight w:val="0"/>
      <w:marTop w:val="0"/>
      <w:marBottom w:val="0"/>
      <w:divBdr>
        <w:top w:val="none" w:sz="0" w:space="0" w:color="auto"/>
        <w:left w:val="none" w:sz="0" w:space="0" w:color="auto"/>
        <w:bottom w:val="none" w:sz="0" w:space="0" w:color="auto"/>
        <w:right w:val="none" w:sz="0" w:space="0" w:color="auto"/>
      </w:divBdr>
    </w:div>
    <w:div w:id="1839300076">
      <w:bodyDiv w:val="1"/>
      <w:marLeft w:val="0"/>
      <w:marRight w:val="0"/>
      <w:marTop w:val="0"/>
      <w:marBottom w:val="0"/>
      <w:divBdr>
        <w:top w:val="none" w:sz="0" w:space="0" w:color="auto"/>
        <w:left w:val="none" w:sz="0" w:space="0" w:color="auto"/>
        <w:bottom w:val="none" w:sz="0" w:space="0" w:color="auto"/>
        <w:right w:val="none" w:sz="0" w:space="0" w:color="auto"/>
      </w:divBdr>
    </w:div>
    <w:div w:id="1944603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20https://osp.stat.gov.lt/statistiniu-rodikliu-analize?hash=e3463ef2-cf9d-45a7-934e-f80229a9c6d3" TargetMode="External"/><Relationship Id="rId18" Type="http://schemas.openxmlformats.org/officeDocument/2006/relationships/hyperlink" Target="%20https://osp.stat.gov.lt/statistiniu-rodikliu-analize?hash=021e7b73-4047-4cf2-8937-ce4781f4b0ec" TargetMode="External"/><Relationship Id="rId26" Type="http://schemas.openxmlformats.org/officeDocument/2006/relationships/hyperlink" Target="https://socialinisverslas.inovacijuagentura.lt/businesses" TargetMode="External"/><Relationship Id="rId39" Type="http://schemas.openxmlformats.org/officeDocument/2006/relationships/theme" Target="theme/theme1.xml"/><Relationship Id="rId21" Type="http://schemas.openxmlformats.org/officeDocument/2006/relationships/hyperlink" Target="https://strata.gov.lt/images/tyrimai/2020-metai/zmogiskojo-kapitalo-politika/20200924-senstanti-lietuvos-visuomene.pdf" TargetMode="External"/><Relationship Id="rId34" Type="http://schemas.openxmlformats.org/officeDocument/2006/relationships/hyperlink" Target="https://vilkaviskiomiestovvg.lt/kvieciame-dalyvauti-apklausoje-del-naujai-rengiamos-vilkaviskio-miesto-pletros-strategijos/" TargetMode="External"/><Relationship Id="rId7" Type="http://schemas.openxmlformats.org/officeDocument/2006/relationships/endnotes" Target="endnotes.xml"/><Relationship Id="rId12" Type="http://schemas.openxmlformats.org/officeDocument/2006/relationships/hyperlink" Target="https://osp.stat.gov.lt/statistiniu-rodikliu-analize" TargetMode="External"/><Relationship Id="rId17" Type="http://schemas.openxmlformats.org/officeDocument/2006/relationships/hyperlink" Target="https://probacija.lrv.lt/uploads/probacija/documents/files/Asmen%C5%B3%2C%20esan%C4%8Di%C5%B3%20LPT%20prie%C5%BEi%C5%ABroje%2C%202022%20m_%20statistin%C4%97%20ataskaita.pdf" TargetMode="External"/><Relationship Id="rId25" Type="http://schemas.openxmlformats.org/officeDocument/2006/relationships/hyperlink" Target="https://www.vmi.lt/evmi/2022metai3" TargetMode="External"/><Relationship Id="rId33" Type="http://schemas.openxmlformats.org/officeDocument/2006/relationships/hyperlink" Target="https://vilkaviskiomiestovvg.lt/2211-2/"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alejimudepartamentas.lt/lt/kalejimu-departamentas/administracine_informacija/ataskaitos/metu.html" TargetMode="External"/><Relationship Id="rId20" Type="http://schemas.openxmlformats.org/officeDocument/2006/relationships/hyperlink" Target="https://vilkaviskis.lt/wp-content/uploads/2023/03/Vilkaviskio-rajono-savivaldybes-2022-metu-socialiniu-paslaugu-planas-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20https://osp.stat.gov.lt/lt/statistiniu-rodikliu-analize?hash=50815ed4-44c7-463f-878a-7e4ec0c144e7" TargetMode="External"/><Relationship Id="rId24" Type="http://schemas.openxmlformats.org/officeDocument/2006/relationships/hyperlink" Target="https://osp.stat.gov.lt/statistiniu-rodikliu-analize?hash=4c919020-9559-4fcd-a7ab-8f6e68e1cd9e" TargetMode="External"/><Relationship Id="rId32" Type="http://schemas.openxmlformats.org/officeDocument/2006/relationships/hyperlink" Target="https://vilkaviskiomiestovvg.lt/ivyko-informacinis-vilkaviskio-miesto-vvg-renginys/" TargetMode="External"/><Relationship Id="rId37" Type="http://schemas.openxmlformats.org/officeDocument/2006/relationships/hyperlink" Target="http://www.vilkaviskiomiestovvg.lt" TargetMode="External"/><Relationship Id="rId5" Type="http://schemas.openxmlformats.org/officeDocument/2006/relationships/webSettings" Target="webSettings.xml"/><Relationship Id="rId15" Type="http://schemas.openxmlformats.org/officeDocument/2006/relationships/hyperlink" Target="%20https://osp.stat.gov.lt/statistiniu-rodikliu-analize" TargetMode="External"/><Relationship Id="rId23" Type="http://schemas.openxmlformats.org/officeDocument/2006/relationships/hyperlink" Target="https://uzt.lt/darbo-rinka/statistiniai-rodikliai/88" TargetMode="External"/><Relationship Id="rId28" Type="http://schemas.openxmlformats.org/officeDocument/2006/relationships/hyperlink" Target="https://vilkaviskis.lt/administracija/administracine-informacija/planavimo-dokumentai/vilkaviskio-rajono-savivaldybes-2019-2027-metu-strateginis-pletros-planas/" TargetMode="External"/><Relationship Id="rId36" Type="http://schemas.openxmlformats.org/officeDocument/2006/relationships/hyperlink" Target="http://www.vilkaviskiomiestovvg.lt" TargetMode="External"/><Relationship Id="rId10" Type="http://schemas.openxmlformats.org/officeDocument/2006/relationships/hyperlink" Target="https://osp.stat.gov.lt/statistiniu-rodikliu-analize" TargetMode="External"/><Relationship Id="rId19" Type="http://schemas.openxmlformats.org/officeDocument/2006/relationships/hyperlink" Target="https://vilkaviskis.lt/wp-content/uploads/2023/03/Vilkaviskio-rajono-savivaldybes-2022-metu-socialiniu-paslaugu-planas-1.docx" TargetMode="External"/><Relationship Id="rId31" Type="http://schemas.openxmlformats.org/officeDocument/2006/relationships/hyperlink" Target="http://www.vilkaviskiomiestovvg.lt" TargetMode="External"/><Relationship Id="rId4" Type="http://schemas.openxmlformats.org/officeDocument/2006/relationships/settings" Target="settings.xml"/><Relationship Id="rId9" Type="http://schemas.openxmlformats.org/officeDocument/2006/relationships/hyperlink" Target="https://www.geoportal.lt/savivaldybes/vilkaviskis?s=full" TargetMode="External"/><Relationship Id="rId14" Type="http://schemas.openxmlformats.org/officeDocument/2006/relationships/hyperlink" Target="%20https://osp.stat.gov.lt/statistiniu-rodikliu-analize?hash=89c4152f-1b9c-4788-a496-e8a50d390cc2" TargetMode="External"/><Relationship Id="rId22" Type="http://schemas.openxmlformats.org/officeDocument/2006/relationships/hyperlink" Target="https://osp.stat.gov.lt/statistiniu-rodikliu-analize?hash=14365617-7f55-4c7b-9989-b24ce3886990" TargetMode="External"/><Relationship Id="rId27" Type="http://schemas.openxmlformats.org/officeDocument/2006/relationships/hyperlink" Target="https://www.e-tar.lt/portal/lt/legalAct/d5d06b60a84111ed8df094f359a60216/asr" TargetMode="External"/><Relationship Id="rId30" Type="http://schemas.openxmlformats.org/officeDocument/2006/relationships/hyperlink" Target="https://vilkaviskiomiestovvg.lt/kvieciame-dalyvauti-apklausoje-del-naujai-rengiamos-vilkaviskio-miesto-pletros-strategijos/" TargetMode="External"/><Relationship Id="rId35" Type="http://schemas.openxmlformats.org/officeDocument/2006/relationships/hyperlink" Target="https://vilkaviskiomiestovvg.lt/pristatyti-vilkaviskio-miesto-situacijos-ir-gyventoju-poreikiu-tyrimo-rezultatai-ir-vilkaviskio-miesto-vietos-pletros-2023-2029-metu-strategija/" TargetMode="External"/><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osp.stat.gov.lt/statistiniu-rodikliu-analize?hash=021e7b73-4047-4cf2-8937-ce4781f4b0ec" TargetMode="External"/><Relationship Id="rId2" Type="http://schemas.openxmlformats.org/officeDocument/2006/relationships/hyperlink" Target="https://osp.stat.gov.lt/statistiniu-rodikliu-analize" TargetMode="External"/><Relationship Id="rId1" Type="http://schemas.openxmlformats.org/officeDocument/2006/relationships/hyperlink" Target="https://e-seimas.lrs.lt/portal/legalAct/lt/TAD/a6745241388f11e884a38848fe3ec9e2?jfwid=wny8rj00y" TargetMode="External"/><Relationship Id="rId4" Type="http://schemas.openxmlformats.org/officeDocument/2006/relationships/hyperlink" Target="https://vilkaviskis.lt/wp-content/uploads/2023/03/Vilkaviskio-rajono-savivaldybes-2022-metu-socialiniu-paslaugu-planas-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6667F-B693-4A23-B6DB-3EA778BDC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18006</Words>
  <Characters>102635</Characters>
  <Application>Microsoft Office Word</Application>
  <DocSecurity>0</DocSecurity>
  <Lines>855</Lines>
  <Paragraphs>240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Elinga Laurinėnienė</dc:creator>
  <cp:keywords/>
  <dc:description/>
  <cp:lastModifiedBy>Vilkaviškio rajono savivaldybės įranga3</cp:lastModifiedBy>
  <cp:revision>2</cp:revision>
  <cp:lastPrinted>2023-11-10T10:47:00Z</cp:lastPrinted>
  <dcterms:created xsi:type="dcterms:W3CDTF">2026-08-04T11:02:00Z</dcterms:created>
  <dcterms:modified xsi:type="dcterms:W3CDTF">2026-08-04T11:02:00Z</dcterms:modified>
</cp:coreProperties>
</file>